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w w:val="130"/>
          <w:sz w:val="74"/>
        </w:rPr>
        <w:t>Logan</w:t>
      </w:r>
      <w:r>
        <w:rPr>
          <w:b/>
          <w:color w:val="FFFFFF"/>
          <w:spacing w:val="75"/>
          <w:w w:val="130"/>
          <w:sz w:val="74"/>
        </w:rPr>
        <w:t> </w:t>
      </w:r>
      <w:r>
        <w:rPr>
          <w:color w:val="FFFFFF"/>
          <w:spacing w:val="6"/>
          <w:w w:val="130"/>
          <w:sz w:val="74"/>
        </w:rPr>
        <w:t>Hall</w:t>
      </w:r>
    </w:p>
    <w:p>
      <w:pPr>
        <w:pStyle w:val="Heading2"/>
      </w:pPr>
      <w:r>
        <w:rPr>
          <w:color w:val="FFFFFF"/>
          <w:w w:val="130"/>
        </w:rPr>
        <w:t>Acute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Occupational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Therapist</w:t>
      </w:r>
    </w:p>
    <w:p>
      <w:pPr>
        <w:spacing w:line="259" w:lineRule="auto" w:before="164"/>
        <w:ind w:left="4006" w:right="21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Experienced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Acute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Care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Occupational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Therapist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passion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improving patient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independence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fast-paced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hospital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environments</w:t>
      </w:r>
    </w:p>
    <w:p>
      <w:pPr>
        <w:spacing w:line="259" w:lineRule="auto" w:before="0"/>
        <w:ind w:left="4006" w:right="802" w:firstLine="0"/>
        <w:jc w:val="left"/>
        <w:rPr>
          <w:sz w:val="16"/>
        </w:rPr>
      </w:pPr>
      <w:r>
        <w:rPr>
          <w:color w:val="FFFFFF"/>
          <w:w w:val="125"/>
          <w:sz w:val="16"/>
        </w:rPr>
        <w:t>Over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seven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assessing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treating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patients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recovering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from surgery,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stroke,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trauma.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discharge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planning,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interdisciplinary collaboration,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intensive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therapy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interventions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short inpatient stays.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4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40635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9669pt;width:393.45pt;height:23.25pt;mso-position-horizontal-relative:page;mso-position-vertical-relative:paragraph;z-index:15729152" id="docshapegroup1" coordorigin="4050,64" coordsize="7869,465">
                <v:rect style="position:absolute;left:4500;top:64;width:7419;height:465" id="docshape2" filled="true" fillcolor="#424242" stroked="false">
                  <v:fill type="solid"/>
                </v:rect>
                <v:rect style="position:absolute;left:4050;top:64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4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15"/>
        </w:rPr>
        <w:t>(555)</w:t>
      </w:r>
      <w:r>
        <w:rPr>
          <w:spacing w:val="-4"/>
          <w:w w:val="115"/>
        </w:rPr>
        <w:t> </w:t>
      </w:r>
      <w:r>
        <w:rPr>
          <w:w w:val="115"/>
        </w:rPr>
        <w:t>555-</w:t>
      </w:r>
      <w:r>
        <w:rPr>
          <w:spacing w:val="-4"/>
          <w:w w:val="115"/>
        </w:rPr>
        <w:t>5555</w:t>
      </w:r>
    </w:p>
    <w:p>
      <w:pPr>
        <w:pStyle w:val="BodyText"/>
        <w:spacing w:line="252" w:lineRule="auto" w:before="138"/>
        <w:ind w:left="1030" w:right="3035"/>
      </w:pPr>
      <w:r>
        <w:rPr/>
        <w:br w:type="column"/>
      </w:r>
      <w:r>
        <w:rPr>
          <w:w w:val="125"/>
        </w:rPr>
        <w:t>CHARLOTTE MEDICAL CENTER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CHARLOTTE, NC APRIL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359" w:space="747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25"/>
          </w:rPr>
          <w:t>loganhall@email.com</w:t>
        </w:r>
      </w:hyperlink>
      <w:r>
        <w:rPr>
          <w:spacing w:val="-2"/>
          <w:w w:val="125"/>
        </w:rPr>
        <w:t> Portfolio</w:t>
      </w:r>
    </w:p>
    <w:p>
      <w:pPr>
        <w:pStyle w:val="BodyText"/>
        <w:ind w:left="1030"/>
      </w:pPr>
      <w:r>
        <w:rPr>
          <w:spacing w:val="-2"/>
          <w:w w:val="125"/>
        </w:rPr>
        <w:t>Charlotte,</w:t>
      </w:r>
      <w:r>
        <w:rPr>
          <w:spacing w:val="-3"/>
          <w:w w:val="125"/>
        </w:rPr>
        <w:t> </w:t>
      </w:r>
      <w:r>
        <w:rPr>
          <w:spacing w:val="-5"/>
          <w:w w:val="130"/>
        </w:rPr>
        <w:t>NC</w:t>
      </w:r>
    </w:p>
    <w:p>
      <w:pPr>
        <w:pStyle w:val="BodyText"/>
        <w:spacing w:before="178"/>
      </w:pPr>
    </w:p>
    <w:p>
      <w:pPr>
        <w:pStyle w:val="Heading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Discharge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Patient</w:t>
      </w:r>
      <w:r>
        <w:rPr>
          <w:spacing w:val="-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safety</w:t>
      </w:r>
      <w:r>
        <w:rPr>
          <w:spacing w:val="-1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Orthopedic</w:t>
      </w:r>
      <w:r>
        <w:rPr>
          <w:spacing w:val="18"/>
          <w:w w:val="125"/>
          <w:sz w:val="18"/>
        </w:rPr>
        <w:t> </w:t>
      </w:r>
      <w:r>
        <w:rPr>
          <w:spacing w:val="-4"/>
          <w:w w:val="125"/>
          <w:sz w:val="18"/>
        </w:rPr>
        <w:t>rehab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Neurological</w:t>
      </w:r>
      <w:r>
        <w:rPr>
          <w:spacing w:val="13"/>
          <w:w w:val="125"/>
          <w:sz w:val="18"/>
        </w:rPr>
        <w:t> </w:t>
      </w:r>
      <w:r>
        <w:rPr>
          <w:spacing w:val="-2"/>
          <w:w w:val="125"/>
          <w:sz w:val="18"/>
        </w:rPr>
        <w:t>recovery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9" w:after="0"/>
        <w:ind w:left="677" w:right="142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Hospital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documentation systems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1" w:after="0"/>
        <w:ind w:left="658" w:right="51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Lead acute rehab planning for patients on orthopedic and stroke units, handling up to 12 patients per shift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Streamlined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discharge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process,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reducing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delays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by</w:t>
      </w:r>
      <w:r>
        <w:rPr>
          <w:spacing w:val="-5"/>
          <w:w w:val="130"/>
          <w:sz w:val="18"/>
        </w:rPr>
        <w:t> 18%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3" w:after="0"/>
        <w:ind w:left="658" w:right="91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 with physical therapists and case managers to prepare comprehensive care transitions</w:t>
      </w:r>
    </w:p>
    <w:p>
      <w:pPr>
        <w:pStyle w:val="BodyText"/>
        <w:spacing w:before="163"/>
      </w:pPr>
    </w:p>
    <w:p>
      <w:pPr>
        <w:pStyle w:val="BodyText"/>
        <w:spacing w:line="252" w:lineRule="auto"/>
        <w:ind w:left="119" w:right="1069"/>
      </w:pPr>
      <w:r>
        <w:rPr>
          <w:w w:val="120"/>
        </w:rPr>
        <w:t>OCCUPATIONAL</w:t>
      </w:r>
      <w:r>
        <w:rPr>
          <w:spacing w:val="40"/>
          <w:w w:val="120"/>
        </w:rPr>
        <w:t> </w:t>
      </w:r>
      <w:r>
        <w:rPr>
          <w:w w:val="120"/>
        </w:rPr>
        <w:t>THERAPIST</w:t>
      </w:r>
      <w:r>
        <w:rPr>
          <w:spacing w:val="55"/>
          <w:w w:val="120"/>
        </w:rPr>
        <w:t> </w:t>
      </w:r>
      <w:r>
        <w:rPr>
          <w:position w:val="1"/>
        </w:rPr>
        <w:t>|</w:t>
      </w:r>
      <w:r>
        <w:rPr>
          <w:spacing w:val="55"/>
          <w:w w:val="120"/>
          <w:position w:val="1"/>
        </w:rPr>
        <w:t> </w:t>
      </w:r>
      <w:r>
        <w:rPr>
          <w:w w:val="120"/>
        </w:rPr>
        <w:t>EASTSIDE</w:t>
      </w:r>
      <w:r>
        <w:rPr>
          <w:spacing w:val="40"/>
          <w:w w:val="120"/>
        </w:rPr>
        <w:t> </w:t>
      </w:r>
      <w:r>
        <w:rPr>
          <w:w w:val="120"/>
        </w:rPr>
        <w:t>HOSPITAL,</w:t>
      </w:r>
      <w:r>
        <w:rPr>
          <w:spacing w:val="40"/>
          <w:w w:val="120"/>
        </w:rPr>
        <w:t> </w:t>
      </w:r>
      <w:r>
        <w:rPr>
          <w:w w:val="120"/>
        </w:rPr>
        <w:t>GREENSBORO,</w:t>
      </w:r>
      <w:r>
        <w:rPr>
          <w:spacing w:val="40"/>
          <w:w w:val="120"/>
        </w:rPr>
        <w:t> </w:t>
      </w:r>
      <w:r>
        <w:rPr>
          <w:w w:val="120"/>
        </w:rPr>
        <w:t>NC</w:t>
      </w:r>
      <w:r>
        <w:rPr>
          <w:spacing w:val="40"/>
          <w:w w:val="120"/>
        </w:rPr>
        <w:t> </w:t>
      </w:r>
      <w:r>
        <w:rPr>
          <w:w w:val="120"/>
        </w:rPr>
        <w:t>MARCH 2017 – MARCH 2020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2" w:after="0"/>
        <w:ind w:left="658" w:right="3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Provided bedside therapy within 24 hours of patient admission, reducing hospital stays for eligible cases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91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Delivered family training for post-discharge safety, achieving a 95% compliance rate in home follow-up assessments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3100" w:space="917"/>
            <w:col w:w="7762"/>
          </w:cols>
        </w:sectPr>
      </w:pPr>
    </w:p>
    <w:p>
      <w:pPr>
        <w:pStyle w:val="Heading1"/>
        <w:spacing w:before="2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590799"/>
                            <a:ext cx="245745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15300">
                                <a:moveTo>
                                  <a:pt x="0" y="8115299"/>
                                </a:moveTo>
                                <a:lnTo>
                                  <a:pt x="2457449" y="81152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533649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10200"/>
                                </a:lnTo>
                                <a:lnTo>
                                  <a:pt x="0" y="8172437"/>
                                </a:lnTo>
                                <a:lnTo>
                                  <a:pt x="9525" y="8172437"/>
                                </a:lnTo>
                                <a:lnTo>
                                  <a:pt x="9525" y="5410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209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984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590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668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971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406742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3433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43141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5" coordorigin="0,0" coordsize="11919,16860">
                <v:rect style="position:absolute;left:0;top:4080;width:3870;height:12780" id="docshape6" filled="true" fillcolor="#f5f5f5" stroked="false">
                  <v:fill type="solid"/>
                </v:rect>
                <v:shape style="position:absolute;left:3854;top:3990;width:15;height:12870" id="docshape7" coordorigin="3855,3990" coordsize="15,12870" path="m3870,3990l3855,3990,3855,12510,3855,16860,3870,16860,3870,12510,3870,3990xe" filled="true" fillcolor="#c18f00" stroked="false">
                  <v:path arrowok="t"/>
                  <v:fill type="solid"/>
                </v:shape>
                <v:shape style="position:absolute;left:525;top:5055;width:540;height:540" id="docshape8" coordorigin="525,5055" coordsize="540,540" path="m795,5595l729,5587,668,5563,614,5525,570,5475,541,5416,526,5352,525,5325,525,5311,537,5246,563,5186,604,5134,656,5093,716,5067,781,5055,795,5055,809,5055,874,5067,934,5093,986,5134,1027,5186,1053,5246,1065,5311,1065,5325,1065,5339,1053,5404,1027,5464,986,5516,934,5557,874,5583,809,5595,795,5595xe" filled="true" fillcolor="#424242" stroked="false">
                  <v:path arrowok="t"/>
                  <v:fill type="solid"/>
                </v:shape>
                <v:shape style="position:absolute;left:660;top:5194;width:255;height:261" type="#_x0000_t75" id="docshape9" stroked="false">
                  <v:imagedata r:id="rId6" o:title=""/>
                </v:shape>
                <v:shape style="position:absolute;left:525;top:5655;width:540;height:540" id="docshape10" coordorigin="525,5655" coordsize="540,540" path="m795,6195l729,6187,668,6163,614,6125,570,6075,541,6016,526,5952,525,5925,525,5911,537,5846,563,5786,604,5734,656,5693,716,5667,781,5655,795,5655,809,5655,874,5667,934,5693,986,5734,1027,5786,1053,5846,1065,5911,1065,5925,1065,5939,1053,6004,1027,6064,986,6116,934,6157,874,6183,809,6195,795,6195xe" filled="true" fillcolor="#424242" stroked="false">
                  <v:path arrowok="t"/>
                  <v:fill type="solid"/>
                </v:shape>
                <v:shape style="position:absolute;left:660;top:5774;width:255;height:300" type="#_x0000_t75" id="docshape11" stroked="false">
                  <v:imagedata r:id="rId7" o:title=""/>
                </v:shape>
                <v:shape style="position:absolute;left:525;top:6255;width:540;height:540" id="docshape12" coordorigin="525,6255" coordsize="540,540" path="m795,6795l729,6787,668,6763,614,6725,570,6675,541,6616,526,6552,525,6525,525,6511,537,6446,563,6386,604,6334,656,6293,716,6267,781,6255,795,6255,809,6255,874,6267,934,6293,986,6334,1027,6386,1053,6446,1065,6511,1065,6525,1065,6539,1053,6604,1027,6664,986,6716,934,6757,874,6783,809,6795,795,6795xe" filled="true" fillcolor="#424242" stroked="false">
                  <v:path arrowok="t"/>
                  <v:fill type="solid"/>
                </v:shape>
                <v:shape style="position:absolute;left:660;top:6405;width:256;height:226" type="#_x0000_t75" id="docshape13" stroked="false">
                  <v:imagedata r:id="rId8" o:title=""/>
                </v:shape>
                <v:shape style="position:absolute;left:525;top:6840;width:540;height:540" id="docshape14" coordorigin="525,6840" coordsize="540,540" path="m795,7380l729,7372,668,7348,614,7310,570,7260,541,7201,526,7137,525,7110,525,7096,537,7031,563,6971,604,6919,656,6878,716,6852,781,6840,795,6840,809,6840,874,6852,934,6878,986,6919,1027,6971,1053,7031,1065,7096,1065,7110,1065,7124,1053,7189,1027,7249,986,7301,934,7342,874,7368,809,7380,795,7380xe" filled="true" fillcolor="#424242" stroked="false">
                  <v:path arrowok="t"/>
                  <v:fill type="solid"/>
                </v:shape>
                <v:shape style="position:absolute;left:660;top:6978;width:255;height:263" type="#_x0000_t75" id="docshape15" stroked="false">
                  <v:imagedata r:id="rId9" o:title=""/>
                </v:shape>
                <v:rect style="position:absolute;left:0;top:0;width:11919;height:399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470;width:699;height:550" id="docshape18" coordorigin="11220,3470" coordsize="699,550" path="m11918,4020l11220,4020,11918,3470,11918,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40"/>
        <w:rPr>
          <w:b/>
        </w:rPr>
      </w:pPr>
    </w:p>
    <w:p>
      <w:pPr>
        <w:pStyle w:val="BodyText"/>
        <w:spacing w:line="261" w:lineRule="auto"/>
        <w:ind w:left="379" w:right="8362"/>
      </w:pPr>
      <w:r>
        <w:rPr>
          <w:w w:val="125"/>
        </w:rPr>
        <w:t>Master of Science in Occupational Therapy</w:t>
      </w:r>
    </w:p>
    <w:p>
      <w:pPr>
        <w:pStyle w:val="BodyText"/>
        <w:spacing w:before="211"/>
        <w:ind w:left="379"/>
      </w:pPr>
      <w:r>
        <w:rPr>
          <w:w w:val="115"/>
        </w:rPr>
        <w:t>East</w:t>
      </w:r>
      <w:r>
        <w:rPr>
          <w:spacing w:val="34"/>
          <w:w w:val="115"/>
        </w:rPr>
        <w:t> </w:t>
      </w:r>
      <w:r>
        <w:rPr>
          <w:w w:val="115"/>
        </w:rPr>
        <w:t>Carolina</w:t>
      </w:r>
      <w:r>
        <w:rPr>
          <w:spacing w:val="36"/>
          <w:w w:val="115"/>
        </w:rPr>
        <w:t> </w:t>
      </w:r>
      <w:r>
        <w:rPr>
          <w:w w:val="115"/>
        </w:rPr>
        <w:t>University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7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8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2026-02-12T09:25:50Z</dcterms:created>
  <dcterms:modified xsi:type="dcterms:W3CDTF">2026-02-12T09:25:50Z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