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56"/>
        <w:rPr>
          <w:rFonts w:ascii="Times New Roman"/>
          <w:sz w:val="63"/>
        </w:rPr>
      </w:pPr>
    </w:p>
    <w:p>
      <w:pPr>
        <w:pStyle w:val="Heading1"/>
      </w:pPr>
      <w:r>
        <w:rPr>
          <w:color w:val="2A98DE"/>
        </w:rPr>
        <w:t>Logan</w:t>
      </w:r>
      <w:r>
        <w:rPr>
          <w:color w:val="2A98DE"/>
          <w:spacing w:val="-15"/>
        </w:rPr>
        <w:t> </w:t>
      </w:r>
      <w:r>
        <w:rPr>
          <w:color w:val="2A98DE"/>
          <w:spacing w:val="-4"/>
        </w:rPr>
        <w:t>Hall</w:t>
      </w:r>
    </w:p>
    <w:p>
      <w:pPr>
        <w:pStyle w:val="BodyText"/>
        <w:spacing w:before="25"/>
        <w:rPr>
          <w:b/>
          <w:sz w:val="15"/>
        </w:rPr>
      </w:pPr>
    </w:p>
    <w:p>
      <w:pPr>
        <w:spacing w:before="0"/>
        <w:ind w:left="4248" w:right="0" w:firstLine="0"/>
        <w:jc w:val="center"/>
        <w:rPr>
          <w:sz w:val="15"/>
        </w:rPr>
      </w:pPr>
      <w:r>
        <w:rPr>
          <w:color w:val="2A98DE"/>
          <w:w w:val="90"/>
          <w:sz w:val="15"/>
        </w:rPr>
        <w:t>Forklift</w:t>
      </w:r>
      <w:r>
        <w:rPr>
          <w:color w:val="2A98DE"/>
          <w:sz w:val="15"/>
        </w:rPr>
        <w:t> </w:t>
      </w:r>
      <w:r>
        <w:rPr>
          <w:color w:val="2A98DE"/>
          <w:spacing w:val="-2"/>
          <w:sz w:val="15"/>
        </w:rPr>
        <w:t>Operator</w:t>
      </w:r>
    </w:p>
    <w:p>
      <w:pPr>
        <w:pStyle w:val="BodyText"/>
        <w:spacing w:before="43"/>
        <w:rPr>
          <w:sz w:val="15"/>
        </w:rPr>
      </w:pPr>
    </w:p>
    <w:p>
      <w:pPr>
        <w:pStyle w:val="Heading3"/>
        <w:spacing w:before="1"/>
        <w:ind w:left="4248"/>
        <w:jc w:val="center"/>
      </w:pPr>
      <w:r>
        <w:rPr>
          <w:color w:val="2A98DE"/>
          <w:spacing w:val="-2"/>
        </w:rPr>
        <w:t>Certified</w:t>
      </w:r>
      <w:r>
        <w:rPr>
          <w:color w:val="2A98DE"/>
          <w:spacing w:val="-12"/>
        </w:rPr>
        <w:t> </w:t>
      </w:r>
      <w:r>
        <w:rPr>
          <w:color w:val="2A98DE"/>
          <w:spacing w:val="-2"/>
        </w:rPr>
        <w:t>Forklift</w:t>
      </w:r>
      <w:r>
        <w:rPr>
          <w:color w:val="2A98DE"/>
          <w:spacing w:val="-12"/>
        </w:rPr>
        <w:t> </w:t>
      </w:r>
      <w:r>
        <w:rPr>
          <w:color w:val="2A98DE"/>
          <w:spacing w:val="-2"/>
        </w:rPr>
        <w:t>Operator</w:t>
      </w:r>
      <w:r>
        <w:rPr>
          <w:color w:val="2A98DE"/>
          <w:spacing w:val="-10"/>
        </w:rPr>
        <w:t> </w:t>
      </w:r>
      <w:r>
        <w:rPr>
          <w:color w:val="2A98DE"/>
          <w:spacing w:val="-2"/>
        </w:rPr>
        <w:t>with</w:t>
      </w:r>
      <w:r>
        <w:rPr>
          <w:color w:val="2A98DE"/>
          <w:spacing w:val="-12"/>
        </w:rPr>
        <w:t> </w:t>
      </w:r>
      <w:r>
        <w:rPr>
          <w:color w:val="2A98DE"/>
          <w:spacing w:val="-2"/>
        </w:rPr>
        <w:t>sta</w:t>
      </w:r>
      <w:r>
        <w:rPr>
          <w:color w:val="2A98DE"/>
          <w:spacing w:val="-11"/>
        </w:rPr>
        <w:t> </w:t>
      </w:r>
      <w:r>
        <w:rPr>
          <w:color w:val="2A98DE"/>
          <w:spacing w:val="-2"/>
        </w:rPr>
        <w:t>rong</w:t>
      </w:r>
      <w:r>
        <w:rPr>
          <w:color w:val="2A98DE"/>
          <w:spacing w:val="-12"/>
        </w:rPr>
        <w:t> </w:t>
      </w:r>
      <w:r>
        <w:rPr>
          <w:color w:val="2A98DE"/>
          <w:spacing w:val="-2"/>
        </w:rPr>
        <w:t>safety</w:t>
      </w:r>
      <w:r>
        <w:rPr>
          <w:color w:val="2A98DE"/>
          <w:spacing w:val="-12"/>
        </w:rPr>
        <w:t> </w:t>
      </w:r>
      <w:r>
        <w:rPr>
          <w:color w:val="2A98DE"/>
          <w:spacing w:val="-2"/>
        </w:rPr>
        <w:t>record</w:t>
      </w:r>
      <w:r>
        <w:rPr>
          <w:color w:val="2A98DE"/>
          <w:spacing w:val="-11"/>
        </w:rPr>
        <w:t> </w:t>
      </w:r>
      <w:r>
        <w:rPr>
          <w:color w:val="2A98DE"/>
          <w:spacing w:val="-2"/>
        </w:rPr>
        <w:t>and</w:t>
      </w:r>
      <w:r>
        <w:rPr>
          <w:color w:val="2A98DE"/>
          <w:spacing w:val="-12"/>
        </w:rPr>
        <w:t> </w:t>
      </w:r>
      <w:r>
        <w:rPr>
          <w:color w:val="2A98DE"/>
          <w:spacing w:val="-2"/>
        </w:rPr>
        <w:t>warehouse</w:t>
      </w:r>
      <w:r>
        <w:rPr>
          <w:color w:val="2A98DE"/>
          <w:spacing w:val="-11"/>
        </w:rPr>
        <w:t> </w:t>
      </w:r>
      <w:r>
        <w:rPr>
          <w:color w:val="2A98DE"/>
          <w:spacing w:val="-2"/>
        </w:rPr>
        <w:t>experience</w:t>
      </w:r>
    </w:p>
    <w:p>
      <w:pPr>
        <w:spacing w:line="264" w:lineRule="auto" w:before="121"/>
        <w:ind w:left="4358" w:right="107" w:hanging="1"/>
        <w:jc w:val="center"/>
        <w:rPr>
          <w:sz w:val="18"/>
        </w:rPr>
      </w:pPr>
      <w:r>
        <w:rPr>
          <w:color w:val="2A98DE"/>
          <w:sz w:val="18"/>
        </w:rPr>
        <w:t>Warehouse professional with 9 years of experience moving high-value inventory. Certified</w:t>
      </w:r>
      <w:r>
        <w:rPr>
          <w:color w:val="2A98DE"/>
          <w:spacing w:val="-2"/>
          <w:sz w:val="18"/>
        </w:rPr>
        <w:t> </w:t>
      </w:r>
      <w:r>
        <w:rPr>
          <w:color w:val="2A98DE"/>
          <w:sz w:val="18"/>
        </w:rPr>
        <w:t>in</w:t>
      </w:r>
      <w:r>
        <w:rPr>
          <w:color w:val="2A98DE"/>
          <w:spacing w:val="-2"/>
          <w:sz w:val="18"/>
        </w:rPr>
        <w:t> </w:t>
      </w:r>
      <w:r>
        <w:rPr>
          <w:color w:val="2A98DE"/>
          <w:sz w:val="18"/>
        </w:rPr>
        <w:t>OSHA</w:t>
      </w:r>
      <w:r>
        <w:rPr>
          <w:color w:val="2A98DE"/>
          <w:spacing w:val="-2"/>
          <w:sz w:val="18"/>
        </w:rPr>
        <w:t> </w:t>
      </w:r>
      <w:r>
        <w:rPr>
          <w:color w:val="2A98DE"/>
          <w:sz w:val="18"/>
        </w:rPr>
        <w:t>standards</w:t>
      </w:r>
      <w:r>
        <w:rPr>
          <w:color w:val="2A98DE"/>
          <w:spacing w:val="-2"/>
          <w:sz w:val="18"/>
        </w:rPr>
        <w:t> </w:t>
      </w:r>
      <w:r>
        <w:rPr>
          <w:color w:val="2A98DE"/>
          <w:sz w:val="18"/>
        </w:rPr>
        <w:t>and</w:t>
      </w:r>
      <w:r>
        <w:rPr>
          <w:color w:val="2A98DE"/>
          <w:spacing w:val="-2"/>
          <w:sz w:val="18"/>
        </w:rPr>
        <w:t> </w:t>
      </w:r>
      <w:r>
        <w:rPr>
          <w:color w:val="2A98DE"/>
          <w:sz w:val="18"/>
        </w:rPr>
        <w:t>trained</w:t>
      </w:r>
      <w:r>
        <w:rPr>
          <w:color w:val="2A98DE"/>
          <w:spacing w:val="-2"/>
          <w:sz w:val="18"/>
        </w:rPr>
        <w:t> </w:t>
      </w:r>
      <w:r>
        <w:rPr>
          <w:color w:val="2A98DE"/>
          <w:sz w:val="18"/>
        </w:rPr>
        <w:t>in</w:t>
      </w:r>
      <w:r>
        <w:rPr>
          <w:color w:val="2A98DE"/>
          <w:spacing w:val="-2"/>
          <w:sz w:val="18"/>
        </w:rPr>
        <w:t> </w:t>
      </w:r>
      <w:r>
        <w:rPr>
          <w:color w:val="2A98DE"/>
          <w:sz w:val="18"/>
        </w:rPr>
        <w:t>multiple</w:t>
      </w:r>
      <w:r>
        <w:rPr>
          <w:color w:val="2A98DE"/>
          <w:spacing w:val="-2"/>
          <w:sz w:val="18"/>
        </w:rPr>
        <w:t> </w:t>
      </w:r>
      <w:r>
        <w:rPr>
          <w:color w:val="2A98DE"/>
          <w:sz w:val="18"/>
        </w:rPr>
        <w:t>forklift</w:t>
      </w:r>
      <w:r>
        <w:rPr>
          <w:color w:val="2A98DE"/>
          <w:spacing w:val="-2"/>
          <w:sz w:val="18"/>
        </w:rPr>
        <w:t> </w:t>
      </w:r>
      <w:r>
        <w:rPr>
          <w:color w:val="2A98DE"/>
          <w:sz w:val="18"/>
        </w:rPr>
        <w:t>types.</w:t>
      </w:r>
      <w:r>
        <w:rPr>
          <w:color w:val="2A98DE"/>
          <w:spacing w:val="-2"/>
          <w:sz w:val="18"/>
        </w:rPr>
        <w:t> </w:t>
      </w:r>
      <w:r>
        <w:rPr>
          <w:color w:val="2A98DE"/>
          <w:sz w:val="18"/>
        </w:rPr>
        <w:t>Recognized</w:t>
      </w:r>
      <w:r>
        <w:rPr>
          <w:color w:val="2A98DE"/>
          <w:spacing w:val="-2"/>
          <w:sz w:val="18"/>
        </w:rPr>
        <w:t> </w:t>
      </w:r>
      <w:r>
        <w:rPr>
          <w:color w:val="2A98DE"/>
          <w:sz w:val="18"/>
        </w:rPr>
        <w:t>for </w:t>
      </w:r>
      <w:r>
        <w:rPr>
          <w:color w:val="2A98DE"/>
          <w:w w:val="105"/>
          <w:sz w:val="18"/>
        </w:rPr>
        <w:t>100%</w:t>
      </w:r>
      <w:r>
        <w:rPr>
          <w:color w:val="2A98DE"/>
          <w:spacing w:val="-8"/>
          <w:w w:val="105"/>
          <w:sz w:val="18"/>
        </w:rPr>
        <w:t> </w:t>
      </w:r>
      <w:r>
        <w:rPr>
          <w:color w:val="2A98DE"/>
          <w:w w:val="105"/>
          <w:sz w:val="18"/>
        </w:rPr>
        <w:t>on-time</w:t>
      </w:r>
      <w:r>
        <w:rPr>
          <w:color w:val="2A98DE"/>
          <w:spacing w:val="-8"/>
          <w:w w:val="105"/>
          <w:sz w:val="18"/>
        </w:rPr>
        <w:t> </w:t>
      </w:r>
      <w:r>
        <w:rPr>
          <w:color w:val="2A98DE"/>
          <w:w w:val="105"/>
          <w:sz w:val="18"/>
        </w:rPr>
        <w:t>shipment</w:t>
      </w:r>
      <w:r>
        <w:rPr>
          <w:color w:val="2A98DE"/>
          <w:spacing w:val="-8"/>
          <w:w w:val="105"/>
          <w:sz w:val="18"/>
        </w:rPr>
        <w:t> </w:t>
      </w:r>
      <w:r>
        <w:rPr>
          <w:color w:val="2A98DE"/>
          <w:w w:val="105"/>
          <w:sz w:val="18"/>
        </w:rPr>
        <w:t>accuracy</w:t>
      </w:r>
      <w:r>
        <w:rPr>
          <w:color w:val="2A98DE"/>
          <w:spacing w:val="-8"/>
          <w:w w:val="105"/>
          <w:sz w:val="18"/>
        </w:rPr>
        <w:t> </w:t>
      </w:r>
      <w:r>
        <w:rPr>
          <w:color w:val="2A98DE"/>
          <w:w w:val="105"/>
          <w:sz w:val="18"/>
        </w:rPr>
        <w:t>and</w:t>
      </w:r>
      <w:r>
        <w:rPr>
          <w:color w:val="2A98DE"/>
          <w:spacing w:val="-8"/>
          <w:w w:val="105"/>
          <w:sz w:val="18"/>
        </w:rPr>
        <w:t> </w:t>
      </w:r>
      <w:r>
        <w:rPr>
          <w:color w:val="2A98DE"/>
          <w:w w:val="105"/>
          <w:sz w:val="18"/>
        </w:rPr>
        <w:t>zero</w:t>
      </w:r>
      <w:r>
        <w:rPr>
          <w:color w:val="2A98DE"/>
          <w:spacing w:val="-8"/>
          <w:w w:val="105"/>
          <w:sz w:val="18"/>
        </w:rPr>
        <w:t> </w:t>
      </w:r>
      <w:r>
        <w:rPr>
          <w:color w:val="2A98DE"/>
          <w:w w:val="105"/>
          <w:sz w:val="18"/>
        </w:rPr>
        <w:t>safety</w:t>
      </w:r>
      <w:r>
        <w:rPr>
          <w:color w:val="2A98DE"/>
          <w:spacing w:val="-8"/>
          <w:w w:val="105"/>
          <w:sz w:val="18"/>
        </w:rPr>
        <w:t> </w:t>
      </w:r>
      <w:r>
        <w:rPr>
          <w:color w:val="2A98DE"/>
          <w:w w:val="105"/>
          <w:sz w:val="18"/>
        </w:rPr>
        <w:t>violations</w:t>
      </w:r>
      <w:r>
        <w:rPr>
          <w:color w:val="2A98DE"/>
          <w:spacing w:val="-8"/>
          <w:w w:val="105"/>
          <w:sz w:val="18"/>
        </w:rPr>
        <w:t> </w:t>
      </w:r>
      <w:r>
        <w:rPr>
          <w:color w:val="2A98DE"/>
          <w:w w:val="105"/>
          <w:sz w:val="18"/>
        </w:rPr>
        <w:t>over</w:t>
      </w:r>
      <w:r>
        <w:rPr>
          <w:color w:val="2A98DE"/>
          <w:spacing w:val="-8"/>
          <w:w w:val="105"/>
          <w:sz w:val="18"/>
        </w:rPr>
        <w:t> </w:t>
      </w:r>
      <w:r>
        <w:rPr>
          <w:color w:val="2A98DE"/>
          <w:w w:val="105"/>
          <w:sz w:val="18"/>
        </w:rPr>
        <w:t>5</w:t>
      </w:r>
      <w:r>
        <w:rPr>
          <w:color w:val="2A98DE"/>
          <w:spacing w:val="-8"/>
          <w:w w:val="105"/>
          <w:sz w:val="18"/>
        </w:rPr>
        <w:t> </w:t>
      </w:r>
      <w:r>
        <w:rPr>
          <w:color w:val="2A98DE"/>
          <w:w w:val="105"/>
          <w:sz w:val="18"/>
        </w:rPr>
        <w:t>consecutive </w:t>
      </w:r>
      <w:r>
        <w:rPr>
          <w:color w:val="2A98DE"/>
          <w:spacing w:val="-2"/>
          <w:w w:val="105"/>
          <w:sz w:val="18"/>
        </w:rPr>
        <w:t>years.</w:t>
      </w:r>
    </w:p>
    <w:p>
      <w:pPr>
        <w:pStyle w:val="BodyText"/>
        <w:spacing w:before="22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0" w:left="283" w:right="566"/>
        </w:sectPr>
      </w:pPr>
    </w:p>
    <w:p>
      <w:pPr>
        <w:pStyle w:val="Heading3"/>
        <w:spacing w:before="104"/>
      </w:pPr>
      <w:r>
        <w:rPr>
          <w:color w:val="FFFFFF"/>
          <w:spacing w:val="-2"/>
        </w:rPr>
        <w:t>Location</w:t>
      </w:r>
    </w:p>
    <w:p>
      <w:pPr>
        <w:spacing w:before="166"/>
        <w:ind w:left="404" w:right="0" w:firstLine="0"/>
        <w:jc w:val="left"/>
        <w:rPr>
          <w:sz w:val="18"/>
        </w:rPr>
      </w:pPr>
      <w:r>
        <w:rPr>
          <w:color w:val="FFFFFF"/>
          <w:spacing w:val="-2"/>
          <w:w w:val="90"/>
          <w:sz w:val="18"/>
        </w:rPr>
        <w:t>City,</w:t>
      </w:r>
      <w:r>
        <w:rPr>
          <w:color w:val="FFFFFF"/>
          <w:spacing w:val="-4"/>
          <w:w w:val="90"/>
          <w:sz w:val="18"/>
        </w:rPr>
        <w:t> </w:t>
      </w:r>
      <w:r>
        <w:rPr>
          <w:color w:val="FFFFFF"/>
          <w:spacing w:val="-5"/>
          <w:sz w:val="18"/>
        </w:rPr>
        <w:t>ST</w:t>
      </w:r>
    </w:p>
    <w:p>
      <w:pPr>
        <w:pStyle w:val="BodyText"/>
        <w:spacing w:before="137"/>
        <w:rPr>
          <w:sz w:val="18"/>
        </w:rPr>
      </w:pPr>
    </w:p>
    <w:p>
      <w:pPr>
        <w:pStyle w:val="Heading3"/>
      </w:pPr>
      <w:r>
        <w:rPr>
          <w:color w:val="FFFFFF"/>
          <w:spacing w:val="-2"/>
        </w:rPr>
        <w:t>Phone</w:t>
      </w:r>
    </w:p>
    <w:p>
      <w:pPr>
        <w:spacing w:before="166"/>
        <w:ind w:left="404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(123)</w:t>
      </w:r>
      <w:r>
        <w:rPr>
          <w:color w:val="FFFFFF"/>
          <w:spacing w:val="-4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456-</w:t>
      </w:r>
      <w:r>
        <w:rPr>
          <w:color w:val="FFFFFF"/>
          <w:spacing w:val="-4"/>
          <w:w w:val="105"/>
          <w:sz w:val="18"/>
        </w:rPr>
        <w:t>7890</w:t>
      </w:r>
    </w:p>
    <w:p>
      <w:pPr>
        <w:pStyle w:val="BodyText"/>
        <w:spacing w:before="137"/>
        <w:rPr>
          <w:sz w:val="18"/>
        </w:rPr>
      </w:pPr>
    </w:p>
    <w:p>
      <w:pPr>
        <w:pStyle w:val="Heading3"/>
      </w:pPr>
      <w:r>
        <w:rPr>
          <w:color w:val="FFFFFF"/>
          <w:spacing w:val="-2"/>
        </w:rPr>
        <w:t>Email</w:t>
      </w:r>
    </w:p>
    <w:p>
      <w:pPr>
        <w:spacing w:line="259" w:lineRule="auto" w:before="166"/>
        <w:ind w:left="404" w:right="741" w:firstLine="0"/>
        <w:jc w:val="left"/>
        <w:rPr>
          <w:sz w:val="18"/>
        </w:rPr>
      </w:pPr>
      <w:hyperlink r:id="rId5">
        <w:r>
          <w:rPr>
            <w:color w:val="FFFFFF"/>
            <w:spacing w:val="-2"/>
            <w:w w:val="105"/>
            <w:sz w:val="18"/>
          </w:rPr>
          <w:t>email@example.com</w:t>
        </w:r>
      </w:hyperlink>
      <w:r>
        <w:rPr>
          <w:color w:val="FFFFFF"/>
          <w:spacing w:val="-2"/>
          <w:w w:val="105"/>
          <w:sz w:val="18"/>
        </w:rPr>
        <w:t> </w:t>
      </w:r>
      <w:r>
        <w:rPr>
          <w:color w:val="FFFFFF"/>
          <w:spacing w:val="-10"/>
          <w:w w:val="105"/>
          <w:sz w:val="18"/>
        </w:rPr>
        <w:t>0</w:t>
      </w:r>
    </w:p>
    <w:p>
      <w:pPr>
        <w:pStyle w:val="BodyText"/>
        <w:spacing w:before="131"/>
        <w:rPr>
          <w:sz w:val="18"/>
        </w:rPr>
      </w:pPr>
    </w:p>
    <w:p>
      <w:pPr>
        <w:pStyle w:val="Heading2"/>
      </w:pPr>
      <w:r>
        <w:rPr>
          <w:color w:val="FFFFFF"/>
          <w:spacing w:val="-2"/>
        </w:rPr>
        <w:t>Key</w:t>
      </w:r>
      <w:r>
        <w:rPr>
          <w:color w:val="FFFFFF"/>
          <w:spacing w:val="-9"/>
        </w:rPr>
        <w:t> </w:t>
      </w:r>
      <w:r>
        <w:rPr>
          <w:color w:val="FFFFFF"/>
          <w:spacing w:val="-2"/>
        </w:rPr>
        <w:t>Skills</w:t>
      </w:r>
    </w:p>
    <w:p>
      <w:pPr>
        <w:spacing w:line="379" w:lineRule="auto" w:before="178"/>
        <w:ind w:left="702" w:right="0" w:firstLine="0"/>
        <w:jc w:val="left"/>
        <w:rPr>
          <w:sz w:val="18"/>
        </w:rPr>
      </w:pPr>
      <w:r>
        <w:rPr>
          <w:color w:val="FFFFFF"/>
          <w:sz w:val="18"/>
        </w:rPr>
        <w:t>Forklift</w:t>
      </w:r>
      <w:r>
        <w:rPr>
          <w:color w:val="FFFFFF"/>
          <w:spacing w:val="-4"/>
          <w:sz w:val="18"/>
        </w:rPr>
        <w:t> </w:t>
      </w:r>
      <w:r>
        <w:rPr>
          <w:color w:val="FFFFFF"/>
          <w:sz w:val="18"/>
        </w:rPr>
        <w:t>operation Load/unload</w:t>
      </w:r>
      <w:r>
        <w:rPr>
          <w:color w:val="FFFFFF"/>
          <w:spacing w:val="-4"/>
          <w:sz w:val="18"/>
        </w:rPr>
        <w:t> </w:t>
      </w:r>
      <w:r>
        <w:rPr>
          <w:color w:val="FFFFFF"/>
          <w:sz w:val="18"/>
        </w:rPr>
        <w:t>management Inventory</w:t>
      </w:r>
      <w:r>
        <w:rPr>
          <w:color w:val="FFFFFF"/>
          <w:spacing w:val="-4"/>
          <w:sz w:val="18"/>
        </w:rPr>
        <w:t> </w:t>
      </w:r>
      <w:r>
        <w:rPr>
          <w:color w:val="FFFFFF"/>
          <w:sz w:val="18"/>
        </w:rPr>
        <w:t>tracking</w:t>
      </w:r>
    </w:p>
    <w:p>
      <w:pPr>
        <w:spacing w:line="193" w:lineRule="exact" w:before="0"/>
        <w:ind w:left="702" w:right="0" w:firstLine="0"/>
        <w:jc w:val="left"/>
        <w:rPr>
          <w:sz w:val="18"/>
        </w:rPr>
      </w:pPr>
      <w:r>
        <w:rPr>
          <w:color w:val="FFFFFF"/>
          <w:spacing w:val="-2"/>
          <w:sz w:val="18"/>
        </w:rPr>
        <w:t>Pallet</w:t>
      </w:r>
      <w:r>
        <w:rPr>
          <w:color w:val="FFFFFF"/>
          <w:spacing w:val="-8"/>
          <w:sz w:val="18"/>
        </w:rPr>
        <w:t> </w:t>
      </w:r>
      <w:r>
        <w:rPr>
          <w:color w:val="FFFFFF"/>
          <w:spacing w:val="-2"/>
          <w:sz w:val="18"/>
        </w:rPr>
        <w:t>wrapping</w:t>
      </w:r>
    </w:p>
    <w:p>
      <w:pPr>
        <w:spacing w:before="121"/>
        <w:ind w:left="702" w:right="0" w:firstLine="0"/>
        <w:jc w:val="left"/>
        <w:rPr>
          <w:sz w:val="18"/>
        </w:rPr>
      </w:pPr>
      <w:r>
        <w:rPr>
          <w:color w:val="FFFFFF"/>
          <w:w w:val="110"/>
          <w:sz w:val="18"/>
        </w:rPr>
        <w:t>OSHA</w:t>
      </w:r>
      <w:r>
        <w:rPr>
          <w:color w:val="FFFFFF"/>
          <w:spacing w:val="-1"/>
          <w:w w:val="110"/>
          <w:sz w:val="18"/>
        </w:rPr>
        <w:t> </w:t>
      </w:r>
      <w:r>
        <w:rPr>
          <w:color w:val="FFFFFF"/>
          <w:spacing w:val="-2"/>
          <w:w w:val="110"/>
          <w:sz w:val="18"/>
        </w:rPr>
        <w:t>compliance</w:t>
      </w:r>
    </w:p>
    <w:p>
      <w:pPr>
        <w:pStyle w:val="BodyText"/>
        <w:spacing w:before="18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Heading2"/>
      </w:pPr>
      <w:r>
        <w:rPr>
          <w:color w:val="2A98DE"/>
        </w:rPr>
        <w:t>Professional </w:t>
      </w:r>
      <w:r>
        <w:rPr>
          <w:color w:val="2A98DE"/>
          <w:spacing w:val="-2"/>
        </w:rPr>
        <w:t>Experience</w:t>
      </w:r>
    </w:p>
    <w:p>
      <w:pPr>
        <w:pStyle w:val="BodyText"/>
        <w:spacing w:line="290" w:lineRule="auto" w:before="167"/>
        <w:ind w:left="311" w:right="2769"/>
      </w:pPr>
      <w:r>
        <w:rPr>
          <w:spacing w:val="-2"/>
        </w:rPr>
        <w:t>Forklift</w:t>
      </w:r>
      <w:r>
        <w:rPr>
          <w:spacing w:val="-3"/>
        </w:rPr>
        <w:t> </w:t>
      </w:r>
      <w:r>
        <w:rPr>
          <w:spacing w:val="-2"/>
        </w:rPr>
        <w:t>Operator,</w:t>
      </w:r>
      <w:r>
        <w:rPr>
          <w:spacing w:val="-3"/>
        </w:rPr>
        <w:t> </w:t>
      </w:r>
      <w:r>
        <w:rPr>
          <w:spacing w:val="-2"/>
        </w:rPr>
        <w:t>Prime</w:t>
      </w:r>
      <w:r>
        <w:rPr>
          <w:spacing w:val="-3"/>
        </w:rPr>
        <w:t> </w:t>
      </w:r>
      <w:r>
        <w:rPr>
          <w:spacing w:val="-2"/>
        </w:rPr>
        <w:t>Distribution</w:t>
      </w:r>
      <w:r>
        <w:rPr>
          <w:spacing w:val="-3"/>
        </w:rPr>
        <w:t> </w:t>
      </w:r>
      <w:r>
        <w:rPr>
          <w:spacing w:val="-2"/>
          <w:w w:val="90"/>
        </w:rPr>
        <w:t>| </w:t>
      </w:r>
      <w:r>
        <w:rPr>
          <w:spacing w:val="-2"/>
        </w:rPr>
        <w:t>Atlanta,</w:t>
      </w:r>
      <w:r>
        <w:rPr>
          <w:spacing w:val="-3"/>
        </w:rPr>
        <w:t> </w:t>
      </w:r>
      <w:r>
        <w:rPr>
          <w:spacing w:val="-2"/>
        </w:rPr>
        <w:t>GA </w:t>
      </w:r>
      <w:r>
        <w:rPr/>
        <w:t>February 2018 - Present</w:t>
      </w:r>
    </w:p>
    <w:p>
      <w:pPr>
        <w:pStyle w:val="BodyText"/>
        <w:spacing w:before="10"/>
      </w:pP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71" w:lineRule="auto" w:before="0" w:after="0"/>
        <w:ind w:left="888" w:right="174" w:hanging="291"/>
        <w:jc w:val="left"/>
        <w:rPr>
          <w:sz w:val="16"/>
        </w:rPr>
      </w:pPr>
      <w:r>
        <w:rPr>
          <w:spacing w:val="-2"/>
          <w:w w:val="105"/>
          <w:sz w:val="16"/>
        </w:rPr>
        <w:t>Completed</w:t>
      </w:r>
      <w:r>
        <w:rPr>
          <w:spacing w:val="-5"/>
          <w:w w:val="105"/>
          <w:sz w:val="16"/>
        </w:rPr>
        <w:t> </w:t>
      </w:r>
      <w:r>
        <w:rPr>
          <w:spacing w:val="-2"/>
          <w:w w:val="105"/>
          <w:sz w:val="16"/>
        </w:rPr>
        <w:t>1,200+</w:t>
      </w:r>
      <w:r>
        <w:rPr>
          <w:spacing w:val="-5"/>
          <w:w w:val="105"/>
          <w:sz w:val="16"/>
        </w:rPr>
        <w:t> </w:t>
      </w:r>
      <w:r>
        <w:rPr>
          <w:spacing w:val="-2"/>
          <w:w w:val="105"/>
          <w:sz w:val="16"/>
        </w:rPr>
        <w:t>pallet</w:t>
      </w:r>
      <w:r>
        <w:rPr>
          <w:spacing w:val="-5"/>
          <w:w w:val="105"/>
          <w:sz w:val="16"/>
        </w:rPr>
        <w:t> </w:t>
      </w:r>
      <w:r>
        <w:rPr>
          <w:spacing w:val="-2"/>
          <w:w w:val="105"/>
          <w:sz w:val="16"/>
        </w:rPr>
        <w:t>movements</w:t>
      </w:r>
      <w:r>
        <w:rPr>
          <w:spacing w:val="-5"/>
          <w:w w:val="105"/>
          <w:sz w:val="16"/>
        </w:rPr>
        <w:t> </w:t>
      </w:r>
      <w:r>
        <w:rPr>
          <w:spacing w:val="-2"/>
          <w:w w:val="105"/>
          <w:sz w:val="16"/>
        </w:rPr>
        <w:t>weekly</w:t>
      </w:r>
      <w:r>
        <w:rPr>
          <w:spacing w:val="-5"/>
          <w:w w:val="105"/>
          <w:sz w:val="16"/>
        </w:rPr>
        <w:t> </w:t>
      </w:r>
      <w:r>
        <w:rPr>
          <w:spacing w:val="-2"/>
          <w:w w:val="105"/>
          <w:sz w:val="16"/>
        </w:rPr>
        <w:t>across</w:t>
      </w:r>
      <w:r>
        <w:rPr>
          <w:spacing w:val="-5"/>
          <w:w w:val="105"/>
          <w:sz w:val="16"/>
        </w:rPr>
        <w:t> </w:t>
      </w:r>
      <w:r>
        <w:rPr>
          <w:spacing w:val="-2"/>
          <w:w w:val="105"/>
          <w:sz w:val="16"/>
        </w:rPr>
        <w:t>three</w:t>
      </w:r>
      <w:r>
        <w:rPr>
          <w:spacing w:val="-5"/>
          <w:w w:val="105"/>
          <w:sz w:val="16"/>
        </w:rPr>
        <w:t> </w:t>
      </w:r>
      <w:r>
        <w:rPr>
          <w:spacing w:val="-2"/>
          <w:w w:val="105"/>
          <w:sz w:val="16"/>
        </w:rPr>
        <w:t>departments</w:t>
      </w:r>
      <w:r>
        <w:rPr>
          <w:spacing w:val="-5"/>
          <w:w w:val="105"/>
          <w:sz w:val="16"/>
        </w:rPr>
        <w:t> </w:t>
      </w:r>
      <w:r>
        <w:rPr>
          <w:spacing w:val="-2"/>
          <w:w w:val="105"/>
          <w:sz w:val="16"/>
        </w:rPr>
        <w:t>with</w:t>
      </w:r>
      <w:r>
        <w:rPr>
          <w:spacing w:val="-5"/>
          <w:w w:val="105"/>
          <w:sz w:val="16"/>
        </w:rPr>
        <w:t> </w:t>
      </w:r>
      <w:r>
        <w:rPr>
          <w:spacing w:val="-2"/>
          <w:w w:val="105"/>
          <w:sz w:val="16"/>
        </w:rPr>
        <w:t>zero </w:t>
      </w:r>
      <w:r>
        <w:rPr>
          <w:w w:val="105"/>
          <w:sz w:val="16"/>
        </w:rPr>
        <w:t>damage</w:t>
      </w:r>
      <w:r>
        <w:rPr>
          <w:spacing w:val="-9"/>
          <w:w w:val="105"/>
          <w:sz w:val="16"/>
        </w:rPr>
        <w:t> </w:t>
      </w:r>
      <w:r>
        <w:rPr>
          <w:w w:val="105"/>
          <w:sz w:val="16"/>
        </w:rPr>
        <w:t>claims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40" w:lineRule="auto" w:before="90" w:after="0"/>
        <w:ind w:left="888" w:right="0" w:hanging="291"/>
        <w:jc w:val="left"/>
        <w:rPr>
          <w:sz w:val="16"/>
        </w:rPr>
      </w:pPr>
      <w:r>
        <w:rPr>
          <w:spacing w:val="-2"/>
          <w:w w:val="105"/>
          <w:sz w:val="16"/>
        </w:rPr>
        <w:t>Improved</w:t>
      </w:r>
      <w:r>
        <w:rPr>
          <w:spacing w:val="-4"/>
          <w:w w:val="105"/>
          <w:sz w:val="16"/>
        </w:rPr>
        <w:t> </w:t>
      </w:r>
      <w:r>
        <w:rPr>
          <w:spacing w:val="-2"/>
          <w:w w:val="105"/>
          <w:sz w:val="16"/>
        </w:rPr>
        <w:t>outbound</w:t>
      </w:r>
      <w:r>
        <w:rPr>
          <w:spacing w:val="-3"/>
          <w:w w:val="105"/>
          <w:sz w:val="16"/>
        </w:rPr>
        <w:t> </w:t>
      </w:r>
      <w:r>
        <w:rPr>
          <w:spacing w:val="-2"/>
          <w:w w:val="105"/>
          <w:sz w:val="16"/>
        </w:rPr>
        <w:t>shipment</w:t>
      </w:r>
      <w:r>
        <w:rPr>
          <w:spacing w:val="-4"/>
          <w:w w:val="105"/>
          <w:sz w:val="16"/>
        </w:rPr>
        <w:t> </w:t>
      </w:r>
      <w:r>
        <w:rPr>
          <w:spacing w:val="-2"/>
          <w:w w:val="105"/>
          <w:sz w:val="16"/>
        </w:rPr>
        <w:t>speed</w:t>
      </w:r>
      <w:r>
        <w:rPr>
          <w:spacing w:val="-3"/>
          <w:w w:val="105"/>
          <w:sz w:val="16"/>
        </w:rPr>
        <w:t> </w:t>
      </w:r>
      <w:r>
        <w:rPr>
          <w:spacing w:val="-2"/>
          <w:w w:val="105"/>
          <w:sz w:val="16"/>
        </w:rPr>
        <w:t>by</w:t>
      </w:r>
      <w:r>
        <w:rPr>
          <w:spacing w:val="-4"/>
          <w:w w:val="105"/>
          <w:sz w:val="16"/>
        </w:rPr>
        <w:t> </w:t>
      </w:r>
      <w:r>
        <w:rPr>
          <w:spacing w:val="-2"/>
          <w:w w:val="105"/>
          <w:sz w:val="16"/>
        </w:rPr>
        <w:t>30%</w:t>
      </w:r>
      <w:r>
        <w:rPr>
          <w:spacing w:val="-3"/>
          <w:w w:val="105"/>
          <w:sz w:val="16"/>
        </w:rPr>
        <w:t> </w:t>
      </w:r>
      <w:r>
        <w:rPr>
          <w:spacing w:val="-2"/>
          <w:w w:val="105"/>
          <w:sz w:val="16"/>
        </w:rPr>
        <w:t>by</w:t>
      </w:r>
      <w:r>
        <w:rPr>
          <w:spacing w:val="-4"/>
          <w:w w:val="105"/>
          <w:sz w:val="16"/>
        </w:rPr>
        <w:t> </w:t>
      </w:r>
      <w:r>
        <w:rPr>
          <w:spacing w:val="-2"/>
          <w:w w:val="105"/>
          <w:sz w:val="16"/>
        </w:rPr>
        <w:t>redesigning</w:t>
      </w:r>
      <w:r>
        <w:rPr>
          <w:spacing w:val="-3"/>
          <w:w w:val="105"/>
          <w:sz w:val="16"/>
        </w:rPr>
        <w:t> </w:t>
      </w:r>
      <w:r>
        <w:rPr>
          <w:spacing w:val="-2"/>
          <w:w w:val="105"/>
          <w:sz w:val="16"/>
        </w:rPr>
        <w:t>pallet</w:t>
      </w:r>
      <w:r>
        <w:rPr>
          <w:spacing w:val="-3"/>
          <w:w w:val="105"/>
          <w:sz w:val="16"/>
        </w:rPr>
        <w:t> </w:t>
      </w:r>
      <w:r>
        <w:rPr>
          <w:spacing w:val="-2"/>
          <w:w w:val="105"/>
          <w:sz w:val="16"/>
        </w:rPr>
        <w:t>flow</w:t>
      </w:r>
      <w:r>
        <w:rPr>
          <w:spacing w:val="-4"/>
          <w:w w:val="105"/>
          <w:sz w:val="16"/>
        </w:rPr>
        <w:t> </w:t>
      </w:r>
      <w:r>
        <w:rPr>
          <w:spacing w:val="-2"/>
          <w:w w:val="105"/>
          <w:sz w:val="16"/>
        </w:rPr>
        <w:t>system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40" w:lineRule="auto" w:before="114" w:after="0"/>
        <w:ind w:left="888" w:right="0" w:hanging="291"/>
        <w:jc w:val="left"/>
        <w:rPr>
          <w:sz w:val="16"/>
        </w:rPr>
      </w:pPr>
      <w:r>
        <w:rPr>
          <w:w w:val="105"/>
          <w:sz w:val="16"/>
        </w:rPr>
        <w:t>Assisted</w:t>
      </w:r>
      <w:r>
        <w:rPr>
          <w:spacing w:val="-13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-12"/>
          <w:w w:val="105"/>
          <w:sz w:val="16"/>
        </w:rPr>
        <w:t> </w:t>
      </w:r>
      <w:r>
        <w:rPr>
          <w:w w:val="105"/>
          <w:sz w:val="16"/>
        </w:rPr>
        <w:t>$1.2M</w:t>
      </w:r>
      <w:r>
        <w:rPr>
          <w:spacing w:val="-12"/>
          <w:w w:val="105"/>
          <w:sz w:val="16"/>
        </w:rPr>
        <w:t> </w:t>
      </w:r>
      <w:r>
        <w:rPr>
          <w:w w:val="105"/>
          <w:sz w:val="16"/>
        </w:rPr>
        <w:t>warehouse</w:t>
      </w:r>
      <w:r>
        <w:rPr>
          <w:spacing w:val="-12"/>
          <w:w w:val="105"/>
          <w:sz w:val="16"/>
        </w:rPr>
        <w:t> </w:t>
      </w:r>
      <w:r>
        <w:rPr>
          <w:w w:val="105"/>
          <w:sz w:val="16"/>
        </w:rPr>
        <w:t>inventory</w:t>
      </w:r>
      <w:r>
        <w:rPr>
          <w:spacing w:val="-13"/>
          <w:w w:val="105"/>
          <w:sz w:val="16"/>
        </w:rPr>
        <w:t> </w:t>
      </w:r>
      <w:r>
        <w:rPr>
          <w:w w:val="105"/>
          <w:sz w:val="16"/>
        </w:rPr>
        <w:t>audit</w:t>
      </w:r>
      <w:r>
        <w:rPr>
          <w:spacing w:val="-12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-12"/>
          <w:w w:val="105"/>
          <w:sz w:val="16"/>
        </w:rPr>
        <w:t> </w:t>
      </w:r>
      <w:r>
        <w:rPr>
          <w:w w:val="105"/>
          <w:sz w:val="16"/>
        </w:rPr>
        <w:t>99.7%</w:t>
      </w:r>
      <w:r>
        <w:rPr>
          <w:spacing w:val="-12"/>
          <w:w w:val="105"/>
          <w:sz w:val="16"/>
        </w:rPr>
        <w:t> </w:t>
      </w:r>
      <w:r>
        <w:rPr>
          <w:w w:val="105"/>
          <w:sz w:val="16"/>
        </w:rPr>
        <w:t>count</w:t>
      </w:r>
      <w:r>
        <w:rPr>
          <w:spacing w:val="-12"/>
          <w:w w:val="105"/>
          <w:sz w:val="16"/>
        </w:rPr>
        <w:t> </w:t>
      </w:r>
      <w:r>
        <w:rPr>
          <w:spacing w:val="-2"/>
          <w:w w:val="105"/>
          <w:sz w:val="16"/>
        </w:rPr>
        <w:t>accuracy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40" w:lineRule="auto" w:before="115" w:after="0"/>
        <w:ind w:left="888" w:right="0" w:hanging="291"/>
        <w:jc w:val="left"/>
        <w:rPr>
          <w:sz w:val="16"/>
        </w:rPr>
      </w:pPr>
      <w:r>
        <w:rPr>
          <w:w w:val="105"/>
          <w:sz w:val="16"/>
        </w:rPr>
        <w:t>Maintained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100%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safety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record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across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5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15,000+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machine</w:t>
      </w:r>
      <w:r>
        <w:rPr>
          <w:spacing w:val="-5"/>
          <w:w w:val="105"/>
          <w:sz w:val="16"/>
        </w:rPr>
        <w:t> </w:t>
      </w:r>
      <w:r>
        <w:rPr>
          <w:spacing w:val="-4"/>
          <w:w w:val="105"/>
          <w:sz w:val="16"/>
        </w:rPr>
        <w:t>hours</w:t>
      </w:r>
    </w:p>
    <w:p>
      <w:pPr>
        <w:pStyle w:val="BodyText"/>
        <w:spacing w:before="123"/>
      </w:pPr>
    </w:p>
    <w:p>
      <w:pPr>
        <w:pStyle w:val="BodyText"/>
        <w:spacing w:line="290" w:lineRule="auto"/>
        <w:ind w:left="311" w:right="2769"/>
      </w:pPr>
      <w:r>
        <w:rPr/>
        <w:t>Material Handler, RapidLogistics </w:t>
      </w:r>
      <w:r>
        <w:rPr>
          <w:w w:val="90"/>
        </w:rPr>
        <w:t>| </w:t>
      </w:r>
      <w:r>
        <w:rPr/>
        <w:t>Marietta, GA January 2015 - January 2018</w:t>
      </w:r>
    </w:p>
    <w:p>
      <w:pPr>
        <w:pStyle w:val="BodyText"/>
        <w:spacing w:before="9"/>
      </w:pP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71" w:lineRule="auto" w:before="1" w:after="0"/>
        <w:ind w:left="888" w:right="324" w:hanging="291"/>
        <w:jc w:val="left"/>
        <w:rPr>
          <w:sz w:val="16"/>
        </w:rPr>
      </w:pPr>
      <w:r>
        <w:rPr>
          <w:w w:val="105"/>
          <w:sz w:val="16"/>
        </w:rPr>
        <w:t>Handled</w:t>
      </w:r>
      <w:r>
        <w:rPr>
          <w:spacing w:val="-11"/>
          <w:w w:val="105"/>
          <w:sz w:val="16"/>
        </w:rPr>
        <w:t> </w:t>
      </w:r>
      <w:r>
        <w:rPr>
          <w:w w:val="105"/>
          <w:sz w:val="16"/>
        </w:rPr>
        <w:t>250+</w:t>
      </w:r>
      <w:r>
        <w:rPr>
          <w:spacing w:val="-11"/>
          <w:w w:val="105"/>
          <w:sz w:val="16"/>
        </w:rPr>
        <w:t> </w:t>
      </w:r>
      <w:r>
        <w:rPr>
          <w:w w:val="105"/>
          <w:sz w:val="16"/>
        </w:rPr>
        <w:t>daily</w:t>
      </w:r>
      <w:r>
        <w:rPr>
          <w:spacing w:val="-11"/>
          <w:w w:val="105"/>
          <w:sz w:val="16"/>
        </w:rPr>
        <w:t> </w:t>
      </w:r>
      <w:r>
        <w:rPr>
          <w:w w:val="105"/>
          <w:sz w:val="16"/>
        </w:rPr>
        <w:t>order</w:t>
      </w:r>
      <w:r>
        <w:rPr>
          <w:spacing w:val="-11"/>
          <w:w w:val="105"/>
          <w:sz w:val="16"/>
        </w:rPr>
        <w:t> </w:t>
      </w:r>
      <w:r>
        <w:rPr>
          <w:w w:val="105"/>
          <w:sz w:val="16"/>
        </w:rPr>
        <w:t>picks</w:t>
      </w:r>
      <w:r>
        <w:rPr>
          <w:spacing w:val="-11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-11"/>
          <w:w w:val="105"/>
          <w:sz w:val="16"/>
        </w:rPr>
        <w:t> </w:t>
      </w:r>
      <w:r>
        <w:rPr>
          <w:w w:val="105"/>
          <w:sz w:val="16"/>
        </w:rPr>
        <w:t>barcode</w:t>
      </w:r>
      <w:r>
        <w:rPr>
          <w:spacing w:val="-11"/>
          <w:w w:val="105"/>
          <w:sz w:val="16"/>
        </w:rPr>
        <w:t> </w:t>
      </w:r>
      <w:r>
        <w:rPr>
          <w:w w:val="105"/>
          <w:sz w:val="16"/>
        </w:rPr>
        <w:t>scanners,</w:t>
      </w:r>
      <w:r>
        <w:rPr>
          <w:spacing w:val="-11"/>
          <w:w w:val="105"/>
          <w:sz w:val="16"/>
        </w:rPr>
        <w:t> </w:t>
      </w:r>
      <w:r>
        <w:rPr>
          <w:w w:val="105"/>
          <w:sz w:val="16"/>
        </w:rPr>
        <w:t>maintaining</w:t>
      </w:r>
      <w:r>
        <w:rPr>
          <w:spacing w:val="-11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-11"/>
          <w:w w:val="105"/>
          <w:sz w:val="16"/>
        </w:rPr>
        <w:t> </w:t>
      </w:r>
      <w:r>
        <w:rPr>
          <w:w w:val="105"/>
          <w:sz w:val="16"/>
        </w:rPr>
        <w:t>98%</w:t>
      </w:r>
      <w:r>
        <w:rPr>
          <w:spacing w:val="-11"/>
          <w:w w:val="105"/>
          <w:sz w:val="16"/>
        </w:rPr>
        <w:t> </w:t>
      </w:r>
      <w:r>
        <w:rPr>
          <w:w w:val="105"/>
          <w:sz w:val="16"/>
        </w:rPr>
        <w:t>pick accuracy</w:t>
      </w:r>
      <w:r>
        <w:rPr>
          <w:spacing w:val="-9"/>
          <w:w w:val="105"/>
          <w:sz w:val="16"/>
        </w:rPr>
        <w:t> </w:t>
      </w:r>
      <w:r>
        <w:rPr>
          <w:w w:val="105"/>
          <w:sz w:val="16"/>
        </w:rPr>
        <w:t>rate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40" w:lineRule="auto" w:before="90" w:after="0"/>
        <w:ind w:left="888" w:right="0" w:hanging="291"/>
        <w:jc w:val="left"/>
        <w:rPr>
          <w:sz w:val="16"/>
        </w:rPr>
      </w:pPr>
      <w:r>
        <w:rPr>
          <w:sz w:val="16"/>
        </w:rPr>
        <w:t>Trained</w:t>
      </w:r>
      <w:r>
        <w:rPr>
          <w:spacing w:val="-5"/>
          <w:sz w:val="16"/>
        </w:rPr>
        <w:t> </w:t>
      </w:r>
      <w:r>
        <w:rPr>
          <w:sz w:val="16"/>
        </w:rPr>
        <w:t>12</w:t>
      </w:r>
      <w:r>
        <w:rPr>
          <w:spacing w:val="-5"/>
          <w:sz w:val="16"/>
        </w:rPr>
        <w:t> </w:t>
      </w:r>
      <w:r>
        <w:rPr>
          <w:sz w:val="16"/>
        </w:rPr>
        <w:t>new</w:t>
      </w:r>
      <w:r>
        <w:rPr>
          <w:spacing w:val="-4"/>
          <w:sz w:val="16"/>
        </w:rPr>
        <w:t> </w:t>
      </w:r>
      <w:r>
        <w:rPr>
          <w:sz w:val="16"/>
        </w:rPr>
        <w:t>hires,</w:t>
      </w:r>
      <w:r>
        <w:rPr>
          <w:spacing w:val="-5"/>
          <w:sz w:val="16"/>
        </w:rPr>
        <w:t> </w:t>
      </w:r>
      <w:r>
        <w:rPr>
          <w:sz w:val="16"/>
        </w:rPr>
        <w:t>reducing</w:t>
      </w:r>
      <w:r>
        <w:rPr>
          <w:spacing w:val="-4"/>
          <w:sz w:val="16"/>
        </w:rPr>
        <w:t> </w:t>
      </w:r>
      <w:r>
        <w:rPr>
          <w:sz w:val="16"/>
        </w:rPr>
        <w:t>training</w:t>
      </w:r>
      <w:r>
        <w:rPr>
          <w:spacing w:val="-5"/>
          <w:sz w:val="16"/>
        </w:rPr>
        <w:t> </w:t>
      </w:r>
      <w:r>
        <w:rPr>
          <w:sz w:val="16"/>
        </w:rPr>
        <w:t>time</w:t>
      </w:r>
      <w:r>
        <w:rPr>
          <w:spacing w:val="-4"/>
          <w:sz w:val="16"/>
        </w:rPr>
        <w:t> </w:t>
      </w:r>
      <w:r>
        <w:rPr>
          <w:sz w:val="16"/>
        </w:rPr>
        <w:t>by</w:t>
      </w:r>
      <w:r>
        <w:rPr>
          <w:spacing w:val="-5"/>
          <w:sz w:val="16"/>
        </w:rPr>
        <w:t> 35%</w:t>
      </w:r>
    </w:p>
    <w:p>
      <w:pPr>
        <w:pStyle w:val="ListParagraph"/>
        <w:spacing w:after="0" w:line="240" w:lineRule="auto"/>
        <w:jc w:val="left"/>
        <w:rPr>
          <w:sz w:val="16"/>
        </w:rPr>
        <w:sectPr>
          <w:type w:val="continuous"/>
          <w:pgSz w:w="11920" w:h="16860"/>
          <w:pgMar w:top="0" w:bottom="0" w:left="283" w:right="566"/>
          <w:cols w:num="2" w:equalWidth="0">
            <w:col w:w="2934" w:space="1120"/>
            <w:col w:w="7017"/>
          </w:cols>
        </w:sectPr>
      </w:pPr>
    </w:p>
    <w:p>
      <w:pPr>
        <w:pStyle w:val="BodyText"/>
        <w:spacing w:before="35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127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81275" cy="10706100"/>
                          <a:chExt cx="258127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5812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10706100">
                                <a:moveTo>
                                  <a:pt x="25812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581274" y="0"/>
                                </a:lnTo>
                                <a:lnTo>
                                  <a:pt x="25812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1025" y="552450"/>
                            <a:ext cx="1406270" cy="14001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6749" y="581025"/>
                            <a:ext cx="1238249" cy="12477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438137" y="3086099"/>
                            <a:ext cx="1076325" cy="2638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2638425">
                                <a:moveTo>
                                  <a:pt x="47625" y="2611272"/>
                                </a:moveTo>
                                <a:lnTo>
                                  <a:pt x="27165" y="2590800"/>
                                </a:lnTo>
                                <a:lnTo>
                                  <a:pt x="20472" y="2590800"/>
                                </a:lnTo>
                                <a:lnTo>
                                  <a:pt x="0" y="2611272"/>
                                </a:lnTo>
                                <a:lnTo>
                                  <a:pt x="0" y="2614841"/>
                                </a:lnTo>
                                <a:lnTo>
                                  <a:pt x="0" y="2617965"/>
                                </a:lnTo>
                                <a:lnTo>
                                  <a:pt x="20472" y="2638425"/>
                                </a:lnTo>
                                <a:lnTo>
                                  <a:pt x="27165" y="2638425"/>
                                </a:lnTo>
                                <a:lnTo>
                                  <a:pt x="47625" y="2617965"/>
                                </a:lnTo>
                                <a:lnTo>
                                  <a:pt x="47625" y="2611272"/>
                                </a:lnTo>
                                <a:close/>
                              </a:path>
                              <a:path w="1076325" h="2638425">
                                <a:moveTo>
                                  <a:pt x="47625" y="2401722"/>
                                </a:moveTo>
                                <a:lnTo>
                                  <a:pt x="27165" y="2381250"/>
                                </a:lnTo>
                                <a:lnTo>
                                  <a:pt x="20472" y="2381250"/>
                                </a:lnTo>
                                <a:lnTo>
                                  <a:pt x="0" y="2401722"/>
                                </a:lnTo>
                                <a:lnTo>
                                  <a:pt x="0" y="2405291"/>
                                </a:lnTo>
                                <a:lnTo>
                                  <a:pt x="0" y="2408415"/>
                                </a:lnTo>
                                <a:lnTo>
                                  <a:pt x="20472" y="2428875"/>
                                </a:lnTo>
                                <a:lnTo>
                                  <a:pt x="27165" y="2428875"/>
                                </a:lnTo>
                                <a:lnTo>
                                  <a:pt x="47625" y="2408415"/>
                                </a:lnTo>
                                <a:lnTo>
                                  <a:pt x="47625" y="2401722"/>
                                </a:lnTo>
                                <a:close/>
                              </a:path>
                              <a:path w="1076325" h="2638425">
                                <a:moveTo>
                                  <a:pt x="47625" y="2201697"/>
                                </a:moveTo>
                                <a:lnTo>
                                  <a:pt x="27165" y="2181225"/>
                                </a:lnTo>
                                <a:lnTo>
                                  <a:pt x="20472" y="2181225"/>
                                </a:lnTo>
                                <a:lnTo>
                                  <a:pt x="0" y="2201697"/>
                                </a:lnTo>
                                <a:lnTo>
                                  <a:pt x="0" y="2205266"/>
                                </a:lnTo>
                                <a:lnTo>
                                  <a:pt x="0" y="2208390"/>
                                </a:lnTo>
                                <a:lnTo>
                                  <a:pt x="20472" y="2228850"/>
                                </a:lnTo>
                                <a:lnTo>
                                  <a:pt x="27165" y="2228850"/>
                                </a:lnTo>
                                <a:lnTo>
                                  <a:pt x="47625" y="2208390"/>
                                </a:lnTo>
                                <a:lnTo>
                                  <a:pt x="47625" y="2201697"/>
                                </a:lnTo>
                                <a:close/>
                              </a:path>
                              <a:path w="1076325" h="2638425">
                                <a:moveTo>
                                  <a:pt x="47625" y="1992147"/>
                                </a:moveTo>
                                <a:lnTo>
                                  <a:pt x="27165" y="1971675"/>
                                </a:lnTo>
                                <a:lnTo>
                                  <a:pt x="20472" y="1971675"/>
                                </a:lnTo>
                                <a:lnTo>
                                  <a:pt x="0" y="1992147"/>
                                </a:lnTo>
                                <a:lnTo>
                                  <a:pt x="0" y="1995716"/>
                                </a:lnTo>
                                <a:lnTo>
                                  <a:pt x="0" y="1998840"/>
                                </a:lnTo>
                                <a:lnTo>
                                  <a:pt x="20472" y="2019300"/>
                                </a:lnTo>
                                <a:lnTo>
                                  <a:pt x="27165" y="2019300"/>
                                </a:lnTo>
                                <a:lnTo>
                                  <a:pt x="47625" y="1998840"/>
                                </a:lnTo>
                                <a:lnTo>
                                  <a:pt x="47625" y="1992147"/>
                                </a:lnTo>
                                <a:close/>
                              </a:path>
                              <a:path w="1076325" h="2638425">
                                <a:moveTo>
                                  <a:pt x="47625" y="1782597"/>
                                </a:moveTo>
                                <a:lnTo>
                                  <a:pt x="27165" y="1762125"/>
                                </a:lnTo>
                                <a:lnTo>
                                  <a:pt x="20472" y="1762125"/>
                                </a:lnTo>
                                <a:lnTo>
                                  <a:pt x="0" y="1782597"/>
                                </a:lnTo>
                                <a:lnTo>
                                  <a:pt x="0" y="1786166"/>
                                </a:lnTo>
                                <a:lnTo>
                                  <a:pt x="0" y="1789290"/>
                                </a:lnTo>
                                <a:lnTo>
                                  <a:pt x="20472" y="1809750"/>
                                </a:lnTo>
                                <a:lnTo>
                                  <a:pt x="27165" y="1809750"/>
                                </a:lnTo>
                                <a:lnTo>
                                  <a:pt x="47625" y="1789290"/>
                                </a:lnTo>
                                <a:lnTo>
                                  <a:pt x="47625" y="1782597"/>
                                </a:lnTo>
                                <a:close/>
                              </a:path>
                              <a:path w="1076325" h="2638425">
                                <a:moveTo>
                                  <a:pt x="1076325" y="590550"/>
                                </a:moveTo>
                                <a:lnTo>
                                  <a:pt x="0" y="590550"/>
                                </a:lnTo>
                                <a:lnTo>
                                  <a:pt x="0" y="600075"/>
                                </a:lnTo>
                                <a:lnTo>
                                  <a:pt x="1076325" y="600075"/>
                                </a:lnTo>
                                <a:lnTo>
                                  <a:pt x="1076325" y="590550"/>
                                </a:lnTo>
                                <a:close/>
                              </a:path>
                              <a:path w="1076325" h="2638425">
                                <a:moveTo>
                                  <a:pt x="10763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1076325" y="9525"/>
                                </a:lnTo>
                                <a:lnTo>
                                  <a:pt x="10763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25pt;height:843pt;mso-position-horizontal-relative:page;mso-position-vertical-relative:page;z-index:-15776256" id="docshapegroup1" coordorigin="0,0" coordsize="4065,16860">
                <v:rect style="position:absolute;left:0;top:0;width:4065;height:16860" id="docshape2" filled="true" fillcolor="#2a98de" stroked="false">
                  <v:fill type="solid"/>
                </v:rect>
                <v:shape style="position:absolute;left:0;top:0;width:4050;height:3930" id="docshape3" coordorigin="0,0" coordsize="4050,3930" path="m0,3930l0,0,4050,0,0,3930xe" filled="true" fillcolor="#ffffff" stroked="false">
                  <v:path arrowok="t"/>
                  <v:fill type="solid"/>
                </v:shape>
                <v:shape style="position:absolute;left:0;top:0;width:4050;height:3930" id="docshape4" coordorigin="0,0" coordsize="4050,3930" path="m0,3930l0,0,4050,0,0,3930xe" filled="true" fillcolor="#2a98de" stroked="false">
                  <v:path arrowok="t"/>
                  <v:fill opacity="32899f" type="solid"/>
                </v:shape>
                <v:shape style="position:absolute;left:915;top:870;width:2215;height:2205" type="#_x0000_t75" id="docshape5" stroked="false">
                  <v:imagedata r:id="rId6" o:title=""/>
                </v:shape>
                <v:shape style="position:absolute;left:1050;top:915;width:1950;height:1965" type="#_x0000_t75" id="docshape6" stroked="false">
                  <v:imagedata r:id="rId7" o:title=""/>
                </v:shape>
                <v:shape style="position:absolute;left:689;top:4860;width:1695;height:4155" id="docshape7" coordorigin="690,4860" coordsize="1695,4155" path="m765,8972l764,8967,760,8958,758,8954,751,8947,747,8945,738,8941,733,8940,722,8940,717,8941,708,8945,704,8947,697,8954,695,8958,691,8967,690,8972,690,8978,690,8983,691,8988,695,8997,697,9001,704,9008,708,9010,717,9014,722,9015,733,9015,738,9014,747,9010,751,9008,758,9001,760,8997,764,8988,765,8983,765,8972xm765,8642l764,8637,760,8628,758,8624,751,8617,747,8615,738,8611,733,8610,722,8610,717,8611,708,8615,704,8617,697,8624,695,8628,691,8637,690,8642,690,8648,690,8653,691,8658,695,8667,697,8671,704,8678,708,8680,717,8684,722,8685,733,8685,738,8684,747,8680,751,8678,758,8671,760,8667,764,8658,765,8653,765,8642xm765,8327l764,8322,760,8313,758,8309,751,8302,747,8300,738,8296,733,8295,722,8295,717,8296,708,8300,704,8302,697,8309,695,8313,691,8322,690,8327,690,8333,690,8338,691,8343,695,8352,697,8356,704,8363,708,8365,717,8369,722,8370,733,8370,738,8369,747,8365,751,8363,758,8356,760,8352,764,8343,765,8338,765,8327xm765,7997l764,7992,760,7983,758,7979,751,7972,747,7970,738,7966,733,7965,722,7965,717,7966,708,7970,704,7972,697,7979,695,7983,691,7992,690,7997,690,8003,690,8008,691,8013,695,8022,697,8026,704,8033,708,8035,717,8039,722,8040,733,8040,738,8039,747,8035,751,8033,758,8026,760,8022,764,8013,765,8008,765,7997xm765,7667l764,7662,760,7653,758,7649,751,7642,747,7640,738,7636,733,7635,722,7635,717,7636,708,7640,704,7642,697,7649,695,7653,691,7662,690,7667,690,7673,690,7678,691,7683,695,7692,697,7696,704,7703,708,7705,717,7709,722,7710,733,7710,738,7709,747,7705,751,7703,758,7696,760,7692,764,7683,765,7678,765,7667xm2385,5790l690,5790,690,5805,2385,5805,2385,5790xm2385,4860l690,4860,690,4875,2385,4875,2385,486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2819399</wp:posOffset>
                </wp:positionH>
                <wp:positionV relativeFrom="page">
                  <wp:posOffset>2505074</wp:posOffset>
                </wp:positionV>
                <wp:extent cx="4619625" cy="95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4619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19625" h="9525">
                              <a:moveTo>
                                <a:pt x="4619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19624" y="0"/>
                              </a:lnTo>
                              <a:lnTo>
                                <a:pt x="4619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1.999985pt;margin-top:197.249985pt;width:363.749971pt;height:.75pt;mso-position-horizontal-relative:page;mso-position-vertical-relative:page;z-index:15729152" id="docshape8" filled="true" fillcolor="#000000" stroked="false">
                <v:fill opacity="28783f" type="solid"/>
                <w10:wrap type="none"/>
              </v:rect>
            </w:pict>
          </mc:Fallback>
        </mc:AlternateContent>
      </w:r>
    </w:p>
    <w:p>
      <w:pPr>
        <w:pStyle w:val="Heading2"/>
      </w:pPr>
      <w:r>
        <w:rPr>
          <w:color w:val="FFFFFF"/>
          <w:spacing w:val="-2"/>
          <w:w w:val="105"/>
        </w:rPr>
        <w:t>Education</w:t>
      </w:r>
    </w:p>
    <w:p>
      <w:pPr>
        <w:spacing w:line="532" w:lineRule="auto" w:before="179"/>
        <w:ind w:left="404" w:right="8126" w:firstLine="0"/>
        <w:jc w:val="left"/>
        <w:rPr>
          <w:sz w:val="18"/>
        </w:rPr>
      </w:pPr>
      <w:r>
        <w:rPr>
          <w:color w:val="FFFFFF"/>
          <w:sz w:val="18"/>
        </w:rPr>
        <w:t>Eastside High School </w:t>
      </w:r>
      <w:r>
        <w:rPr>
          <w:color w:val="FFFFFF"/>
          <w:w w:val="85"/>
          <w:sz w:val="18"/>
        </w:rPr>
        <w:t>| </w:t>
      </w:r>
      <w:r>
        <w:rPr>
          <w:color w:val="FFFFFF"/>
          <w:sz w:val="18"/>
        </w:rPr>
        <w:t>2013 High School Diploma</w:t>
      </w:r>
    </w:p>
    <w:sectPr>
      <w:type w:val="continuous"/>
      <w:pgSz w:w="11920" w:h="16860"/>
      <w:pgMar w:top="0" w:bottom="0" w:left="283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888" w:hanging="291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0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93" w:hanging="29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06" w:hanging="29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20" w:hanging="29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33" w:hanging="29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47" w:hanging="29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60" w:hanging="29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174" w:hanging="29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787" w:hanging="291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142"/>
      <w:outlineLvl w:val="1"/>
    </w:pPr>
    <w:rPr>
      <w:rFonts w:ascii="Trebuchet MS" w:hAnsi="Trebuchet MS" w:eastAsia="Trebuchet MS" w:cs="Trebuchet MS"/>
      <w:b/>
      <w:bCs/>
      <w:sz w:val="63"/>
      <w:szCs w:val="6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7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404"/>
      <w:outlineLvl w:val="3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0"/>
      <w:ind w:left="888" w:hanging="291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2.png"/><Relationship Id="rId7" Type="http://schemas.openxmlformats.org/officeDocument/2006/relationships/image" Target="media/image3.jpeg"/><Relationship Id="rId8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2026-02-28T13:05:38Z</dcterms:created>
  <dcterms:modified xsi:type="dcterms:W3CDTF">2026-02-28T13:05:38Z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