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Logan</w:t>
      </w:r>
      <w:r>
        <w:rPr>
          <w:b/>
          <w:color w:val="FFFFFF"/>
          <w:spacing w:val="18"/>
          <w:sz w:val="74"/>
        </w:rPr>
        <w:t> </w:t>
      </w:r>
      <w:r>
        <w:rPr>
          <w:color w:val="FFFFFF"/>
          <w:spacing w:val="6"/>
          <w:sz w:val="74"/>
        </w:rPr>
        <w:t>Hall</w:t>
      </w:r>
    </w:p>
    <w:p>
      <w:pPr>
        <w:pStyle w:val="Heading2"/>
      </w:pPr>
      <w:r>
        <w:rPr>
          <w:color w:val="FFFFFF"/>
          <w:spacing w:val="-4"/>
        </w:rPr>
        <w:t>Mechanical</w:t>
      </w:r>
      <w:r>
        <w:rPr>
          <w:color w:val="FFFFFF"/>
          <w:spacing w:val="1"/>
        </w:rPr>
        <w:t> </w:t>
      </w:r>
      <w:r>
        <w:rPr>
          <w:color w:val="FFFFFF"/>
          <w:spacing w:val="-4"/>
        </w:rPr>
        <w:t>Project</w:t>
      </w:r>
      <w:r>
        <w:rPr>
          <w:color w:val="FFFFFF"/>
          <w:spacing w:val="2"/>
        </w:rPr>
        <w:t> </w:t>
      </w:r>
      <w:r>
        <w:rPr>
          <w:color w:val="FFFFFF"/>
          <w:spacing w:val="-4"/>
        </w:rPr>
        <w:t>Engineer</w:t>
      </w:r>
    </w:p>
    <w:p>
      <w:pPr>
        <w:spacing w:line="271" w:lineRule="auto" w:before="161"/>
        <w:ind w:left="4006" w:right="846" w:firstLine="0"/>
        <w:jc w:val="left"/>
        <w:rPr>
          <w:sz w:val="16"/>
        </w:rPr>
      </w:pPr>
      <w:r>
        <w:rPr>
          <w:color w:val="FFFFFF"/>
          <w:sz w:val="16"/>
        </w:rPr>
        <w:t>Experienced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Mechanical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Project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Engineer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over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8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managing product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lifecycle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from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concept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to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delivery.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Skilled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coordinating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technical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teams, budgeting,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implementing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Lean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principles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to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improve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production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efficiency.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Strong track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record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the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automotive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heavy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machinery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sectors.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79"/>
        <w:ind w:left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38712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8265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9986ff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</w:rPr>
        <w:t>Personal</w:t>
      </w:r>
      <w:r>
        <w:rPr>
          <w:color w:val="9986FF"/>
          <w:spacing w:val="-6"/>
        </w:rPr>
        <w:t> </w:t>
      </w:r>
      <w:r>
        <w:rPr>
          <w:color w:val="9986FF"/>
          <w:spacing w:val="-2"/>
        </w:rPr>
        <w:t>Information</w:t>
      </w:r>
    </w:p>
    <w:p>
      <w:pPr>
        <w:pStyle w:val="BodyText"/>
        <w:spacing w:before="102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4"/>
        <w:ind w:left="1030"/>
      </w:pPr>
      <w:r>
        <w:rPr>
          <w:spacing w:val="-2"/>
          <w:w w:val="105"/>
        </w:rPr>
        <w:t>(555)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555-</w:t>
      </w:r>
      <w:r>
        <w:rPr>
          <w:spacing w:val="-4"/>
          <w:w w:val="105"/>
        </w:rPr>
        <w:t>6666</w:t>
      </w:r>
    </w:p>
    <w:p>
      <w:pPr>
        <w:pStyle w:val="BodyText"/>
        <w:spacing w:line="266" w:lineRule="auto" w:before="132"/>
        <w:ind w:left="1030" w:right="1311"/>
      </w:pPr>
      <w:r>
        <w:rPr/>
        <w:br w:type="column"/>
      </w:r>
      <w:r>
        <w:rPr>
          <w:w w:val="105"/>
        </w:rPr>
        <w:t>MECHANICAL PROJECT ENGINEER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TORQUE INDUSTRIES </w:t>
      </w:r>
      <w:r>
        <w:rPr>
          <w:w w:val="85"/>
        </w:rPr>
        <w:t>| </w:t>
      </w:r>
      <w:r>
        <w:rPr>
          <w:w w:val="105"/>
        </w:rPr>
        <w:t>MILWAUKEE, WI FEBRUARY 2020 </w:t>
      </w:r>
      <w:r>
        <w:rPr>
          <w:w w:val="155"/>
        </w:rPr>
        <w:t>–</w:t>
      </w:r>
      <w:r>
        <w:rPr>
          <w:spacing w:val="-7"/>
          <w:w w:val="155"/>
        </w:rPr>
        <w:t>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40" w:space="766"/>
            <w:col w:w="8673"/>
          </w:cols>
        </w:sectPr>
      </w:pPr>
    </w:p>
    <w:p>
      <w:pPr>
        <w:pStyle w:val="BodyText"/>
        <w:spacing w:line="688" w:lineRule="auto" w:before="83"/>
        <w:ind w:left="1030" w:right="62"/>
      </w:pPr>
      <w:hyperlink r:id="rId5">
        <w:r>
          <w:rPr>
            <w:spacing w:val="-2"/>
          </w:rPr>
          <w:t>logan.hall@email.com</w:t>
        </w:r>
      </w:hyperlink>
      <w:r>
        <w:rPr>
          <w:spacing w:val="-2"/>
        </w:rPr>
        <w:t> </w:t>
      </w:r>
      <w:r>
        <w:rPr/>
        <w:t>City,</w:t>
      </w:r>
      <w:r>
        <w:rPr>
          <w:spacing w:val="-4"/>
        </w:rPr>
        <w:t> </w:t>
      </w:r>
      <w:r>
        <w:rPr/>
        <w:t>ST</w:t>
      </w:r>
    </w:p>
    <w:p>
      <w:pPr>
        <w:pStyle w:val="Heading1"/>
        <w:spacing w:before="19"/>
      </w:pPr>
      <w:r>
        <w:rPr>
          <w:color w:val="9986FF"/>
          <w:spacing w:val="-6"/>
        </w:rPr>
        <w:t>Key</w:t>
      </w:r>
      <w:r>
        <w:rPr>
          <w:color w:val="9986FF"/>
          <w:spacing w:val="-13"/>
        </w:rPr>
        <w:t> </w:t>
      </w:r>
      <w:r>
        <w:rPr>
          <w:color w:val="9986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sz w:val="18"/>
        </w:rPr>
      </w:pPr>
      <w:r>
        <w:rPr>
          <w:sz w:val="18"/>
        </w:rPr>
        <w:t>Budget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Cross-functional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578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Managed engineering projects from design through production, meeting 95% of deadlines under budget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7" w:after="0"/>
        <w:ind w:left="657" w:right="0" w:hanging="296"/>
        <w:jc w:val="left"/>
        <w:rPr>
          <w:sz w:val="18"/>
        </w:rPr>
      </w:pPr>
      <w:r>
        <w:rPr>
          <w:sz w:val="18"/>
        </w:rPr>
        <w:t>Led</w:t>
      </w:r>
      <w:r>
        <w:rPr>
          <w:spacing w:val="-1"/>
          <w:sz w:val="18"/>
        </w:rPr>
        <w:t> </w:t>
      </w:r>
      <w:r>
        <w:rPr>
          <w:sz w:val="18"/>
        </w:rPr>
        <w:t>efforts</w:t>
      </w:r>
      <w:r>
        <w:rPr>
          <w:spacing w:val="-1"/>
          <w:sz w:val="18"/>
        </w:rPr>
        <w:t> </w:t>
      </w:r>
      <w:r>
        <w:rPr>
          <w:sz w:val="18"/>
        </w:rPr>
        <w:t>to</w:t>
      </w:r>
      <w:r>
        <w:rPr>
          <w:spacing w:val="-1"/>
          <w:sz w:val="18"/>
        </w:rPr>
        <w:t> </w:t>
      </w:r>
      <w:r>
        <w:rPr>
          <w:sz w:val="18"/>
        </w:rPr>
        <w:t>transition from</w:t>
      </w:r>
      <w:r>
        <w:rPr>
          <w:spacing w:val="-1"/>
          <w:sz w:val="18"/>
        </w:rPr>
        <w:t> </w:t>
      </w:r>
      <w:r>
        <w:rPr>
          <w:sz w:val="18"/>
        </w:rPr>
        <w:t>legacy</w:t>
      </w:r>
      <w:r>
        <w:rPr>
          <w:spacing w:val="-1"/>
          <w:sz w:val="18"/>
        </w:rPr>
        <w:t> </w:t>
      </w:r>
      <w:r>
        <w:rPr>
          <w:sz w:val="18"/>
        </w:rPr>
        <w:t>systems,</w:t>
      </w:r>
      <w:r>
        <w:rPr>
          <w:spacing w:val="-1"/>
          <w:sz w:val="18"/>
        </w:rPr>
        <w:t> </w:t>
      </w:r>
      <w:r>
        <w:rPr>
          <w:sz w:val="18"/>
        </w:rPr>
        <w:t>reducing design</w:t>
      </w:r>
      <w:r>
        <w:rPr>
          <w:spacing w:val="-1"/>
          <w:sz w:val="18"/>
        </w:rPr>
        <w:t> </w:t>
      </w:r>
      <w:r>
        <w:rPr>
          <w:sz w:val="18"/>
        </w:rPr>
        <w:t>cycle</w:t>
      </w:r>
      <w:r>
        <w:rPr>
          <w:spacing w:val="-1"/>
          <w:sz w:val="18"/>
        </w:rPr>
        <w:t> </w:t>
      </w:r>
      <w:r>
        <w:rPr>
          <w:sz w:val="18"/>
        </w:rPr>
        <w:t>time</w:t>
      </w:r>
      <w:r>
        <w:rPr>
          <w:spacing w:val="-1"/>
          <w:sz w:val="18"/>
        </w:rPr>
        <w:t> </w:t>
      </w:r>
      <w:r>
        <w:rPr>
          <w:sz w:val="18"/>
        </w:rPr>
        <w:t>by </w:t>
      </w:r>
      <w:r>
        <w:rPr>
          <w:spacing w:val="-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1" w:after="0"/>
        <w:ind w:left="658" w:right="982" w:hanging="298"/>
        <w:jc w:val="left"/>
        <w:rPr>
          <w:sz w:val="18"/>
        </w:rPr>
      </w:pPr>
      <w:r>
        <w:rPr>
          <w:sz w:val="18"/>
        </w:rPr>
        <w:t>Developed process documentation that improved onboarding time for new </w:t>
      </w:r>
      <w:r>
        <w:rPr>
          <w:spacing w:val="-2"/>
          <w:sz w:val="18"/>
        </w:rPr>
        <w:t>engineers</w:t>
      </w:r>
    </w:p>
    <w:p>
      <w:pPr>
        <w:pStyle w:val="BodyText"/>
        <w:spacing w:before="183"/>
        <w:ind w:left="0"/>
      </w:pPr>
    </w:p>
    <w:p>
      <w:pPr>
        <w:pStyle w:val="BodyText"/>
        <w:spacing w:line="266" w:lineRule="auto"/>
        <w:ind w:left="119" w:right="2394"/>
      </w:pPr>
      <w:r>
        <w:rPr>
          <w:w w:val="105"/>
        </w:rPr>
        <w:t>MECHANICAL</w:t>
      </w:r>
      <w:r>
        <w:rPr>
          <w:spacing w:val="-5"/>
          <w:w w:val="105"/>
        </w:rPr>
        <w:t> </w:t>
      </w:r>
      <w:r>
        <w:rPr>
          <w:w w:val="105"/>
        </w:rPr>
        <w:t>ENGINEER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GLOBAL</w:t>
      </w:r>
      <w:r>
        <w:rPr>
          <w:spacing w:val="-5"/>
          <w:w w:val="105"/>
        </w:rPr>
        <w:t> </w:t>
      </w:r>
      <w:r>
        <w:rPr>
          <w:w w:val="105"/>
        </w:rPr>
        <w:t>GEAR</w:t>
      </w:r>
      <w:r>
        <w:rPr>
          <w:spacing w:val="-5"/>
          <w:w w:val="105"/>
        </w:rPr>
        <w:t> </w:t>
      </w:r>
      <w:r>
        <w:rPr>
          <w:w w:val="105"/>
        </w:rPr>
        <w:t>CO.</w:t>
      </w:r>
      <w:r>
        <w:rPr>
          <w:spacing w:val="-5"/>
          <w:w w:val="105"/>
        </w:rPr>
        <w:t> </w:t>
      </w:r>
      <w:r>
        <w:rPr>
          <w:w w:val="85"/>
        </w:rPr>
        <w:t>| </w:t>
      </w:r>
      <w:r>
        <w:rPr>
          <w:w w:val="105"/>
        </w:rPr>
        <w:t>MILWAUKEE,</w:t>
      </w:r>
      <w:r>
        <w:rPr>
          <w:spacing w:val="-5"/>
          <w:w w:val="105"/>
        </w:rPr>
        <w:t> </w:t>
      </w:r>
      <w:r>
        <w:rPr>
          <w:w w:val="105"/>
        </w:rPr>
        <w:t>WI JUNE 2016 </w:t>
      </w:r>
      <w:r>
        <w:rPr>
          <w:w w:val="155"/>
        </w:rPr>
        <w:t>–</w:t>
      </w:r>
      <w:r>
        <w:rPr>
          <w:spacing w:val="-4"/>
          <w:w w:val="155"/>
        </w:rPr>
        <w:t> </w:t>
      </w:r>
      <w:r>
        <w:rPr>
          <w:w w:val="105"/>
        </w:rPr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3202" w:space="815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Lean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manufacturing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Mechanical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sz w:val="18"/>
        </w:rPr>
        <w:t>Project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sz w:val="18"/>
        </w:rPr>
        <w:t>Quality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assurance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Risk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mitigation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Vendor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109" w:after="0"/>
        <w:ind w:left="677" w:right="339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Designed and tested custom parts for off-highway equipment, improving durability by</w:t>
      </w:r>
      <w:r>
        <w:rPr>
          <w:spacing w:val="-4"/>
          <w:sz w:val="18"/>
        </w:rPr>
        <w:t> </w:t>
      </w:r>
      <w:r>
        <w:rPr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32" w:after="0"/>
        <w:ind w:left="675" w:right="0" w:hanging="296"/>
        <w:jc w:val="left"/>
        <w:rPr>
          <w:sz w:val="18"/>
        </w:rPr>
      </w:pPr>
      <w:r>
        <w:rPr>
          <w:sz w:val="18"/>
        </w:rPr>
        <w:t>Coordinated</w:t>
      </w:r>
      <w:r>
        <w:rPr>
          <w:spacing w:val="-6"/>
          <w:sz w:val="18"/>
        </w:rPr>
        <w:t> </w:t>
      </w:r>
      <w:r>
        <w:rPr>
          <w:sz w:val="18"/>
        </w:rPr>
        <w:t>with</w:t>
      </w:r>
      <w:r>
        <w:rPr>
          <w:spacing w:val="-5"/>
          <w:sz w:val="18"/>
        </w:rPr>
        <w:t> </w:t>
      </w:r>
      <w:r>
        <w:rPr>
          <w:sz w:val="18"/>
        </w:rPr>
        <w:t>external</w:t>
      </w:r>
      <w:r>
        <w:rPr>
          <w:spacing w:val="-6"/>
          <w:sz w:val="18"/>
        </w:rPr>
        <w:t> </w:t>
      </w:r>
      <w:r>
        <w:rPr>
          <w:sz w:val="18"/>
        </w:rPr>
        <w:t>suppliers</w:t>
      </w:r>
      <w:r>
        <w:rPr>
          <w:spacing w:val="-5"/>
          <w:sz w:val="18"/>
        </w:rPr>
        <w:t> </w:t>
      </w:r>
      <w:r>
        <w:rPr>
          <w:sz w:val="18"/>
        </w:rPr>
        <w:t>to</w:t>
      </w:r>
      <w:r>
        <w:rPr>
          <w:spacing w:val="-6"/>
          <w:sz w:val="18"/>
        </w:rPr>
        <w:t> </w:t>
      </w:r>
      <w:r>
        <w:rPr>
          <w:sz w:val="18"/>
        </w:rPr>
        <w:t>meet</w:t>
      </w:r>
      <w:r>
        <w:rPr>
          <w:spacing w:val="-5"/>
          <w:sz w:val="18"/>
        </w:rPr>
        <w:t> </w:t>
      </w:r>
      <w:r>
        <w:rPr>
          <w:sz w:val="18"/>
        </w:rPr>
        <w:t>material</w:t>
      </w:r>
      <w:r>
        <w:rPr>
          <w:spacing w:val="-6"/>
          <w:sz w:val="18"/>
        </w:rPr>
        <w:t> </w:t>
      </w:r>
      <w:r>
        <w:rPr>
          <w:sz w:val="18"/>
        </w:rPr>
        <w:t>spec</w:t>
      </w:r>
      <w:r>
        <w:rPr>
          <w:spacing w:val="-5"/>
          <w:sz w:val="18"/>
        </w:rPr>
        <w:t> </w:t>
      </w:r>
      <w:r>
        <w:rPr>
          <w:sz w:val="18"/>
        </w:rPr>
        <w:t>and</w:t>
      </w:r>
      <w:r>
        <w:rPr>
          <w:spacing w:val="-5"/>
          <w:sz w:val="18"/>
        </w:rPr>
        <w:t> </w:t>
      </w:r>
      <w:r>
        <w:rPr>
          <w:sz w:val="18"/>
        </w:rPr>
        <w:t>production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targets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391" w:space="1607"/>
            <w:col w:w="7781"/>
          </w:cols>
        </w:sectPr>
      </w:pPr>
    </w:p>
    <w:p>
      <w:pPr>
        <w:pStyle w:val="Heading1"/>
        <w:spacing w:before="2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8325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6483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2465,3855,16860,3870,16860,3870,12465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9986ff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9986ff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9986ff" stroked="false">
                  <v:path arrowok="t"/>
                  <v:fill type="solid"/>
                </v:shape>
                <v:shape style="position:absolute;left:660;top:5973;width:255;height:263" type="#_x0000_t75" id="docshape13" stroked="false">
                  <v:imagedata r:id="rId8" o:title=""/>
                </v:shape>
                <v:rect style="position:absolute;left:0;top:0;width:11919;height:3570" id="docshape14" filled="true" fillcolor="#9986ff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050;width:699;height:550" id="docshape16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</w:rPr>
        <w:t>Education</w:t>
      </w:r>
    </w:p>
    <w:p>
      <w:pPr>
        <w:pStyle w:val="BodyText"/>
        <w:spacing w:before="63"/>
        <w:ind w:left="0"/>
        <w:rPr>
          <w:b/>
        </w:rPr>
      </w:pPr>
    </w:p>
    <w:p>
      <w:pPr>
        <w:pStyle w:val="BodyText"/>
        <w:spacing w:line="276" w:lineRule="auto"/>
        <w:ind w:left="379" w:right="8477"/>
      </w:pPr>
      <w:r>
        <w:rPr/>
        <w:t>Bachelor of Science in Mechanical Engineering </w:t>
      </w:r>
      <w:r>
        <w:rPr>
          <w:w w:val="90"/>
        </w:rPr>
        <w:t>| </w:t>
      </w:r>
      <w:r>
        <w:rPr/>
        <w:t>May 2016</w:t>
      </w:r>
    </w:p>
    <w:p>
      <w:pPr>
        <w:pStyle w:val="BodyText"/>
        <w:ind w:left="0"/>
      </w:pPr>
    </w:p>
    <w:p>
      <w:pPr>
        <w:pStyle w:val="BodyText"/>
        <w:spacing w:line="276" w:lineRule="auto" w:before="1"/>
        <w:ind w:left="379" w:right="8477"/>
      </w:pPr>
      <w:r>
        <w:rPr/>
        <w:t>University of Wisconsin </w:t>
      </w:r>
      <w:r>
        <w:rPr>
          <w:w w:val="85"/>
        </w:rPr>
        <w:t>| </w:t>
      </w:r>
      <w:r>
        <w:rPr/>
        <w:t>Madison, </w:t>
      </w:r>
      <w:r>
        <w:rPr>
          <w:spacing w:val="-6"/>
        </w:rPr>
        <w:t>WI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2026-02-15T12:03:19Z</dcterms:created>
  <dcterms:modified xsi:type="dcterms:W3CDTF">2026-02-15T12:03:19Z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