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079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(000)</w:t>
      </w:r>
      <w:r>
        <w:rPr>
          <w:color w:val="FFFFFF"/>
          <w:spacing w:val="54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000-0000</w:t>
      </w:r>
      <w:r>
        <w:rPr>
          <w:color w:val="FFFFFF"/>
          <w:spacing w:val="69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5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email@example.com</w:t>
        </w:r>
      </w:hyperlink>
      <w:r>
        <w:rPr>
          <w:color w:val="FFFFFF"/>
          <w:spacing w:val="59"/>
          <w:w w:val="115"/>
          <w:sz w:val="16"/>
        </w:rPr>
        <w:t> 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5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Boise,</w:t>
      </w:r>
      <w:r>
        <w:rPr>
          <w:color w:val="FFFFFF"/>
          <w:spacing w:val="54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ID</w:t>
      </w:r>
      <w:r>
        <w:rPr>
          <w:color w:val="FFFFFF"/>
          <w:spacing w:val="54"/>
          <w:w w:val="115"/>
          <w:sz w:val="16"/>
        </w:rPr>
        <w:t> </w:t>
      </w:r>
      <w:r>
        <w:rPr>
          <w:color w:val="FFFFFF"/>
          <w:spacing w:val="-4"/>
          <w:w w:val="115"/>
          <w:sz w:val="16"/>
        </w:rPr>
        <w:t>83702</w:t>
      </w:r>
    </w:p>
    <w:p>
      <w:pPr>
        <w:spacing w:line="1188" w:lineRule="exact" w:before="117"/>
        <w:ind w:left="279" w:right="11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pStyle w:val="Heading2"/>
      </w:pPr>
      <w:r>
        <w:rPr>
          <w:color w:val="FFFFFF"/>
        </w:rPr>
        <w:t>On-Call</w:t>
      </w:r>
      <w:r>
        <w:rPr>
          <w:color w:val="FFFFFF"/>
          <w:spacing w:val="55"/>
        </w:rPr>
        <w:t> </w:t>
      </w:r>
      <w:r>
        <w:rPr>
          <w:color w:val="FFFFFF"/>
        </w:rPr>
        <w:t>EMT-</w:t>
      </w:r>
      <w:r>
        <w:rPr>
          <w:color w:val="FFFFFF"/>
          <w:spacing w:val="-4"/>
        </w:rPr>
        <w:t>Basic</w:t>
      </w:r>
    </w:p>
    <w:p>
      <w:pPr>
        <w:spacing w:before="170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Flexible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on-call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EMT-B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experience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rural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per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diem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emergency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coverage</w:t>
      </w:r>
    </w:p>
    <w:p>
      <w:pPr>
        <w:spacing w:line="259" w:lineRule="auto" w:before="14"/>
        <w:ind w:left="401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Dependable EMT-B providing medical care during evenings, weekends, and event coverage shifts. Experienced in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independent response, patient monitoring, and coordination with small local health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Heading1"/>
        <w:spacing w:before="103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41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0" w:lineRule="exact" w:before="1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On-call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shift</w:t>
      </w:r>
      <w:r>
        <w:rPr>
          <w:spacing w:val="4"/>
          <w:w w:val="125"/>
          <w:sz w:val="18"/>
        </w:rPr>
        <w:t> </w:t>
      </w:r>
      <w:r>
        <w:rPr>
          <w:spacing w:val="-4"/>
          <w:w w:val="125"/>
          <w:sz w:val="18"/>
        </w:rPr>
        <w:t>work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E360CA"/>
          <w:spacing w:val="-5"/>
        </w:rPr>
        <w:t>PROFESSIONAL</w:t>
      </w:r>
      <w:r>
        <w:rPr>
          <w:color w:val="E360CA"/>
          <w:spacing w:val="6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line="252" w:lineRule="auto" w:before="159"/>
        <w:ind w:left="66" w:right="2845"/>
      </w:pPr>
      <w:r>
        <w:rPr>
          <w:w w:val="120"/>
        </w:rPr>
        <w:t>On-Call EMT-B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Clearwater EMS, Boise, ID,</w:t>
      </w:r>
      <w:r>
        <w:rPr>
          <w:spacing w:val="40"/>
          <w:w w:val="120"/>
        </w:rPr>
        <w:t> </w:t>
      </w:r>
      <w:r>
        <w:rPr>
          <w:w w:val="120"/>
        </w:rPr>
        <w:t>March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566"/>
          <w:cols w:num="2" w:equalWidth="0">
            <w:col w:w="2164" w:space="1314"/>
            <w:col w:w="731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spacing w:val="-4"/>
          <w:w w:val="130"/>
          <w:sz w:val="18"/>
        </w:rPr>
        <w:t>Weekend</w:t>
      </w:r>
      <w:r>
        <w:rPr>
          <w:spacing w:val="-2"/>
          <w:w w:val="130"/>
          <w:sz w:val="18"/>
        </w:rPr>
        <w:t> </w:t>
      </w:r>
      <w:r>
        <w:rPr>
          <w:spacing w:val="-4"/>
          <w:w w:val="130"/>
          <w:sz w:val="18"/>
        </w:rPr>
        <w:t>EMS</w:t>
      </w:r>
      <w:r>
        <w:rPr>
          <w:spacing w:val="-2"/>
          <w:w w:val="130"/>
          <w:sz w:val="18"/>
        </w:rPr>
        <w:t> </w:t>
      </w:r>
      <w:r>
        <w:rPr>
          <w:spacing w:val="-4"/>
          <w:w w:val="13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Pre-hospital</w:t>
      </w:r>
      <w:r>
        <w:rPr>
          <w:spacing w:val="7"/>
          <w:w w:val="125"/>
          <w:sz w:val="18"/>
        </w:rPr>
        <w:t> </w:t>
      </w:r>
      <w:r>
        <w:rPr>
          <w:spacing w:val="-4"/>
          <w:w w:val="12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pacing w:val="-4"/>
          <w:w w:val="130"/>
          <w:sz w:val="18"/>
        </w:rPr>
        <w:t>Rural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dispatch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8" w:after="0"/>
        <w:ind w:left="531" w:right="684" w:hanging="298"/>
        <w:jc w:val="left"/>
        <w:rPr>
          <w:sz w:val="18"/>
        </w:rPr>
      </w:pPr>
      <w:r>
        <w:rPr>
          <w:spacing w:val="-2"/>
          <w:w w:val="130"/>
          <w:sz w:val="18"/>
        </w:rPr>
        <w:t>Emergency communication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57" w:after="0"/>
        <w:ind w:left="531" w:right="563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Cover on-call shifts, including nights, holidays, and special event </w:t>
      </w:r>
      <w:r>
        <w:rPr>
          <w:spacing w:val="-2"/>
          <w:w w:val="130"/>
          <w:sz w:val="18"/>
        </w:rPr>
        <w:t>standby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29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Deliver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emergency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care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during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delayed-response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rural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incidents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13" w:after="0"/>
        <w:ind w:left="531" w:right="430" w:hanging="298"/>
        <w:jc w:val="left"/>
        <w:rPr>
          <w:sz w:val="18"/>
        </w:rPr>
      </w:pPr>
      <w:r>
        <w:rPr>
          <w:w w:val="130"/>
          <w:sz w:val="18"/>
        </w:rPr>
        <w:t>Communicate patient status to hospital staff via radio and during </w:t>
      </w:r>
      <w:r>
        <w:rPr>
          <w:spacing w:val="-2"/>
          <w:w w:val="130"/>
          <w:sz w:val="18"/>
        </w:rPr>
        <w:t>handoff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566"/>
          <w:cols w:num="2" w:equalWidth="0">
            <w:col w:w="2715" w:space="801"/>
            <w:col w:w="7272"/>
          </w:cols>
        </w:sectPr>
      </w:pPr>
    </w:p>
    <w:p>
      <w:pPr>
        <w:pStyle w:val="BodyText"/>
        <w:spacing w:before="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BodyText"/>
        <w:spacing w:before="28"/>
        <w:rPr>
          <w:sz w:val="20"/>
        </w:r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line="252" w:lineRule="auto" w:before="107"/>
        <w:ind w:left="66" w:right="937"/>
      </w:pPr>
      <w:r>
        <w:rPr/>
        <w:br w:type="column"/>
      </w:r>
      <w:r>
        <w:rPr>
          <w:w w:val="120"/>
        </w:rPr>
        <w:t>Volunteer</w:t>
      </w:r>
      <w:r>
        <w:rPr>
          <w:spacing w:val="40"/>
          <w:w w:val="120"/>
        </w:rPr>
        <w:t> </w:t>
      </w:r>
      <w:r>
        <w:rPr>
          <w:w w:val="120"/>
        </w:rPr>
        <w:t>EMT-B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Gem</w:t>
      </w:r>
      <w:r>
        <w:rPr>
          <w:spacing w:val="40"/>
          <w:w w:val="120"/>
        </w:rPr>
        <w:t> </w:t>
      </w:r>
      <w:r>
        <w:rPr>
          <w:w w:val="120"/>
        </w:rPr>
        <w:t>County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>
          <w:w w:val="120"/>
        </w:rPr>
        <w:t>Services,</w:t>
      </w:r>
      <w:r>
        <w:rPr>
          <w:spacing w:val="40"/>
          <w:w w:val="120"/>
        </w:rPr>
        <w:t> </w:t>
      </w:r>
      <w:r>
        <w:rPr>
          <w:w w:val="120"/>
        </w:rPr>
        <w:t>Emmett,</w:t>
      </w:r>
      <w:r>
        <w:rPr>
          <w:spacing w:val="40"/>
          <w:w w:val="120"/>
        </w:rPr>
        <w:t> </w:t>
      </w:r>
      <w:r>
        <w:rPr>
          <w:w w:val="120"/>
        </w:rPr>
        <w:t>ID</w:t>
      </w:r>
      <w:r>
        <w:rPr>
          <w:spacing w:val="40"/>
          <w:w w:val="120"/>
        </w:rPr>
        <w:t> </w:t>
      </w:r>
      <w:r>
        <w:rPr/>
        <w:t>, </w:t>
      </w:r>
      <w:r>
        <w:rPr>
          <w:w w:val="120"/>
        </w:rPr>
        <w:t>August 2018 – February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566"/>
          <w:cols w:num="2" w:equalWidth="0">
            <w:col w:w="1261" w:space="2217"/>
            <w:col w:w="7310"/>
          </w:cols>
        </w:sectPr>
      </w:pPr>
    </w:p>
    <w:p>
      <w:pPr>
        <w:pStyle w:val="BodyText"/>
        <w:spacing w:before="16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152662"/>
                            <a:ext cx="9525" cy="855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53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187"/>
                                </a:lnTo>
                                <a:lnTo>
                                  <a:pt x="0" y="5943587"/>
                                </a:lnTo>
                                <a:lnTo>
                                  <a:pt x="0" y="8553425"/>
                                </a:lnTo>
                                <a:lnTo>
                                  <a:pt x="9525" y="8553425"/>
                                </a:lnTo>
                                <a:lnTo>
                                  <a:pt x="9525" y="5943587"/>
                                </a:lnTo>
                                <a:lnTo>
                                  <a:pt x="9525" y="4571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22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152649"/>
                            <a:ext cx="9525" cy="410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05275">
                                <a:moveTo>
                                  <a:pt x="9524" y="4105274"/>
                                </a:moveTo>
                                <a:lnTo>
                                  <a:pt x="0" y="41052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0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3839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3839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36244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36244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shape style="position:absolute;left:3809;top:3390;width:15;height:13470" id="docshape2" coordorigin="3810,3390" coordsize="15,13470" path="m3825,3390l3810,3390,3810,4110,3810,12750,3810,16860,3825,16860,3825,12750,3825,4110,3825,3390xe" filled="true" fillcolor="#c18f00" stroked="false">
                  <v:path arrowok="t"/>
                  <v:fill type="solid"/>
                </v:shape>
                <v:rect style="position:absolute;left:0;top:0;width:11919;height:3390" id="docshape3" filled="true" fillcolor="#e360ca" stroked="false">
                  <v:fill type="solid"/>
                </v:rect>
                <v:shape style="position:absolute;left:11220;top:2870;width:699;height:550" id="docshape4" coordorigin="11220,2870" coordsize="699,550" path="m11918,3420l11220,3420,11918,2870,11918,3420xe" filled="true" fillcolor="#ffffff" stroked="false">
                  <v:path arrowok="t"/>
                  <v:fill type="solid"/>
                </v:shape>
                <v:rect style="position:absolute;left:3810;top:3390;width:15;height:6465" id="docshape5" filled="true" fillcolor="#c18f00" stroked="false">
                  <v:fill type="solid"/>
                </v:rect>
                <v:rect style="position:absolute;left:480;top:3840;width:3120;height:540" id="docshape6" filled="true" fillcolor="#e360ca" stroked="false">
                  <v:fill opacity="32899f" type="solid"/>
                </v:rect>
                <v:rect style="position:absolute;left:0;top:3840;width:480;height:540" id="docshape7" filled="true" fillcolor="#fae4cc" stroked="false">
                  <v:fill type="solid"/>
                </v:rect>
                <v:rect style="position:absolute;left:480;top:6870;width:3120;height:540" id="docshape8" filled="true" fillcolor="#e360ca" stroked="false">
                  <v:fill opacity="32899f" type="solid"/>
                </v:rect>
                <v:rect style="position:absolute;left:0;top:6870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233"/>
      </w:pPr>
      <w:r>
        <w:rPr>
          <w:w w:val="125"/>
        </w:rPr>
        <w:t>Certificate</w:t>
      </w:r>
      <w:r>
        <w:rPr>
          <w:spacing w:val="-9"/>
          <w:w w:val="125"/>
        </w:rPr>
        <w:t> </w:t>
      </w:r>
      <w:r>
        <w:rPr>
          <w:w w:val="125"/>
        </w:rPr>
        <w:t>in</w:t>
      </w:r>
      <w:r>
        <w:rPr>
          <w:spacing w:val="-10"/>
          <w:w w:val="125"/>
        </w:rPr>
        <w:t> </w:t>
      </w:r>
      <w:r>
        <w:rPr>
          <w:w w:val="125"/>
        </w:rPr>
        <w:t>EMT-</w:t>
      </w:r>
      <w:r>
        <w:rPr>
          <w:spacing w:val="-4"/>
          <w:w w:val="125"/>
        </w:rPr>
        <w:t>Basic</w:t>
      </w:r>
    </w:p>
    <w:p>
      <w:pPr>
        <w:pStyle w:val="BodyText"/>
        <w:spacing w:before="86"/>
      </w:pPr>
    </w:p>
    <w:p>
      <w:pPr>
        <w:pStyle w:val="BodyText"/>
        <w:spacing w:line="261" w:lineRule="auto"/>
        <w:ind w:left="233"/>
      </w:pPr>
      <w:r>
        <w:rPr>
          <w:w w:val="125"/>
        </w:rPr>
        <w:t>College</w:t>
      </w:r>
      <w:r>
        <w:rPr>
          <w:spacing w:val="-11"/>
          <w:w w:val="125"/>
        </w:rPr>
        <w:t> </w:t>
      </w:r>
      <w:r>
        <w:rPr>
          <w:w w:val="125"/>
        </w:rPr>
        <w:t>of</w:t>
      </w:r>
      <w:r>
        <w:rPr>
          <w:spacing w:val="-11"/>
          <w:w w:val="125"/>
        </w:rPr>
        <w:t> </w:t>
      </w:r>
      <w:r>
        <w:rPr>
          <w:w w:val="125"/>
        </w:rPr>
        <w:t>Western</w:t>
      </w:r>
      <w:r>
        <w:rPr>
          <w:spacing w:val="-11"/>
          <w:w w:val="125"/>
        </w:rPr>
        <w:t> </w:t>
      </w:r>
      <w:r>
        <w:rPr>
          <w:w w:val="125"/>
        </w:rPr>
        <w:t>Idaho, Nampa, ID</w:t>
      </w:r>
    </w:p>
    <w:p>
      <w:pPr>
        <w:pStyle w:val="BodyText"/>
        <w:spacing w:line="206" w:lineRule="exact"/>
        <w:ind w:left="233"/>
      </w:pPr>
      <w:r>
        <w:rPr>
          <w:w w:val="115"/>
        </w:rPr>
        <w:t>May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02" w:after="0"/>
        <w:ind w:left="531" w:right="94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Responded to community medical emergencies and supported local disaster drills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certification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participated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monthly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training</w:t>
      </w:r>
    </w:p>
    <w:sectPr>
      <w:type w:val="continuous"/>
      <w:pgSz w:w="11920" w:h="16860"/>
      <w:pgMar w:top="400" w:bottom="280" w:left="566" w:right="566"/>
      <w:cols w:num="2" w:equalWidth="0">
        <w:col w:w="2650" w:space="865"/>
        <w:col w:w="72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84" w:lineRule="exact"/>
      <w:ind w:left="279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2026-02-13T16:34:57Z</dcterms:created>
  <dcterms:modified xsi:type="dcterms:W3CDTF">2026-02-13T16:34:57Z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