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3"/>
        <w:rPr>
          <w:rFonts w:ascii="Times New Roman"/>
          <w:sz w:val="78"/>
        </w:rPr>
      </w:pPr>
    </w:p>
    <w:p>
      <w:pPr>
        <w:spacing w:before="1"/>
        <w:ind w:left="5900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2323D"/>
          <w:spacing w:val="-9"/>
          <w:sz w:val="78"/>
        </w:rPr>
        <w:t>Reese</w:t>
      </w:r>
      <w:r>
        <w:rPr>
          <w:rFonts w:ascii="Arial"/>
          <w:b/>
          <w:color w:val="F2323D"/>
          <w:spacing w:val="-45"/>
          <w:sz w:val="78"/>
        </w:rPr>
        <w:t> </w:t>
      </w:r>
      <w:r>
        <w:rPr>
          <w:rFonts w:ascii="Microsoft Sans Serif"/>
          <w:color w:val="F2323D"/>
          <w:spacing w:val="-4"/>
          <w:sz w:val="78"/>
        </w:rPr>
        <w:t>King</w:t>
      </w:r>
    </w:p>
    <w:p>
      <w:pPr>
        <w:spacing w:before="15"/>
        <w:ind w:left="6146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spacing w:val="-2"/>
          <w:w w:val="105"/>
          <w:sz w:val="26"/>
        </w:rPr>
        <w:t>Automotive</w:t>
      </w:r>
      <w:r>
        <w:rPr>
          <w:rFonts w:ascii="Microsoft Sans Serif"/>
          <w:w w:val="105"/>
          <w:sz w:val="26"/>
        </w:rPr>
        <w:t> </w:t>
      </w:r>
      <w:r>
        <w:rPr>
          <w:rFonts w:ascii="Microsoft Sans Serif"/>
          <w:spacing w:val="-2"/>
          <w:w w:val="105"/>
          <w:sz w:val="26"/>
        </w:rPr>
        <w:t>Diagnostic</w:t>
      </w:r>
      <w:r>
        <w:rPr>
          <w:rFonts w:ascii="Microsoft Sans Serif"/>
          <w:spacing w:val="1"/>
          <w:w w:val="105"/>
          <w:sz w:val="26"/>
        </w:rPr>
        <w:t> </w:t>
      </w:r>
      <w:r>
        <w:rPr>
          <w:rFonts w:ascii="Microsoft Sans Serif"/>
          <w:spacing w:val="-2"/>
          <w:w w:val="105"/>
          <w:sz w:val="26"/>
        </w:rPr>
        <w:t>Technician</w:t>
      </w:r>
    </w:p>
    <w:p>
      <w:pPr>
        <w:pStyle w:val="BodyText"/>
        <w:spacing w:line="259" w:lineRule="auto" w:before="226"/>
        <w:ind w:left="4638" w:right="716"/>
        <w:jc w:val="center"/>
      </w:pPr>
      <w:r>
        <w:rPr>
          <w:w w:val="105"/>
        </w:rPr>
        <w:t>Automotive</w:t>
      </w:r>
      <w:r>
        <w:rPr>
          <w:spacing w:val="-5"/>
          <w:w w:val="105"/>
        </w:rPr>
        <w:t> </w:t>
      </w:r>
      <w:r>
        <w:rPr>
          <w:w w:val="105"/>
        </w:rPr>
        <w:t>Diagnostic</w:t>
      </w:r>
      <w:r>
        <w:rPr>
          <w:spacing w:val="-12"/>
          <w:w w:val="105"/>
        </w:rPr>
        <w:t> </w:t>
      </w:r>
      <w:r>
        <w:rPr>
          <w:w w:val="105"/>
        </w:rPr>
        <w:t>Technician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11</w:t>
      </w:r>
      <w:r>
        <w:rPr>
          <w:spacing w:val="-11"/>
          <w:w w:val="105"/>
        </w:rPr>
        <w:t> </w:t>
      </w:r>
      <w:r>
        <w:rPr>
          <w:w w:val="105"/>
        </w:rPr>
        <w:t>years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experience</w:t>
      </w:r>
      <w:r>
        <w:rPr>
          <w:spacing w:val="-5"/>
          <w:w w:val="105"/>
        </w:rPr>
        <w:t> </w:t>
      </w:r>
      <w:r>
        <w:rPr>
          <w:w w:val="105"/>
        </w:rPr>
        <w:t>using advanced tools and software to identify drivability, emissions, and electrical issues. Known for quickly isolating root causes, reducing unnecessary part replacements, and improving shop efficiency.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167736</wp:posOffset>
                </wp:positionV>
                <wp:extent cx="4615815" cy="2571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57175"/>
                        </a:xfrm>
                        <a:prstGeom prst="rect">
                          <a:avLst/>
                        </a:prstGeom>
                        <a:solidFill>
                          <a:srgbClr val="F2323D"/>
                        </a:solidFill>
                      </wps:spPr>
                      <wps:txbx>
                        <w:txbxContent>
                          <w:p>
                            <w:pPr>
                              <w:spacing w:before="100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20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0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207581pt;width:363.45pt;height:20.25pt;mso-position-horizontal-relative:page;mso-position-vertical-relative:paragraph;z-index:-15728640;mso-wrap-distance-left:0;mso-wrap-distance-right:0" type="#_x0000_t202" id="docshape1" filled="true" fillcolor="#f2323d" stroked="false">
                <v:textbox inset="0,0,0,0">
                  <w:txbxContent>
                    <w:p>
                      <w:pPr>
                        <w:spacing w:before="100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0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20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4"/>
                          <w:sz w:val="20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0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7"/>
        <w:rPr>
          <w:sz w:val="20"/>
        </w:rPr>
      </w:pPr>
    </w:p>
    <w:p>
      <w:pPr>
        <w:pStyle w:val="Heading1"/>
        <w:spacing w:before="0"/>
      </w:pPr>
      <w:r>
        <w:rPr>
          <w:color w:val="FFFFFF"/>
          <w:w w:val="90"/>
        </w:rPr>
        <w:t>PERSONAL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08"/>
        <w:ind w:left="139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  <w:t>Diagnostic</w:t>
      </w:r>
      <w:r>
        <w:rPr>
          <w:rFonts w:ascii="Microsoft Sans Serif"/>
          <w:spacing w:val="3"/>
        </w:rPr>
        <w:t> </w:t>
      </w:r>
      <w:r>
        <w:rPr>
          <w:rFonts w:ascii="Microsoft Sans Serif"/>
        </w:rPr>
        <w:t>Technician</w:t>
      </w:r>
      <w:r>
        <w:rPr>
          <w:rFonts w:ascii="Microsoft Sans Serif"/>
          <w:spacing w:val="4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4"/>
        </w:rPr>
        <w:t> </w:t>
      </w:r>
      <w:r>
        <w:rPr>
          <w:rFonts w:ascii="Microsoft Sans Serif"/>
        </w:rPr>
        <w:t>May</w:t>
      </w:r>
      <w:r>
        <w:rPr>
          <w:rFonts w:ascii="Microsoft Sans Serif"/>
          <w:spacing w:val="3"/>
        </w:rPr>
        <w:t> </w:t>
      </w:r>
      <w:r>
        <w:rPr>
          <w:rFonts w:ascii="Microsoft Sans Serif"/>
        </w:rPr>
        <w:t>2016</w:t>
      </w:r>
      <w:r>
        <w:rPr>
          <w:rFonts w:ascii="Microsoft Sans Serif"/>
          <w:spacing w:val="4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4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18"/>
        <w:ind w:left="139"/>
      </w:pPr>
      <w:r>
        <w:rPr/>
        <w:t>Premier</w:t>
      </w:r>
      <w:r>
        <w:rPr>
          <w:spacing w:val="1"/>
        </w:rPr>
        <w:t> </w:t>
      </w:r>
      <w:r>
        <w:rPr/>
        <w:t>Auto</w:t>
      </w:r>
      <w:r>
        <w:rPr>
          <w:spacing w:val="16"/>
        </w:rPr>
        <w:t> </w:t>
      </w:r>
      <w:r>
        <w:rPr/>
        <w:t>Diagnostics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7"/>
        </w:rPr>
        <w:t> </w:t>
      </w:r>
      <w:r>
        <w:rPr/>
        <w:t>Tampa,</w:t>
      </w:r>
      <w:r>
        <w:rPr>
          <w:spacing w:val="16"/>
        </w:rPr>
        <w:t> </w:t>
      </w:r>
      <w:r>
        <w:rPr>
          <w:spacing w:val="-5"/>
        </w:rPr>
        <w:t>FL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2632" w:space="2000"/>
            <w:col w:w="7147"/>
          </w:cols>
        </w:sectPr>
      </w:pPr>
    </w:p>
    <w:p>
      <w:pPr>
        <w:pStyle w:val="BodyText"/>
        <w:spacing w:before="10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107"/>
        <w:ind w:left="1050"/>
      </w:pPr>
      <w:r>
        <w:rPr>
          <w:color w:val="FFFFFF"/>
          <w:w w:val="105"/>
        </w:rPr>
        <w:t>(000)</w:t>
      </w:r>
      <w:r>
        <w:rPr>
          <w:color w:val="FFFFFF"/>
          <w:spacing w:val="16"/>
          <w:w w:val="105"/>
        </w:rPr>
        <w:t> </w:t>
      </w:r>
      <w:r>
        <w:rPr>
          <w:color w:val="FFFFFF"/>
          <w:w w:val="105"/>
        </w:rPr>
        <w:t>999-</w:t>
      </w:r>
      <w:r>
        <w:rPr>
          <w:color w:val="FFFFFF"/>
          <w:spacing w:val="-4"/>
          <w:w w:val="105"/>
        </w:rPr>
        <w:t>0011</w:t>
      </w:r>
    </w:p>
    <w:p>
      <w:pPr>
        <w:pStyle w:val="BodyText"/>
        <w:spacing w:before="121"/>
      </w:pPr>
    </w:p>
    <w:p>
      <w:pPr>
        <w:pStyle w:val="BodyText"/>
        <w:spacing w:line="619" w:lineRule="auto"/>
        <w:ind w:left="1050" w:right="759"/>
      </w:pPr>
      <w:hyperlink r:id="rId5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Portfolio</w:t>
      </w:r>
      <w:r>
        <w:rPr>
          <w:color w:val="FFFFFF"/>
          <w:spacing w:val="-9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1"/>
          <w:w w:val="85"/>
        </w:rPr>
        <w:t> </w:t>
      </w:r>
      <w:r>
        <w:rPr>
          <w:color w:val="FFFFFF"/>
        </w:rPr>
        <w:t>LinkedIn City, ST</w:t>
      </w:r>
    </w:p>
    <w:p>
      <w:pPr>
        <w:pStyle w:val="Heading1"/>
        <w:spacing w:before="197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58"/>
        <w:rPr>
          <w:rFonts w:ascii="Microsoft Sans Serif"/>
          <w:sz w:val="20"/>
        </w:rPr>
      </w:pPr>
    </w:p>
    <w:p>
      <w:pPr>
        <w:pStyle w:val="BodyText"/>
        <w:spacing w:line="362" w:lineRule="auto"/>
        <w:ind w:left="882" w:right="259"/>
      </w:pPr>
      <w:r>
        <w:rPr>
          <w:color w:val="FFFFFF"/>
          <w:w w:val="105"/>
        </w:rPr>
        <w:t>Advanced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diagnostics Drivability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troubleshooting Emissions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testing</w:t>
      </w:r>
    </w:p>
    <w:p>
      <w:pPr>
        <w:pStyle w:val="BodyText"/>
        <w:spacing w:line="362" w:lineRule="auto" w:before="13"/>
        <w:ind w:left="882"/>
      </w:pPr>
      <w:r>
        <w:rPr>
          <w:color w:val="FFFFFF"/>
          <w:w w:val="105"/>
        </w:rPr>
        <w:t>Engine performance analysis Equipment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training</w:t>
      </w:r>
    </w:p>
    <w:p>
      <w:pPr>
        <w:pStyle w:val="BodyText"/>
        <w:spacing w:line="362" w:lineRule="auto"/>
        <w:ind w:left="882" w:right="804"/>
      </w:pPr>
      <w:r>
        <w:rPr>
          <w:color w:val="FFFFFF"/>
          <w:w w:val="105"/>
        </w:rPr>
        <w:t>Repair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planning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Root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cause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isolation</w:t>
      </w:r>
    </w:p>
    <w:p>
      <w:pPr>
        <w:pStyle w:val="BodyText"/>
        <w:spacing w:before="163"/>
      </w:pPr>
    </w:p>
    <w:p>
      <w:pPr>
        <w:pStyle w:val="Heading1"/>
        <w:spacing w:before="1"/>
      </w:pP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122" w:after="0"/>
        <w:ind w:left="715" w:right="35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 advanced diagnostics on engine performance, electrical systems,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emissions,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90%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first-time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repair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rate.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88" w:after="0"/>
        <w:ind w:left="715" w:right="461" w:hanging="298"/>
        <w:jc w:val="left"/>
        <w:rPr>
          <w:sz w:val="18"/>
        </w:rPr>
      </w:pPr>
      <w:r>
        <w:rPr>
          <w:w w:val="105"/>
          <w:sz w:val="18"/>
        </w:rPr>
        <w:t>Collaborate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writers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create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clear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repair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plans,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improving customer understanding and approval rates.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104" w:after="0"/>
        <w:ind w:left="715" w:right="661" w:hanging="298"/>
        <w:jc w:val="left"/>
        <w:rPr>
          <w:sz w:val="18"/>
        </w:rPr>
      </w:pPr>
      <w:r>
        <w:rPr>
          <w:w w:val="105"/>
          <w:sz w:val="18"/>
        </w:rPr>
        <w:t>Train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junior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use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diagnostic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equipment,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shop accuracy and productivity by 20%.</w:t>
      </w:r>
    </w:p>
    <w:p>
      <w:pPr>
        <w:pStyle w:val="BodyText"/>
        <w:spacing w:before="196"/>
        <w:ind w:left="139"/>
        <w:rPr>
          <w:rFonts w:ascii="Microsoft Sans Serif"/>
        </w:rPr>
      </w:pPr>
      <w:r>
        <w:rPr>
          <w:rFonts w:ascii="Microsoft Sans Serif"/>
          <w:w w:val="105"/>
        </w:rPr>
        <w:t>Automotive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Technician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2012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9"/>
          <w:w w:val="105"/>
        </w:rPr>
        <w:t> </w:t>
      </w:r>
      <w:r>
        <w:rPr>
          <w:rFonts w:ascii="Microsoft Sans Serif"/>
          <w:w w:val="105"/>
        </w:rPr>
        <w:t>April</w:t>
      </w:r>
      <w:r>
        <w:rPr>
          <w:rFonts w:ascii="Microsoft Sans Serif"/>
          <w:spacing w:val="-8"/>
          <w:w w:val="105"/>
        </w:rPr>
        <w:t> </w:t>
      </w:r>
      <w:r>
        <w:rPr>
          <w:rFonts w:ascii="Microsoft Sans Serif"/>
          <w:spacing w:val="-4"/>
          <w:w w:val="105"/>
        </w:rPr>
        <w:t>2016</w:t>
      </w:r>
    </w:p>
    <w:p>
      <w:pPr>
        <w:pStyle w:val="BodyText"/>
        <w:spacing w:before="18"/>
        <w:ind w:left="139"/>
      </w:pPr>
      <w:r>
        <w:rPr/>
        <w:t>Coastal</w:t>
      </w:r>
      <w:r>
        <w:rPr>
          <w:spacing w:val="-2"/>
        </w:rPr>
        <w:t> </w:t>
      </w:r>
      <w:r>
        <w:rPr/>
        <w:t>Car</w:t>
      </w:r>
      <w:r>
        <w:rPr>
          <w:spacing w:val="-1"/>
        </w:rPr>
        <w:t> </w:t>
      </w:r>
      <w:r>
        <w:rPr/>
        <w:t>Care</w:t>
      </w:r>
      <w:r>
        <w:rPr>
          <w:spacing w:val="6"/>
        </w:rPr>
        <w:t> </w:t>
      </w:r>
      <w:r>
        <w:rPr>
          <w:w w:val="85"/>
        </w:rPr>
        <w:t>|</w:t>
      </w:r>
      <w:r>
        <w:rPr>
          <w:spacing w:val="-1"/>
        </w:rPr>
        <w:t> </w:t>
      </w:r>
      <w:r>
        <w:rPr/>
        <w:t>Tampa,</w:t>
      </w:r>
      <w:r>
        <w:rPr>
          <w:spacing w:val="6"/>
        </w:rPr>
        <w:t> </w:t>
      </w:r>
      <w:r>
        <w:rPr>
          <w:spacing w:val="-5"/>
        </w:rPr>
        <w:t>FL</w:t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0" w:after="0"/>
        <w:ind w:left="715" w:right="540" w:hanging="298"/>
        <w:jc w:val="left"/>
        <w:rPr>
          <w:sz w:val="18"/>
        </w:rPr>
      </w:pPr>
      <w:r>
        <w:rPr>
          <w:w w:val="105"/>
          <w:sz w:val="18"/>
        </w:rPr>
        <w:t>Performed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diagnostics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drivability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concerns,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underlying issues that reduced unnecessary part replacements.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89" w:after="0"/>
        <w:ind w:left="715" w:right="722" w:hanging="298"/>
        <w:jc w:val="left"/>
        <w:rPr>
          <w:sz w:val="18"/>
        </w:rPr>
      </w:pPr>
      <w:r>
        <w:rPr>
          <w:w w:val="105"/>
          <w:sz w:val="18"/>
        </w:rPr>
        <w:t>Conducted safety and emissions inspections, ensuring compliance with state regulations and manufacturer guidelines.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89" w:after="0"/>
        <w:ind w:left="715" w:right="1016" w:hanging="298"/>
        <w:jc w:val="left"/>
        <w:rPr>
          <w:sz w:val="18"/>
        </w:rPr>
      </w:pPr>
      <w:r>
        <w:rPr>
          <w:w w:val="105"/>
          <w:sz w:val="18"/>
        </w:rPr>
        <w:t>Supported shop adoption of new scanning equipment, creating training materials and protocols for consistent usage.</w:t>
      </w:r>
    </w:p>
    <w:p>
      <w:pPr>
        <w:pStyle w:val="BodyText"/>
        <w:spacing w:before="10"/>
        <w:rPr>
          <w:sz w:val="20"/>
        </w:rPr>
      </w:pP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6670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266700"/>
                        </a:xfrm>
                        <a:prstGeom prst="rect">
                          <a:avLst/>
                        </a:prstGeom>
                        <a:solidFill>
                          <a:srgbClr val="F2323D"/>
                        </a:solidFill>
                      </wps:spPr>
                      <wps:txbx>
                        <w:txbxContent>
                          <w:p>
                            <w:pPr>
                              <w:spacing w:before="100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0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1pt;mso-position-horizontal-relative:char;mso-position-vertical-relative:line" type="#_x0000_t202" id="docshape2" filled="true" fillcolor="#f2323d" stroked="false">
                <w10:anchorlock/>
                <v:textbox inset="0,0,0,0">
                  <w:txbxContent>
                    <w:p>
                      <w:pPr>
                        <w:spacing w:before="100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0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0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ListParagraph"/>
        <w:numPr>
          <w:ilvl w:val="0"/>
          <w:numId w:val="1"/>
        </w:numPr>
        <w:tabs>
          <w:tab w:pos="436" w:val="left" w:leader="none"/>
        </w:tabs>
        <w:spacing w:line="240" w:lineRule="auto" w:before="206" w:after="0"/>
        <w:ind w:left="436" w:right="0" w:hanging="304"/>
        <w:jc w:val="left"/>
        <w:rPr>
          <w:sz w:val="18"/>
        </w:rPr>
      </w:pPr>
      <w:r>
        <w:rPr>
          <w:sz w:val="18"/>
        </w:rPr>
        <w:t>ASE</w:t>
      </w:r>
      <w:r>
        <w:rPr>
          <w:spacing w:val="20"/>
          <w:sz w:val="18"/>
        </w:rPr>
        <w:t> </w:t>
      </w:r>
      <w:r>
        <w:rPr>
          <w:sz w:val="18"/>
        </w:rPr>
        <w:t>Advanced</w:t>
      </w:r>
      <w:r>
        <w:rPr>
          <w:spacing w:val="32"/>
          <w:sz w:val="18"/>
        </w:rPr>
        <w:t> </w:t>
      </w:r>
      <w:r>
        <w:rPr>
          <w:sz w:val="18"/>
        </w:rPr>
        <w:t>Engine</w:t>
      </w:r>
      <w:r>
        <w:rPr>
          <w:spacing w:val="31"/>
          <w:sz w:val="18"/>
        </w:rPr>
        <w:t> </w:t>
      </w:r>
      <w:r>
        <w:rPr>
          <w:sz w:val="18"/>
        </w:rPr>
        <w:t>Performance</w:t>
      </w:r>
      <w:r>
        <w:rPr>
          <w:spacing w:val="31"/>
          <w:sz w:val="18"/>
        </w:rPr>
        <w:t> </w:t>
      </w:r>
      <w:r>
        <w:rPr>
          <w:sz w:val="18"/>
        </w:rPr>
        <w:t>Specialist</w:t>
      </w:r>
      <w:r>
        <w:rPr>
          <w:spacing w:val="32"/>
          <w:sz w:val="18"/>
        </w:rPr>
        <w:t> </w:t>
      </w:r>
      <w:r>
        <w:rPr>
          <w:w w:val="85"/>
          <w:sz w:val="18"/>
        </w:rPr>
        <w:t>|</w:t>
      </w:r>
      <w:r>
        <w:rPr>
          <w:spacing w:val="21"/>
          <w:sz w:val="18"/>
        </w:rPr>
        <w:t> </w:t>
      </w:r>
      <w:r>
        <w:rPr>
          <w:sz w:val="18"/>
        </w:rPr>
        <w:t>ASE</w:t>
      </w:r>
      <w:r>
        <w:rPr>
          <w:spacing w:val="31"/>
          <w:sz w:val="18"/>
        </w:rPr>
        <w:t> </w:t>
      </w:r>
      <w:r>
        <w:rPr>
          <w:w w:val="85"/>
          <w:sz w:val="18"/>
        </w:rPr>
        <w:t>|</w:t>
      </w:r>
      <w:r>
        <w:rPr>
          <w:spacing w:val="31"/>
          <w:sz w:val="18"/>
        </w:rPr>
        <w:t> </w:t>
      </w:r>
      <w:r>
        <w:rPr>
          <w:spacing w:val="-4"/>
          <w:sz w:val="18"/>
        </w:rPr>
        <w:t>2013</w:t>
      </w:r>
    </w:p>
    <w:p>
      <w:pPr>
        <w:pStyle w:val="ListParagraph"/>
        <w:numPr>
          <w:ilvl w:val="0"/>
          <w:numId w:val="1"/>
        </w:numPr>
        <w:tabs>
          <w:tab w:pos="436" w:val="left" w:leader="none"/>
        </w:tabs>
        <w:spacing w:line="240" w:lineRule="auto" w:before="106" w:after="0"/>
        <w:ind w:left="436" w:right="0" w:hanging="304"/>
        <w:jc w:val="left"/>
        <w:rPr>
          <w:sz w:val="18"/>
        </w:rPr>
      </w:pPr>
      <w:r>
        <w:rPr>
          <w:sz w:val="18"/>
        </w:rPr>
        <w:t>OBD-II</w:t>
      </w:r>
      <w:r>
        <w:rPr>
          <w:spacing w:val="11"/>
          <w:sz w:val="18"/>
        </w:rPr>
        <w:t> </w:t>
      </w:r>
      <w:r>
        <w:rPr>
          <w:sz w:val="18"/>
        </w:rPr>
        <w:t>Master</w:t>
      </w:r>
      <w:r>
        <w:rPr>
          <w:spacing w:val="-2"/>
          <w:sz w:val="18"/>
        </w:rPr>
        <w:t> </w:t>
      </w:r>
      <w:r>
        <w:rPr>
          <w:sz w:val="18"/>
        </w:rPr>
        <w:t>Technician</w:t>
      </w:r>
      <w:r>
        <w:rPr>
          <w:spacing w:val="12"/>
          <w:sz w:val="18"/>
        </w:rPr>
        <w:t> </w:t>
      </w:r>
      <w:r>
        <w:rPr>
          <w:sz w:val="18"/>
        </w:rPr>
        <w:t>Certification</w:t>
      </w:r>
      <w:r>
        <w:rPr>
          <w:spacing w:val="12"/>
          <w:sz w:val="18"/>
        </w:rPr>
        <w:t> </w:t>
      </w:r>
      <w:r>
        <w:rPr>
          <w:w w:val="85"/>
          <w:sz w:val="18"/>
        </w:rPr>
        <w:t>|</w:t>
      </w:r>
      <w:r>
        <w:rPr>
          <w:spacing w:val="11"/>
          <w:sz w:val="18"/>
        </w:rPr>
        <w:t> </w:t>
      </w:r>
      <w:r>
        <w:rPr>
          <w:spacing w:val="-4"/>
          <w:sz w:val="18"/>
        </w:rPr>
        <w:t>2015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0"/>
          <w:cols w:num="2" w:equalWidth="0">
            <w:col w:w="3402" w:space="1229"/>
            <w:col w:w="7148"/>
          </w:cols>
        </w:sectPr>
      </w:pPr>
    </w:p>
    <w:p>
      <w:pPr>
        <w:pStyle w:val="BodyText"/>
        <w:spacing w:before="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909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338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0901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196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57187" y="5286374"/>
                            <a:ext cx="4762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1930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5984" id="docshapegroup3" coordorigin="0,0" coordsize="4410,16860">
                <v:rect style="position:absolute;left:0;top:0;width:4410;height:16860" id="docshape4" filled="true" fillcolor="#f2323d" stroked="false">
                  <v:fill type="solid"/>
                </v:rect>
                <v:rect style="position:absolute;left:855;top:930;width:2700;height:3135" id="docshape5" filled="false" stroked="true" strokeweight="3.0pt" strokecolor="#ffffff">
                  <v:stroke dashstyle="solid"/>
                </v:rect>
                <v:shape style="position:absolute;left:885;top:960;width:2640;height:3075" type="#_x0000_t75" id="docshape6" stroked="false">
                  <v:imagedata r:id="rId6" o:title=""/>
                </v:shape>
                <v:shape style="position:absolute;left:720;top:5340;width:317;height:317" type="#_x0000_t75" id="docshape7" stroked="false">
                  <v:imagedata r:id="rId7" o:title=""/>
                </v:shape>
                <v:shape style="position:absolute;left:740;top:5880;width:275;height:317" type="#_x0000_t75" id="docshape8" stroked="false">
                  <v:imagedata r:id="rId8" o:title=""/>
                </v:shape>
                <v:shape style="position:absolute;left:720;top:6441;width:317;height:274" type="#_x0000_t75" id="docshape9" stroked="false">
                  <v:imagedata r:id="rId9" o:title=""/>
                </v:shape>
                <v:shape style="position:absolute;left:721;top:6960;width:315;height:317" type="#_x0000_t75" id="docshape10" stroked="false">
                  <v:imagedata r:id="rId10" o:title=""/>
                </v:shape>
                <v:shape style="position:absolute;left:719;top:8325;width:75;height:3180" id="docshape11" coordorigin="720,8325" coordsize="75,3180" path="m795,11462l794,11457,790,11448,788,11444,781,11437,777,11435,768,11431,763,11430,752,11430,747,11431,738,11435,734,11437,727,11444,725,11448,721,11457,720,11462,720,11468,720,11473,721,11478,725,11487,727,11491,734,11498,738,11500,747,11504,752,11505,763,11505,768,11504,777,11500,781,11498,788,11491,790,11487,794,11478,795,11473,795,11462xm795,10262l794,10257,790,10248,788,10244,781,10237,777,10235,768,10231,763,10230,752,10230,747,10231,738,10235,734,10237,727,10244,725,10248,721,10257,720,10262,720,10268,720,10273,721,10278,725,10287,727,10291,734,10298,738,10300,747,10304,752,10305,763,10305,768,10304,777,10300,781,10298,788,10291,790,10287,794,10278,795,10273,795,10262xm795,9947l794,9942,790,9933,788,9929,781,9922,777,9920,768,9916,763,9915,752,9915,747,9916,738,9920,734,9922,727,9929,725,9933,721,9942,720,9947,720,9953,720,9958,721,9963,725,9972,727,9976,734,9983,738,9985,747,9989,752,9990,763,9990,768,9989,777,9985,781,9983,788,9976,790,9972,794,9963,795,9958,795,9947xm795,9632l794,9627,790,9618,788,9614,781,9607,777,9605,768,9601,763,9600,752,9600,747,9601,738,9605,734,9607,727,9614,725,9618,721,9627,720,9632,720,9638,720,9643,721,9648,725,9657,727,9661,734,9668,738,9670,747,9674,752,9675,763,9675,768,9674,777,9670,781,9668,788,9661,790,9657,794,9648,795,9643,795,9632xm795,9317l794,9312,790,9303,788,9299,781,9292,777,9290,768,9286,763,9285,752,9285,747,9286,738,9290,734,9292,727,9299,725,9303,721,9312,720,9317,720,9323,720,9328,721,9333,725,9342,727,9346,734,9353,738,9355,747,9359,752,9360,763,9360,768,9359,777,9355,781,9353,788,9346,790,9342,794,9333,795,9328,795,9317xm795,8987l794,8982,790,8973,788,8969,781,8962,777,8960,768,8956,763,8955,752,8955,747,8956,738,8960,734,8962,727,8969,725,8973,721,8982,720,8987,720,8993,720,8998,721,9003,725,9012,727,9016,734,9023,738,9025,747,9029,752,9030,763,9030,768,9029,777,9025,781,9023,788,9016,790,9012,794,9003,795,8998,795,8987xm795,8672l794,8667,790,8658,788,8654,781,8647,777,8645,768,8641,763,8640,752,8640,747,8641,738,8645,734,8647,727,8654,725,8658,721,8667,720,8672,720,8678,720,8683,721,8688,725,8697,727,8701,734,8708,738,8710,747,8714,752,8715,763,8715,768,8714,777,8710,781,8708,788,8701,790,8697,794,8688,795,8683,795,8672xm795,8357l794,8352,790,8343,788,8339,781,8332,777,8330,768,8326,763,8325,752,8325,747,8326,738,8330,734,8332,727,8339,725,8343,721,8352,720,8357,720,8363,720,8368,721,8373,725,8382,727,8386,734,8393,738,8395,747,8399,752,8400,763,8400,768,8399,777,8395,781,8393,788,8386,790,8382,794,8373,795,8368,795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line="261" w:lineRule="auto"/>
      </w:pPr>
      <w:r>
        <w:rPr>
          <w:color w:val="FFFFFF"/>
        </w:rPr>
        <w:t>Associate of Applied Science in </w:t>
      </w:r>
      <w:r>
        <w:rPr>
          <w:color w:val="FFFFFF"/>
          <w:w w:val="105"/>
        </w:rPr>
        <w:t>Automotive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Diagnostics</w:t>
      </w:r>
    </w:p>
    <w:p>
      <w:pPr>
        <w:pStyle w:val="BodyText"/>
        <w:spacing w:before="88"/>
        <w:ind w:left="882"/>
      </w:pPr>
      <w:r>
        <w:rPr>
          <w:color w:val="FFFFFF"/>
          <w:w w:val="110"/>
        </w:rPr>
        <w:t>May</w:t>
      </w:r>
      <w:r>
        <w:rPr>
          <w:color w:val="FFFFFF"/>
          <w:spacing w:val="-2"/>
          <w:w w:val="110"/>
        </w:rPr>
        <w:t> </w:t>
      </w:r>
      <w:r>
        <w:rPr>
          <w:color w:val="FFFFFF"/>
          <w:spacing w:val="-4"/>
          <w:w w:val="110"/>
        </w:rPr>
        <w:t>2012</w:t>
      </w:r>
    </w:p>
    <w:p>
      <w:pPr>
        <w:pStyle w:val="BodyText"/>
        <w:spacing w:before="16"/>
        <w:ind w:left="882"/>
      </w:pPr>
      <w:r>
        <w:rPr>
          <w:color w:val="FFFFFF"/>
          <w:spacing w:val="4"/>
        </w:rPr>
        <w:t>Hillsborough</w:t>
      </w:r>
      <w:r>
        <w:rPr>
          <w:color w:val="FFFFFF"/>
          <w:spacing w:val="36"/>
        </w:rPr>
        <w:t> </w:t>
      </w:r>
      <w:r>
        <w:rPr>
          <w:color w:val="FFFFFF"/>
          <w:spacing w:val="4"/>
        </w:rPr>
        <w:t>Community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College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139"/>
      <w:outlineLvl w:val="1"/>
    </w:pPr>
    <w:rPr>
      <w:rFonts w:ascii="Microsoft Sans Serif" w:hAnsi="Microsoft Sans Serif" w:eastAsia="Microsoft Sans Serif" w:cs="Microsoft Sans Serif"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 w:right="7156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71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2026-02-15T12:18:58Z</dcterms:created>
  <dcterms:modified xsi:type="dcterms:W3CDTF">2026-02-15T12:18:58Z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