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9"/>
          <w:w w:val="120"/>
          <w:sz w:val="74"/>
        </w:rPr>
        <w:t>Mel</w:t>
      </w:r>
      <w:r>
        <w:rPr>
          <w:b/>
          <w:color w:val="FFFFFF"/>
          <w:spacing w:val="-3"/>
          <w:w w:val="120"/>
          <w:sz w:val="74"/>
        </w:rPr>
        <w:t> </w:t>
      </w:r>
      <w:r>
        <w:rPr>
          <w:color w:val="FFFFFF"/>
          <w:spacing w:val="9"/>
          <w:w w:val="120"/>
          <w:sz w:val="74"/>
        </w:rPr>
        <w:t>Carterson</w:t>
      </w:r>
    </w:p>
    <w:p>
      <w:pPr>
        <w:pStyle w:val="Heading2"/>
      </w:pPr>
      <w:r>
        <w:rPr>
          <w:color w:val="FFFFFF"/>
          <w:w w:val="130"/>
        </w:rPr>
        <w:t>Hospice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Social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Worker</w:t>
      </w:r>
    </w:p>
    <w:p>
      <w:pPr>
        <w:spacing w:line="259" w:lineRule="auto" w:before="164"/>
        <w:ind w:left="4006" w:right="886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Compassionate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hospice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social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worker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dedicated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patient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comfort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 family support</w:t>
      </w:r>
    </w:p>
    <w:p>
      <w:pPr>
        <w:spacing w:line="259" w:lineRule="auto" w:before="0"/>
        <w:ind w:left="4006" w:right="886" w:firstLine="0"/>
        <w:jc w:val="left"/>
        <w:rPr>
          <w:sz w:val="16"/>
        </w:rPr>
      </w:pPr>
      <w:r>
        <w:rPr>
          <w:color w:val="FFFFFF"/>
          <w:w w:val="130"/>
          <w:sz w:val="16"/>
        </w:rPr>
        <w:t>Experienced social worker specializing in hospice and palliative care. Skilled in grief counseling, patient advocacy, and coordinating resources for end-of-life </w:t>
      </w:r>
      <w:r>
        <w:rPr>
          <w:color w:val="FFFFFF"/>
          <w:spacing w:val="-2"/>
          <w:w w:val="130"/>
          <w:sz w:val="16"/>
        </w:rPr>
        <w:t>care.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5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40596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6545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52" w:lineRule="auto" w:before="138"/>
        <w:ind w:left="1030" w:right="1292"/>
      </w:pPr>
      <w:r>
        <w:rPr/>
        <w:br w:type="column"/>
      </w:r>
      <w:r>
        <w:rPr>
          <w:w w:val="125"/>
        </w:rPr>
        <w:t>HOSPICE SOCIAL WORKER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COMFORT HOSPICE CARE </w:t>
      </w:r>
      <w:r>
        <w:rPr/>
        <w:t>|</w:t>
      </w:r>
      <w:r>
        <w:rPr>
          <w:w w:val="125"/>
        </w:rPr>
        <w:t> AUSTIN, TX</w:t>
      </w:r>
      <w:r>
        <w:rPr>
          <w:spacing w:val="40"/>
          <w:w w:val="125"/>
        </w:rPr>
        <w:t> </w:t>
      </w:r>
      <w:r>
        <w:rPr>
          <w:w w:val="125"/>
        </w:rPr>
        <w:t>JUNE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393" w:space="713"/>
            <w:col w:w="8673"/>
          </w:cols>
        </w:sectPr>
      </w:pPr>
    </w:p>
    <w:p>
      <w:pPr>
        <w:pStyle w:val="BodyText"/>
        <w:spacing w:line="655" w:lineRule="auto" w:before="85"/>
        <w:ind w:left="1030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30"/>
        </w:rPr>
        <w:t>LinkedIn URL</w:t>
      </w:r>
    </w:p>
    <w:p>
      <w:pPr>
        <w:pStyle w:val="BodyText"/>
        <w:ind w:left="1030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78"/>
      </w:pPr>
    </w:p>
    <w:p>
      <w:pPr>
        <w:pStyle w:val="Heading1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12" w:after="0"/>
        <w:ind w:left="677" w:right="40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Grief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bereavement </w:t>
      </w:r>
      <w:r>
        <w:rPr>
          <w:spacing w:val="-2"/>
          <w:w w:val="125"/>
          <w:sz w:val="18"/>
        </w:rPr>
        <w:t>counseling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29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Family</w:t>
      </w:r>
      <w:r>
        <w:rPr>
          <w:spacing w:val="13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Palliative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5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Provide emotional support to terminally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ill patients and their </w:t>
      </w:r>
      <w:r>
        <w:rPr>
          <w:spacing w:val="-2"/>
          <w:w w:val="125"/>
          <w:sz w:val="18"/>
        </w:rPr>
        <w:t>families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Coordinate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hospice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plans with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nurses,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doctors,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and </w:t>
      </w:r>
      <w:r>
        <w:rPr>
          <w:spacing w:val="-2"/>
          <w:w w:val="125"/>
          <w:sz w:val="18"/>
        </w:rPr>
        <w:t>caregivers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Lead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grief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support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groups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families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coping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with</w:t>
      </w:r>
      <w:r>
        <w:rPr>
          <w:spacing w:val="7"/>
          <w:w w:val="125"/>
          <w:position w:val="1"/>
          <w:sz w:val="18"/>
        </w:rPr>
        <w:t> </w:t>
      </w:r>
      <w:r>
        <w:rPr>
          <w:spacing w:val="-4"/>
          <w:w w:val="125"/>
          <w:position w:val="1"/>
          <w:sz w:val="18"/>
        </w:rPr>
        <w:t>loss</w:t>
      </w:r>
    </w:p>
    <w:p>
      <w:pPr>
        <w:pStyle w:val="BodyText"/>
        <w:spacing w:before="127"/>
      </w:pPr>
    </w:p>
    <w:p>
      <w:pPr>
        <w:pStyle w:val="BodyText"/>
        <w:spacing w:line="252" w:lineRule="auto"/>
        <w:ind w:left="119" w:right="880"/>
      </w:pPr>
      <w:r>
        <w:rPr>
          <w:w w:val="120"/>
        </w:rPr>
        <w:t>MEDICAL</w:t>
      </w:r>
      <w:r>
        <w:rPr>
          <w:spacing w:val="40"/>
          <w:w w:val="120"/>
        </w:rPr>
        <w:t> </w:t>
      </w:r>
      <w:r>
        <w:rPr>
          <w:w w:val="120"/>
        </w:rPr>
        <w:t>SOCIAL</w:t>
      </w:r>
      <w:r>
        <w:rPr>
          <w:spacing w:val="40"/>
          <w:w w:val="120"/>
        </w:rPr>
        <w:t> </w:t>
      </w:r>
      <w:r>
        <w:rPr>
          <w:w w:val="120"/>
        </w:rPr>
        <w:t>WORKER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COMMUNITY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>
          <w:w w:val="120"/>
        </w:rPr>
        <w:t>CENTER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AUSTIN,</w:t>
      </w:r>
      <w:r>
        <w:rPr>
          <w:spacing w:val="40"/>
          <w:w w:val="120"/>
        </w:rPr>
        <w:t> </w:t>
      </w:r>
      <w:r>
        <w:rPr>
          <w:w w:val="120"/>
        </w:rPr>
        <w:t>TX AUGUST 2017 – MAY 2020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6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Assisted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accessing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end-of-life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Medicaid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benefits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3" w:after="0"/>
        <w:ind w:left="658" w:right="861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471511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7.126923pt;width:393.45pt;height:23.25pt;mso-position-horizontal-relative:page;mso-position-vertical-relative:paragraph;z-index:15729664" id="docshapegroup5" coordorigin="4050,743" coordsize="7869,465">
                <v:rect style="position:absolute;left:4500;top:742;width:7419;height:465" id="docshape6" filled="true" fillcolor="#424242" stroked="false">
                  <v:fill type="solid"/>
                </v:rect>
                <v:rect style="position:absolute;left:4050;top:742;width:450;height:465" id="docshape7" filled="true" fillcolor="#c18f00" stroked="false">
                  <v:fill type="solid"/>
                </v:rect>
                <v:shape style="position:absolute;left:4050;top:742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Provided crisis intervention and emotional support to patients with chronic illnesses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3237" w:space="781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2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Patient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advocacy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5" w:after="0"/>
        <w:ind w:left="67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Medicaid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Medicare </w:t>
      </w:r>
      <w:r>
        <w:rPr>
          <w:spacing w:val="-2"/>
          <w:w w:val="130"/>
          <w:sz w:val="18"/>
        </w:rPr>
        <w:t>navigation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146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Certified</w:t>
      </w:r>
      <w:r>
        <w:rPr>
          <w:spacing w:val="26"/>
          <w:w w:val="120"/>
          <w:sz w:val="18"/>
        </w:rPr>
        <w:t> </w:t>
      </w:r>
      <w:r>
        <w:rPr>
          <w:w w:val="120"/>
          <w:sz w:val="18"/>
        </w:rPr>
        <w:t>Hospice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Palliative</w:t>
      </w:r>
      <w:r>
        <w:rPr>
          <w:spacing w:val="26"/>
          <w:w w:val="120"/>
          <w:sz w:val="18"/>
        </w:rPr>
        <w:t> </w:t>
      </w:r>
      <w:r>
        <w:rPr>
          <w:w w:val="120"/>
          <w:sz w:val="18"/>
        </w:rPr>
        <w:t>Social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Worker</w:t>
      </w:r>
      <w:r>
        <w:rPr>
          <w:spacing w:val="27"/>
          <w:w w:val="120"/>
          <w:sz w:val="18"/>
        </w:rPr>
        <w:t> </w:t>
      </w:r>
      <w:r>
        <w:rPr>
          <w:w w:val="120"/>
          <w:sz w:val="18"/>
        </w:rPr>
        <w:t>(CHP-SW)</w:t>
      </w:r>
      <w:r>
        <w:rPr>
          <w:spacing w:val="27"/>
          <w:w w:val="120"/>
          <w:sz w:val="18"/>
        </w:rPr>
        <w:t> </w:t>
      </w:r>
      <w:r>
        <w:rPr>
          <w:sz w:val="18"/>
        </w:rPr>
        <w:t>|</w:t>
      </w:r>
      <w:r>
        <w:rPr>
          <w:spacing w:val="26"/>
          <w:w w:val="120"/>
          <w:sz w:val="18"/>
        </w:rPr>
        <w:t> </w:t>
      </w:r>
      <w:r>
        <w:rPr>
          <w:spacing w:val="-4"/>
          <w:w w:val="120"/>
          <w:sz w:val="18"/>
        </w:rPr>
        <w:t>2019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2897" w:space="860"/>
            <w:col w:w="8022"/>
          </w:cols>
        </w:sectPr>
      </w:pPr>
    </w:p>
    <w:p>
      <w:pPr>
        <w:pStyle w:val="Heading1"/>
        <w:spacing w:before="2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1020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410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9" coordorigin="0,0" coordsize="11919,16860">
                <v:rect style="position:absolute;left:0;top:3870;width:3870;height:12990" id="docshape10" filled="true" fillcolor="#f5f5f5" stroked="false">
                  <v:fill type="solid"/>
                </v:rect>
                <v:shape style="position:absolute;left:3854;top:3780;width:15;height:13080" id="docshape11" coordorigin="3855,3780" coordsize="15,13080" path="m3870,3780l3855,3780,3855,12300,3855,16860,3870,16860,3870,12300,3870,3780xe" filled="true" fillcolor="#c18f00" stroked="false">
                  <v:path arrowok="t"/>
                  <v:fill type="solid"/>
                </v:shape>
                <v:shape style="position:absolute;left:525;top:4845;width:540;height:540" id="docshape12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13" stroked="false">
                  <v:imagedata r:id="rId6" o:title=""/>
                </v:shape>
                <v:shape style="position:absolute;left:525;top:5445;width:540;height:540" id="docshape14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5" stroked="false">
                  <v:imagedata r:id="rId7" o:title=""/>
                </v:shape>
                <v:shape style="position:absolute;left:525;top:6045;width:540;height:540" id="docshape16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7" stroked="false">
                  <v:imagedata r:id="rId8" o:title=""/>
                </v:shape>
                <v:shape style="position:absolute;left:525;top:6630;width:540;height:540" id="docshape18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9" stroked="false">
                  <v:imagedata r:id="rId9" o:title=""/>
                </v:shape>
                <v:rect style="position:absolute;left:0;top:0;width:11919;height:3780" id="docshape20" filled="true" fillcolor="#424242" stroked="false">
                  <v:fill type="solid"/>
                </v:rect>
                <v:shape style="position:absolute;left:525;top:525;width:2235;height:1965" type="#_x0000_t75" id="docshape21" stroked="false">
                  <v:imagedata r:id="rId10" o:title=""/>
                </v:shape>
                <v:shape style="position:absolute;left:11220;top:3260;width:699;height:550" id="docshape22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39"/>
        <w:rPr>
          <w:b/>
        </w:rPr>
      </w:pPr>
    </w:p>
    <w:p>
      <w:pPr>
        <w:pStyle w:val="BodyText"/>
        <w:spacing w:line="491" w:lineRule="auto"/>
        <w:ind w:left="379" w:right="7937"/>
      </w:pPr>
      <w:r>
        <w:rPr>
          <w:w w:val="120"/>
        </w:rPr>
        <w:t>Master of Social Work (MSW) University</w:t>
      </w:r>
      <w:r>
        <w:rPr>
          <w:spacing w:val="-4"/>
          <w:w w:val="120"/>
        </w:rPr>
        <w:t> </w:t>
      </w:r>
      <w:r>
        <w:rPr>
          <w:w w:val="120"/>
        </w:rPr>
        <w:t>of</w:t>
      </w:r>
      <w:r>
        <w:rPr>
          <w:spacing w:val="-2"/>
          <w:w w:val="120"/>
        </w:rPr>
        <w:t> </w:t>
      </w:r>
      <w:r>
        <w:rPr>
          <w:w w:val="120"/>
        </w:rPr>
        <w:t>Texas</w:t>
      </w:r>
      <w:r>
        <w:rPr>
          <w:spacing w:val="-1"/>
          <w:w w:val="120"/>
        </w:rPr>
        <w:t> </w:t>
      </w:r>
      <w:r>
        <w:rPr/>
        <w:t>|</w:t>
      </w:r>
      <w:r>
        <w:rPr>
          <w:spacing w:val="-2"/>
          <w:w w:val="120"/>
        </w:rPr>
        <w:t> </w:t>
      </w:r>
      <w:r>
        <w:rPr>
          <w:w w:val="120"/>
        </w:rPr>
        <w:t>May</w:t>
      </w:r>
      <w:r>
        <w:rPr>
          <w:spacing w:val="-1"/>
          <w:w w:val="120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57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2026-02-13T16:13:27Z</dcterms:created>
  <dcterms:modified xsi:type="dcterms:W3CDTF">2026-02-13T16:13:27Z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