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A2B8DE"/>
        </w:rPr>
        <w:t>Sam</w:t>
      </w:r>
      <w:r>
        <w:rPr>
          <w:color w:val="A2B8DE"/>
          <w:spacing w:val="-1"/>
        </w:rPr>
        <w:t> </w:t>
      </w:r>
      <w:r>
        <w:rPr>
          <w:color w:val="B45D08"/>
          <w:spacing w:val="-2"/>
        </w:rPr>
        <w:t>Wright</w:t>
      </w:r>
    </w:p>
    <w:p>
      <w:pPr>
        <w:pStyle w:val="Heading2"/>
        <w:spacing w:before="207"/>
        <w:ind w:left="3712" w:right="451"/>
        <w:jc w:val="center"/>
      </w:pPr>
      <w:r>
        <w:rPr>
          <w:color w:val="A2B8DE"/>
        </w:rPr>
        <w:t>Bottling</w:t>
      </w:r>
      <w:r>
        <w:rPr>
          <w:color w:val="A2B8DE"/>
          <w:spacing w:val="1"/>
        </w:rPr>
        <w:t> </w:t>
      </w:r>
      <w:r>
        <w:rPr>
          <w:color w:val="A2B8DE"/>
        </w:rPr>
        <w:t>Line</w:t>
      </w:r>
      <w:r>
        <w:rPr>
          <w:color w:val="A2B8DE"/>
          <w:spacing w:val="1"/>
        </w:rPr>
        <w:t> </w:t>
      </w:r>
      <w:r>
        <w:rPr>
          <w:color w:val="A2B8DE"/>
          <w:spacing w:val="-2"/>
        </w:rPr>
        <w:t>Operator</w:t>
      </w:r>
    </w:p>
    <w:p>
      <w:pPr>
        <w:spacing w:before="178"/>
        <w:ind w:left="3711" w:right="454" w:firstLine="0"/>
        <w:jc w:val="center"/>
        <w:rPr>
          <w:b/>
          <w:sz w:val="16"/>
        </w:rPr>
      </w:pPr>
      <w:r>
        <w:rPr>
          <w:b/>
          <w:color w:val="A2B8DE"/>
          <w:w w:val="105"/>
          <w:sz w:val="16"/>
        </w:rPr>
        <w:t>Fast-paced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Bottling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Line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Operator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with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attention</w:t>
      </w:r>
      <w:r>
        <w:rPr>
          <w:b/>
          <w:color w:val="A2B8DE"/>
          <w:spacing w:val="18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to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cleanliness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and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spacing w:val="-2"/>
          <w:w w:val="105"/>
          <w:sz w:val="16"/>
        </w:rPr>
        <w:t>timing</w:t>
      </w:r>
    </w:p>
    <w:p>
      <w:pPr>
        <w:spacing w:line="273" w:lineRule="auto" w:before="26"/>
        <w:ind w:left="3711" w:right="451" w:firstLine="0"/>
        <w:jc w:val="center"/>
        <w:rPr>
          <w:sz w:val="16"/>
        </w:rPr>
      </w:pPr>
      <w:r>
        <w:rPr>
          <w:color w:val="A2B8DE"/>
          <w:w w:val="105"/>
          <w:sz w:val="16"/>
        </w:rPr>
        <w:t>Bottling operator with 7 years of experience on high-speed beverage lines. Helped increase</w:t>
      </w:r>
      <w:r>
        <w:rPr>
          <w:color w:val="A2B8DE"/>
          <w:spacing w:val="80"/>
          <w:w w:val="105"/>
          <w:sz w:val="16"/>
        </w:rPr>
        <w:t> </w:t>
      </w:r>
      <w:r>
        <w:rPr>
          <w:color w:val="A2B8DE"/>
          <w:w w:val="105"/>
          <w:sz w:val="16"/>
        </w:rPr>
        <w:t>line efficiency by 19% and maintained a 99.8% product quality compliance rate across 4</w:t>
      </w:r>
      <w:r>
        <w:rPr>
          <w:color w:val="A2B8DE"/>
          <w:spacing w:val="40"/>
          <w:w w:val="105"/>
          <w:sz w:val="16"/>
        </w:rPr>
        <w:t> </w:t>
      </w:r>
      <w:r>
        <w:rPr>
          <w:color w:val="A2B8DE"/>
          <w:w w:val="105"/>
          <w:sz w:val="16"/>
        </w:rPr>
        <w:t>production lines.</w:t>
      </w:r>
    </w:p>
    <w:p>
      <w:pPr>
        <w:pStyle w:val="BodyText"/>
        <w:spacing w:before="4"/>
        <w:ind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firstLine="0"/>
        <w:rPr>
          <w:sz w:val="22"/>
        </w:rPr>
      </w:pPr>
    </w:p>
    <w:p>
      <w:pPr>
        <w:pStyle w:val="Heading2"/>
        <w:ind w:left="3618"/>
      </w:pPr>
      <w:r>
        <w:rPr>
          <w:color w:val="A2B8DE"/>
        </w:rPr>
        <w:t>PROFESSIONAL</w:t>
      </w:r>
      <w:r>
        <w:rPr>
          <w:color w:val="A2B8DE"/>
          <w:spacing w:val="66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42"/>
        <w:ind w:firstLine="0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BOTTLING</w:t>
      </w:r>
      <w:r>
        <w:rPr>
          <w:spacing w:val="11"/>
          <w:sz w:val="18"/>
        </w:rPr>
        <w:t> </w:t>
      </w:r>
      <w:r>
        <w:rPr>
          <w:sz w:val="18"/>
        </w:rPr>
        <w:t>LINE</w:t>
      </w:r>
      <w:r>
        <w:rPr>
          <w:spacing w:val="11"/>
          <w:sz w:val="18"/>
        </w:rPr>
        <w:t> </w:t>
      </w:r>
      <w:r>
        <w:rPr>
          <w:sz w:val="18"/>
        </w:rPr>
        <w:t>OPERATOR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CASCADE</w:t>
      </w:r>
      <w:r>
        <w:rPr>
          <w:spacing w:val="11"/>
          <w:sz w:val="18"/>
        </w:rPr>
        <w:t> </w:t>
      </w:r>
      <w:r>
        <w:rPr>
          <w:sz w:val="18"/>
        </w:rPr>
        <w:t>BEVERAGES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SEATTLE,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Heading3"/>
        <w:spacing w:before="18"/>
        <w:ind w:left="3711"/>
      </w:pPr>
      <w:r>
        <w:rPr/>
        <w:t>JANUARY</w:t>
      </w:r>
      <w:r>
        <w:rPr>
          <w:spacing w:val="-2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Operate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bottling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ﬁlling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60,000+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19%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adjusting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synchronization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0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99.8%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bottles/year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Performed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CIP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(clean-in-place)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sanitizations,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contamination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100%</w:t>
      </w:r>
    </w:p>
    <w:p>
      <w:pPr>
        <w:pStyle w:val="BodyText"/>
        <w:spacing w:before="8"/>
        <w:ind w:firstLine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ind w:firstLine="0"/>
      </w:pPr>
    </w:p>
    <w:p>
      <w:pPr>
        <w:pStyle w:val="BodyText"/>
        <w:spacing w:before="24"/>
        <w:ind w:firstLine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Bottling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line</w:t>
      </w:r>
      <w:r>
        <w:rPr>
          <w:color w:val="F5F5F5"/>
          <w:spacing w:val="-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setup</w:t>
      </w:r>
    </w:p>
    <w:p>
      <w:pPr>
        <w:spacing w:before="75"/>
        <w:ind w:left="8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PACKAGING</w:t>
      </w:r>
      <w:r>
        <w:rPr>
          <w:spacing w:val="10"/>
          <w:sz w:val="18"/>
        </w:rPr>
        <w:t> </w:t>
      </w:r>
      <w:r>
        <w:rPr>
          <w:sz w:val="18"/>
        </w:rPr>
        <w:t>OPERATOR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NORTHWEST</w:t>
      </w:r>
      <w:r>
        <w:rPr>
          <w:spacing w:val="7"/>
          <w:sz w:val="18"/>
        </w:rPr>
        <w:t> </w:t>
      </w:r>
      <w:r>
        <w:rPr>
          <w:sz w:val="18"/>
        </w:rPr>
        <w:t>BOTTLERS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SEATTLE,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Heading3"/>
        <w:spacing w:before="33"/>
      </w:pPr>
      <w:r>
        <w:rPr/>
        <w:t>MAY</w:t>
      </w:r>
      <w:r>
        <w:rPr>
          <w:spacing w:val="-8"/>
        </w:rPr>
        <w:t> </w:t>
      </w:r>
      <w:r>
        <w:rPr/>
        <w:t>2016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DECEMBER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1890" w:space="1737"/>
            <w:col w:w="758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9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Capper/ﬁller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0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Equipment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sanitization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Ran labeler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shrink-sleeve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machines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with 98.5%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label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switchovers,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324" w:space="1545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3627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36270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4" y="352424"/>
                            <a:ext cx="1628774" cy="1628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280" id="docshapegroup2" coordorigin="0,0" coordsize="3945,16860">
                <v:shape style="position:absolute;left:0;top:0;width:3795;height:16860" id="docshape3" coordorigin="0,0" coordsize="3795,16860" path="m3795,6840l0,6840,0,10020,0,16860,3795,16860,3795,10020,3795,6840xm3795,4215l0,4215,0,6390,3795,6390,3795,4215xm3795,0l0,0,0,3780,3795,3780,3795,0xe" filled="true" fillcolor="#a2b8de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55;width:2565;height:2565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GMP</w:t>
      </w:r>
      <w:r>
        <w:rPr>
          <w:color w:val="F5F5F5"/>
          <w:spacing w:val="8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Line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performance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monitoring</w:t>
      </w:r>
    </w:p>
    <w:p>
      <w:pPr>
        <w:pStyle w:val="Heading2"/>
        <w:spacing w:before="139"/>
      </w:pPr>
      <w:r>
        <w:rPr>
          <w:b w:val="0"/>
        </w:rPr>
        <w:br w:type="column"/>
      </w:r>
      <w:r>
        <w:rPr>
          <w:color w:val="A2B8DE"/>
          <w:spacing w:val="-2"/>
        </w:rPr>
        <w:t>EDUCATION</w:t>
      </w:r>
    </w:p>
    <w:p>
      <w:pPr>
        <w:pStyle w:val="BodyText"/>
        <w:spacing w:before="42"/>
        <w:ind w:firstLine="0"/>
        <w:rPr>
          <w:b/>
          <w:sz w:val="22"/>
        </w:rPr>
      </w:pPr>
    </w:p>
    <w:p>
      <w:pPr>
        <w:pStyle w:val="BodyText"/>
        <w:spacing w:line="261" w:lineRule="auto"/>
        <w:ind w:left="177" w:right="5040" w:firstLine="0"/>
      </w:pPr>
      <w:r>
        <w:rPr/>
        <w:t>High School Diploma Roosevelt High School | 2015</w:t>
      </w:r>
    </w:p>
    <w:sectPr>
      <w:type w:val="continuous"/>
      <w:pgSz w:w="11920" w:h="16860"/>
      <w:pgMar w:top="0" w:bottom="0" w:left="566" w:right="141"/>
      <w:cols w:num="2" w:equalWidth="0">
        <w:col w:w="2789" w:space="745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12" w:right="45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2026-02-28T13:10:05Z</dcterms:created>
  <dcterms:modified xsi:type="dcterms:W3CDTF">2026-02-28T13:10:05Z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