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80"/>
        <w:ind w:left="3856" w:right="14" w:firstLine="0"/>
        <w:jc w:val="center"/>
        <w:rPr>
          <w:rFonts w:ascii="Trebuchet MS"/>
          <w:sz w:val="70"/>
        </w:rPr>
      </w:pPr>
      <w:r>
        <w:rPr>
          <w:rFonts w:ascii="Trebuchet MS"/>
          <w:b/>
          <w:color w:val="FFFFFF"/>
          <w:spacing w:val="9"/>
          <w:w w:val="105"/>
          <w:sz w:val="70"/>
        </w:rPr>
        <w:t>James</w:t>
      </w:r>
      <w:r>
        <w:rPr>
          <w:rFonts w:ascii="Trebuchet MS"/>
          <w:b/>
          <w:color w:val="FFFFFF"/>
          <w:spacing w:val="2"/>
          <w:w w:val="105"/>
          <w:sz w:val="70"/>
        </w:rPr>
        <w:t> </w:t>
      </w:r>
      <w:r>
        <w:rPr>
          <w:rFonts w:ascii="Trebuchet MS"/>
          <w:color w:val="FFFFFF"/>
          <w:spacing w:val="9"/>
          <w:w w:val="105"/>
          <w:sz w:val="70"/>
        </w:rPr>
        <w:t>Carnes</w:t>
      </w:r>
    </w:p>
    <w:p>
      <w:pPr>
        <w:pStyle w:val="Heading1"/>
      </w:pPr>
      <w:r>
        <w:rPr>
          <w:color w:val="FFFFFF"/>
          <w:w w:val="105"/>
        </w:rPr>
        <w:t>Associate</w:t>
      </w:r>
      <w:r>
        <w:rPr>
          <w:color w:val="FFFFFF"/>
          <w:spacing w:val="2"/>
          <w:w w:val="105"/>
        </w:rPr>
        <w:t> </w:t>
      </w:r>
      <w:r>
        <w:rPr>
          <w:color w:val="FFFFFF"/>
          <w:spacing w:val="-2"/>
          <w:w w:val="105"/>
        </w:rPr>
        <w:t>Attorney</w:t>
      </w:r>
    </w:p>
    <w:p>
      <w:pPr>
        <w:pStyle w:val="BodyText"/>
        <w:spacing w:line="256" w:lineRule="auto" w:before="164"/>
        <w:ind w:left="3867" w:right="67"/>
      </w:pPr>
      <w:r>
        <w:rPr>
          <w:color w:val="FFFFFF"/>
          <w:w w:val="125"/>
        </w:rPr>
        <w:t>Associate attorney with six years of experience representing clients in commercial litigation, contract disputes, and regulatory compliance. Adept at drafting legal documents, conducting case research, and providing strategic counsel to clients.</w:t>
      </w:r>
    </w:p>
    <w:p>
      <w:pPr>
        <w:pStyle w:val="BodyText"/>
        <w:rPr>
          <w:sz w:val="20"/>
        </w:rPr>
      </w:pPr>
    </w:p>
    <w:p>
      <w:pPr>
        <w:pStyle w:val="BodyText"/>
        <w:rPr>
          <w:sz w:val="20"/>
        </w:rPr>
      </w:pPr>
    </w:p>
    <w:p>
      <w:pPr>
        <w:pStyle w:val="BodyText"/>
        <w:rPr>
          <w:sz w:val="20"/>
        </w:rPr>
      </w:pPr>
    </w:p>
    <w:p>
      <w:pPr>
        <w:pStyle w:val="BodyText"/>
        <w:spacing w:before="172"/>
        <w:rPr>
          <w:sz w:val="20"/>
        </w:rPr>
      </w:pPr>
    </w:p>
    <w:p>
      <w:pPr>
        <w:pStyle w:val="BodyText"/>
        <w:spacing w:after="0"/>
        <w:rPr>
          <w:sz w:val="20"/>
        </w:rPr>
        <w:sectPr>
          <w:type w:val="continuous"/>
          <w:pgSz w:w="11920" w:h="16860"/>
          <w:pgMar w:top="820" w:bottom="280" w:left="708" w:right="283"/>
        </w:sectPr>
      </w:pPr>
    </w:p>
    <w:p>
      <w:pPr>
        <w:pStyle w:val="BodyText"/>
        <w:spacing w:before="62"/>
        <w:rPr>
          <w:sz w:val="16"/>
        </w:rPr>
      </w:pPr>
    </w:p>
    <w:p>
      <w:pPr>
        <w:spacing w:before="0"/>
        <w:ind w:left="35" w:right="0" w:firstLine="0"/>
        <w:jc w:val="left"/>
        <w:rPr>
          <w:rFonts w:ascii="Trebuchet MS"/>
          <w:b/>
          <w:sz w:val="16"/>
        </w:rPr>
      </w:pPr>
      <w:r>
        <w:rPr>
          <w:rFonts w:ascii="Trebuchet MS"/>
          <w:b/>
          <w:color w:val="FFFFFF"/>
          <w:spacing w:val="2"/>
          <w:w w:val="110"/>
          <w:sz w:val="16"/>
        </w:rPr>
        <w:t>PERSONAL</w:t>
      </w:r>
      <w:r>
        <w:rPr>
          <w:rFonts w:ascii="Trebuchet MS"/>
          <w:b/>
          <w:color w:val="FFFFFF"/>
          <w:spacing w:val="28"/>
          <w:w w:val="115"/>
          <w:sz w:val="16"/>
        </w:rPr>
        <w:t> </w:t>
      </w:r>
      <w:r>
        <w:rPr>
          <w:rFonts w:ascii="Trebuchet MS"/>
          <w:b/>
          <w:color w:val="FFFFFF"/>
          <w:spacing w:val="-2"/>
          <w:w w:val="115"/>
          <w:sz w:val="16"/>
        </w:rPr>
        <w:t>INFORMATION</w:t>
      </w:r>
    </w:p>
    <w:p>
      <w:pPr>
        <w:pStyle w:val="BodyText"/>
        <w:rPr>
          <w:rFonts w:ascii="Trebuchet MS"/>
          <w:b/>
          <w:sz w:val="16"/>
        </w:rPr>
      </w:pPr>
    </w:p>
    <w:p>
      <w:pPr>
        <w:pStyle w:val="BodyText"/>
        <w:spacing w:before="51"/>
        <w:rPr>
          <w:rFonts w:ascii="Trebuchet MS"/>
          <w:b/>
          <w:sz w:val="16"/>
        </w:rPr>
      </w:pPr>
    </w:p>
    <w:p>
      <w:pPr>
        <w:pStyle w:val="BodyText"/>
        <w:spacing w:line="155" w:lineRule="exact"/>
        <w:ind w:left="686"/>
      </w:pPr>
      <w:r>
        <w:rPr>
          <w:w w:val="115"/>
        </w:rPr>
        <w:t>(123)</w:t>
      </w:r>
      <w:r>
        <w:rPr>
          <w:spacing w:val="24"/>
          <w:w w:val="115"/>
        </w:rPr>
        <w:t> </w:t>
      </w:r>
      <w:r>
        <w:rPr>
          <w:w w:val="115"/>
        </w:rPr>
        <w:t>456-</w:t>
      </w:r>
      <w:r>
        <w:rPr>
          <w:spacing w:val="-4"/>
          <w:w w:val="115"/>
        </w:rPr>
        <w:t>7890</w:t>
      </w:r>
    </w:p>
    <w:p>
      <w:pPr>
        <w:spacing w:before="107"/>
        <w:ind w:left="35" w:right="0" w:firstLine="0"/>
        <w:jc w:val="left"/>
        <w:rPr>
          <w:rFonts w:ascii="Trebuchet MS"/>
          <w:b/>
          <w:sz w:val="16"/>
        </w:rPr>
      </w:pPr>
      <w:r>
        <w:rPr/>
        <w:br w:type="column"/>
      </w:r>
      <w:r>
        <w:rPr>
          <w:rFonts w:ascii="Trebuchet MS"/>
          <w:b/>
          <w:color w:val="45818F"/>
          <w:spacing w:val="4"/>
          <w:w w:val="110"/>
          <w:sz w:val="16"/>
        </w:rPr>
        <w:t>PROFESSIONAL</w:t>
      </w:r>
      <w:r>
        <w:rPr>
          <w:rFonts w:ascii="Trebuchet MS"/>
          <w:b/>
          <w:color w:val="45818F"/>
          <w:spacing w:val="19"/>
          <w:w w:val="110"/>
          <w:sz w:val="16"/>
        </w:rPr>
        <w:t> </w:t>
      </w:r>
      <w:r>
        <w:rPr>
          <w:rFonts w:ascii="Trebuchet MS"/>
          <w:b/>
          <w:color w:val="45818F"/>
          <w:spacing w:val="-2"/>
          <w:w w:val="110"/>
          <w:sz w:val="16"/>
        </w:rPr>
        <w:t>EXPERIENCE</w:t>
      </w:r>
    </w:p>
    <w:p>
      <w:pPr>
        <w:pStyle w:val="BodyText"/>
        <w:spacing w:line="259" w:lineRule="auto" w:before="170"/>
        <w:ind w:left="35" w:right="399"/>
      </w:pPr>
      <w:r>
        <w:rPr>
          <w:w w:val="120"/>
        </w:rPr>
        <w:t>ASSOCIATE</w:t>
      </w:r>
      <w:r>
        <w:rPr>
          <w:spacing w:val="40"/>
          <w:w w:val="120"/>
        </w:rPr>
        <w:t> </w:t>
      </w:r>
      <w:r>
        <w:rPr>
          <w:w w:val="120"/>
        </w:rPr>
        <w:t>ATTORNEY</w:t>
      </w:r>
      <w:r>
        <w:rPr>
          <w:spacing w:val="40"/>
          <w:w w:val="120"/>
        </w:rPr>
        <w:t> </w:t>
      </w:r>
      <w:r>
        <w:rPr/>
        <w:t>|</w:t>
      </w:r>
      <w:r>
        <w:rPr>
          <w:spacing w:val="40"/>
          <w:w w:val="120"/>
        </w:rPr>
        <w:t> </w:t>
      </w:r>
      <w:r>
        <w:rPr>
          <w:w w:val="120"/>
        </w:rPr>
        <w:t>LAW</w:t>
      </w:r>
      <w:r>
        <w:rPr>
          <w:spacing w:val="40"/>
          <w:w w:val="120"/>
        </w:rPr>
        <w:t> </w:t>
      </w:r>
      <w:r>
        <w:rPr>
          <w:w w:val="120"/>
        </w:rPr>
        <w:t>FIRM</w:t>
      </w:r>
      <w:r>
        <w:rPr>
          <w:spacing w:val="40"/>
          <w:w w:val="120"/>
        </w:rPr>
        <w:t> </w:t>
      </w:r>
      <w:r>
        <w:rPr>
          <w:w w:val="120"/>
        </w:rPr>
        <w:t>&amp;</w:t>
      </w:r>
      <w:r>
        <w:rPr>
          <w:spacing w:val="40"/>
          <w:w w:val="120"/>
        </w:rPr>
        <w:t> </w:t>
      </w:r>
      <w:r>
        <w:rPr>
          <w:w w:val="120"/>
        </w:rPr>
        <w:t>ASSOCIATES</w:t>
      </w:r>
      <w:r>
        <w:rPr>
          <w:spacing w:val="40"/>
          <w:w w:val="120"/>
        </w:rPr>
        <w:t> </w:t>
      </w:r>
      <w:r>
        <w:rPr/>
        <w:t>|</w:t>
      </w:r>
      <w:r>
        <w:rPr>
          <w:spacing w:val="40"/>
          <w:w w:val="120"/>
        </w:rPr>
        <w:t> </w:t>
      </w:r>
      <w:r>
        <w:rPr>
          <w:w w:val="120"/>
        </w:rPr>
        <w:t>NEW</w:t>
      </w:r>
      <w:r>
        <w:rPr>
          <w:spacing w:val="40"/>
          <w:w w:val="120"/>
        </w:rPr>
        <w:t> </w:t>
      </w:r>
      <w:r>
        <w:rPr>
          <w:w w:val="120"/>
        </w:rPr>
        <w:t>YORK,</w:t>
      </w:r>
      <w:r>
        <w:rPr>
          <w:spacing w:val="40"/>
          <w:w w:val="120"/>
        </w:rPr>
        <w:t> </w:t>
      </w:r>
      <w:r>
        <w:rPr>
          <w:w w:val="120"/>
        </w:rPr>
        <w:t>NY MARCH</w:t>
      </w:r>
      <w:r>
        <w:rPr>
          <w:spacing w:val="40"/>
          <w:w w:val="120"/>
        </w:rPr>
        <w:t> </w:t>
      </w:r>
      <w:r>
        <w:rPr>
          <w:w w:val="120"/>
        </w:rPr>
        <w:t>2020</w:t>
      </w:r>
      <w:r>
        <w:rPr>
          <w:spacing w:val="40"/>
          <w:w w:val="120"/>
        </w:rPr>
        <w:t> </w:t>
      </w:r>
      <w:r>
        <w:rPr>
          <w:w w:val="120"/>
        </w:rPr>
        <w:t>–</w:t>
      </w:r>
      <w:r>
        <w:rPr>
          <w:spacing w:val="40"/>
          <w:w w:val="120"/>
        </w:rPr>
        <w:t> </w:t>
      </w:r>
      <w:r>
        <w:rPr>
          <w:w w:val="120"/>
        </w:rPr>
        <w:t>PRESENT</w:t>
      </w:r>
    </w:p>
    <w:p>
      <w:pPr>
        <w:pStyle w:val="BodyText"/>
        <w:spacing w:after="0" w:line="259" w:lineRule="auto"/>
        <w:sectPr>
          <w:type w:val="continuous"/>
          <w:pgSz w:w="11920" w:h="16860"/>
          <w:pgMar w:top="820" w:bottom="280" w:left="708" w:right="283"/>
          <w:cols w:num="2" w:equalWidth="0">
            <w:col w:w="2192" w:space="1379"/>
            <w:col w:w="7358"/>
          </w:cols>
        </w:sectPr>
      </w:pPr>
    </w:p>
    <w:p>
      <w:pPr>
        <w:pStyle w:val="BodyText"/>
        <w:spacing w:before="165"/>
      </w:pPr>
    </w:p>
    <w:p>
      <w:pPr>
        <w:pStyle w:val="BodyText"/>
        <w:spacing w:line="621" w:lineRule="auto"/>
        <w:ind w:left="686"/>
      </w:pPr>
      <w:hyperlink r:id="rId5">
        <w:r>
          <w:rPr>
            <w:spacing w:val="-2"/>
            <w:w w:val="125"/>
          </w:rPr>
          <w:t>email@example.com</w:t>
        </w:r>
      </w:hyperlink>
      <w:r>
        <w:rPr>
          <w:spacing w:val="-2"/>
          <w:w w:val="125"/>
        </w:rPr>
        <w:t> </w:t>
      </w:r>
      <w:r>
        <w:rPr>
          <w:spacing w:val="-2"/>
          <w:w w:val="130"/>
        </w:rPr>
        <w:t>LinkedIn</w:t>
      </w:r>
    </w:p>
    <w:p>
      <w:pPr>
        <w:pStyle w:val="BodyText"/>
        <w:spacing w:line="207" w:lineRule="exact"/>
        <w:ind w:left="686"/>
      </w:pPr>
      <w:r>
        <w:rPr>
          <w:w w:val="125"/>
        </w:rPr>
        <w:t>City,</w:t>
      </w:r>
      <w:r>
        <w:rPr>
          <w:spacing w:val="7"/>
          <w:w w:val="125"/>
        </w:rPr>
        <w:t> </w:t>
      </w:r>
      <w:r>
        <w:rPr>
          <w:w w:val="125"/>
        </w:rPr>
        <w:t>ST</w:t>
      </w:r>
      <w:r>
        <w:rPr>
          <w:spacing w:val="7"/>
          <w:w w:val="125"/>
        </w:rPr>
        <w:t> </w:t>
      </w:r>
      <w:r>
        <w:rPr>
          <w:spacing w:val="-2"/>
          <w:w w:val="125"/>
        </w:rPr>
        <w:t>98765</w:t>
      </w:r>
    </w:p>
    <w:p>
      <w:pPr>
        <w:pStyle w:val="ListParagraph"/>
        <w:numPr>
          <w:ilvl w:val="0"/>
          <w:numId w:val="1"/>
        </w:numPr>
        <w:tabs>
          <w:tab w:pos="982" w:val="left" w:leader="none"/>
          <w:tab w:pos="984" w:val="left" w:leader="none"/>
        </w:tabs>
        <w:spacing w:line="201" w:lineRule="auto" w:before="37" w:after="0"/>
        <w:ind w:left="984" w:right="203" w:hanging="298"/>
        <w:jc w:val="left"/>
        <w:rPr>
          <w:sz w:val="18"/>
        </w:rPr>
      </w:pPr>
      <w:r>
        <w:rPr/>
        <w:br w:type="column"/>
      </w:r>
      <w:r>
        <w:rPr>
          <w:w w:val="125"/>
          <w:sz w:val="18"/>
        </w:rPr>
        <w:t>Represent</w:t>
      </w:r>
      <w:r>
        <w:rPr>
          <w:spacing w:val="40"/>
          <w:w w:val="125"/>
          <w:sz w:val="18"/>
        </w:rPr>
        <w:t> </w:t>
      </w:r>
      <w:r>
        <w:rPr>
          <w:w w:val="125"/>
          <w:sz w:val="18"/>
        </w:rPr>
        <w:t>clients</w:t>
      </w:r>
      <w:r>
        <w:rPr>
          <w:spacing w:val="40"/>
          <w:w w:val="125"/>
          <w:sz w:val="18"/>
        </w:rPr>
        <w:t> </w:t>
      </w:r>
      <w:r>
        <w:rPr>
          <w:w w:val="125"/>
          <w:sz w:val="18"/>
        </w:rPr>
        <w:t>in</w:t>
      </w:r>
      <w:r>
        <w:rPr>
          <w:spacing w:val="40"/>
          <w:w w:val="125"/>
          <w:sz w:val="18"/>
        </w:rPr>
        <w:t> </w:t>
      </w:r>
      <w:r>
        <w:rPr>
          <w:w w:val="125"/>
          <w:sz w:val="18"/>
        </w:rPr>
        <w:t>commercial</w:t>
      </w:r>
      <w:r>
        <w:rPr>
          <w:spacing w:val="40"/>
          <w:w w:val="125"/>
          <w:sz w:val="18"/>
        </w:rPr>
        <w:t> </w:t>
      </w:r>
      <w:r>
        <w:rPr>
          <w:w w:val="125"/>
          <w:sz w:val="18"/>
        </w:rPr>
        <w:t>litigation</w:t>
      </w:r>
      <w:r>
        <w:rPr>
          <w:spacing w:val="40"/>
          <w:w w:val="125"/>
          <w:sz w:val="18"/>
        </w:rPr>
        <w:t> </w:t>
      </w:r>
      <w:r>
        <w:rPr>
          <w:w w:val="125"/>
          <w:sz w:val="18"/>
        </w:rPr>
        <w:t>cases,</w:t>
      </w:r>
      <w:r>
        <w:rPr>
          <w:spacing w:val="40"/>
          <w:w w:val="125"/>
          <w:sz w:val="18"/>
        </w:rPr>
        <w:t> </w:t>
      </w:r>
      <w:r>
        <w:rPr>
          <w:w w:val="125"/>
          <w:sz w:val="18"/>
        </w:rPr>
        <w:t>achieving</w:t>
      </w:r>
      <w:r>
        <w:rPr>
          <w:spacing w:val="40"/>
          <w:w w:val="125"/>
          <w:sz w:val="18"/>
        </w:rPr>
        <w:t> </w:t>
      </w:r>
      <w:r>
        <w:rPr>
          <w:w w:val="125"/>
          <w:sz w:val="18"/>
        </w:rPr>
        <w:t>favorable outcomes in 85% of trials</w:t>
      </w:r>
    </w:p>
    <w:p>
      <w:pPr>
        <w:pStyle w:val="ListParagraph"/>
        <w:numPr>
          <w:ilvl w:val="0"/>
          <w:numId w:val="1"/>
        </w:numPr>
        <w:tabs>
          <w:tab w:pos="982" w:val="left" w:leader="none"/>
          <w:tab w:pos="984" w:val="left" w:leader="none"/>
        </w:tabs>
        <w:spacing w:line="201" w:lineRule="auto" w:before="71" w:after="0"/>
        <w:ind w:left="984" w:right="661" w:hanging="298"/>
        <w:jc w:val="left"/>
        <w:rPr>
          <w:sz w:val="18"/>
        </w:rPr>
      </w:pPr>
      <w:r>
        <w:rPr>
          <w:w w:val="125"/>
          <w:sz w:val="18"/>
        </w:rPr>
        <w:t>Draft</w:t>
      </w:r>
      <w:r>
        <w:rPr>
          <w:spacing w:val="36"/>
          <w:w w:val="125"/>
          <w:sz w:val="18"/>
        </w:rPr>
        <w:t> </w:t>
      </w:r>
      <w:r>
        <w:rPr>
          <w:w w:val="125"/>
          <w:sz w:val="18"/>
        </w:rPr>
        <w:t>and</w:t>
      </w:r>
      <w:r>
        <w:rPr>
          <w:spacing w:val="36"/>
          <w:w w:val="125"/>
          <w:sz w:val="18"/>
        </w:rPr>
        <w:t> </w:t>
      </w:r>
      <w:r>
        <w:rPr>
          <w:w w:val="125"/>
          <w:sz w:val="18"/>
        </w:rPr>
        <w:t>review</w:t>
      </w:r>
      <w:r>
        <w:rPr>
          <w:spacing w:val="36"/>
          <w:w w:val="125"/>
          <w:sz w:val="18"/>
        </w:rPr>
        <w:t> </w:t>
      </w:r>
      <w:r>
        <w:rPr>
          <w:w w:val="125"/>
          <w:sz w:val="18"/>
        </w:rPr>
        <w:t>contracts,</w:t>
      </w:r>
      <w:r>
        <w:rPr>
          <w:spacing w:val="36"/>
          <w:w w:val="125"/>
          <w:sz w:val="18"/>
        </w:rPr>
        <w:t> </w:t>
      </w:r>
      <w:r>
        <w:rPr>
          <w:w w:val="125"/>
          <w:sz w:val="18"/>
        </w:rPr>
        <w:t>ensuring</w:t>
      </w:r>
      <w:r>
        <w:rPr>
          <w:spacing w:val="36"/>
          <w:w w:val="125"/>
          <w:sz w:val="18"/>
        </w:rPr>
        <w:t> </w:t>
      </w:r>
      <w:r>
        <w:rPr>
          <w:w w:val="125"/>
          <w:sz w:val="18"/>
        </w:rPr>
        <w:t>compliance</w:t>
      </w:r>
      <w:r>
        <w:rPr>
          <w:spacing w:val="36"/>
          <w:w w:val="125"/>
          <w:sz w:val="18"/>
        </w:rPr>
        <w:t> </w:t>
      </w:r>
      <w:r>
        <w:rPr>
          <w:w w:val="125"/>
          <w:sz w:val="18"/>
        </w:rPr>
        <w:t>with</w:t>
      </w:r>
      <w:r>
        <w:rPr>
          <w:spacing w:val="36"/>
          <w:w w:val="125"/>
          <w:sz w:val="18"/>
        </w:rPr>
        <w:t> </w:t>
      </w:r>
      <w:r>
        <w:rPr>
          <w:w w:val="125"/>
          <w:sz w:val="18"/>
        </w:rPr>
        <w:t>state</w:t>
      </w:r>
      <w:r>
        <w:rPr>
          <w:spacing w:val="36"/>
          <w:w w:val="125"/>
          <w:sz w:val="18"/>
        </w:rPr>
        <w:t> </w:t>
      </w:r>
      <w:r>
        <w:rPr>
          <w:w w:val="125"/>
          <w:sz w:val="18"/>
        </w:rPr>
        <w:t>and federal regulations</w:t>
      </w:r>
    </w:p>
    <w:p>
      <w:pPr>
        <w:pStyle w:val="ListParagraph"/>
        <w:numPr>
          <w:ilvl w:val="0"/>
          <w:numId w:val="1"/>
        </w:numPr>
        <w:tabs>
          <w:tab w:pos="982" w:val="left" w:leader="none"/>
          <w:tab w:pos="984" w:val="left" w:leader="none"/>
        </w:tabs>
        <w:spacing w:line="201" w:lineRule="auto" w:before="56" w:after="0"/>
        <w:ind w:left="984" w:right="210" w:hanging="298"/>
        <w:jc w:val="left"/>
        <w:rPr>
          <w:sz w:val="18"/>
        </w:rPr>
      </w:pPr>
      <w:r>
        <w:rPr>
          <w:w w:val="130"/>
          <w:sz w:val="18"/>
        </w:rPr>
        <w:t>Conduct legal research to support case strategies and prepare court </w:t>
      </w:r>
      <w:r>
        <w:rPr>
          <w:spacing w:val="-2"/>
          <w:w w:val="130"/>
          <w:sz w:val="18"/>
        </w:rPr>
        <w:t>documents</w:t>
      </w:r>
    </w:p>
    <w:p>
      <w:pPr>
        <w:pStyle w:val="ListParagraph"/>
        <w:spacing w:after="0" w:line="201" w:lineRule="auto"/>
        <w:jc w:val="left"/>
        <w:rPr>
          <w:sz w:val="18"/>
        </w:rPr>
        <w:sectPr>
          <w:type w:val="continuous"/>
          <w:pgSz w:w="11920" w:h="16860"/>
          <w:pgMar w:top="820" w:bottom="280" w:left="708" w:right="283"/>
          <w:cols w:num="2" w:equalWidth="0">
            <w:col w:w="2753" w:space="409"/>
            <w:col w:w="7767"/>
          </w:cols>
        </w:sectPr>
      </w:pPr>
    </w:p>
    <w:p>
      <w:pPr>
        <w:pStyle w:val="BodyText"/>
        <w:spacing w:before="200"/>
        <w:rPr>
          <w:sz w:val="20"/>
        </w:rPr>
      </w:pPr>
    </w:p>
    <w:p>
      <w:pPr>
        <w:pStyle w:val="BodyText"/>
        <w:spacing w:after="0"/>
        <w:rPr>
          <w:sz w:val="20"/>
        </w:rPr>
        <w:sectPr>
          <w:type w:val="continuous"/>
          <w:pgSz w:w="11920" w:h="16860"/>
          <w:pgMar w:top="820" w:bottom="280" w:left="708" w:right="283"/>
        </w:sectPr>
      </w:pPr>
    </w:p>
    <w:p>
      <w:pPr>
        <w:spacing w:before="108"/>
        <w:ind w:left="35" w:right="0" w:firstLine="0"/>
        <w:jc w:val="left"/>
        <w:rPr>
          <w:rFonts w:ascii="Trebuchet MS"/>
          <w:b/>
          <w:sz w:val="16"/>
        </w:rPr>
      </w:pPr>
      <w:r>
        <w:rPr>
          <w:rFonts w:ascii="Trebuchet MS"/>
          <w:b/>
          <w:color w:val="FFFFFF"/>
          <w:w w:val="110"/>
          <w:sz w:val="16"/>
        </w:rPr>
        <w:t>KEY</w:t>
      </w:r>
      <w:r>
        <w:rPr>
          <w:rFonts w:ascii="Trebuchet MS"/>
          <w:b/>
          <w:color w:val="FFFFFF"/>
          <w:spacing w:val="-2"/>
          <w:w w:val="115"/>
          <w:sz w:val="16"/>
        </w:rPr>
        <w:t> </w:t>
      </w:r>
      <w:r>
        <w:rPr>
          <w:rFonts w:ascii="Trebuchet MS"/>
          <w:b/>
          <w:color w:val="FFFFFF"/>
          <w:spacing w:val="-2"/>
          <w:w w:val="115"/>
          <w:sz w:val="16"/>
        </w:rPr>
        <w:t>SKILLS</w:t>
      </w:r>
    </w:p>
    <w:p>
      <w:pPr>
        <w:pStyle w:val="BodyText"/>
        <w:spacing w:line="242" w:lineRule="auto" w:before="119"/>
        <w:ind w:left="35" w:right="2039"/>
      </w:pPr>
      <w:r>
        <w:rPr/>
        <w:br w:type="column"/>
      </w:r>
      <w:r>
        <w:rPr>
          <w:w w:val="125"/>
        </w:rPr>
        <w:t>LAW</w:t>
      </w:r>
      <w:r>
        <w:rPr>
          <w:spacing w:val="28"/>
          <w:w w:val="125"/>
        </w:rPr>
        <w:t> </w:t>
      </w:r>
      <w:r>
        <w:rPr>
          <w:w w:val="125"/>
        </w:rPr>
        <w:t>CLERK</w:t>
      </w:r>
      <w:r>
        <w:rPr>
          <w:spacing w:val="32"/>
          <w:w w:val="125"/>
        </w:rPr>
        <w:t> </w:t>
      </w:r>
      <w:r>
        <w:rPr/>
        <w:t>|</w:t>
      </w:r>
      <w:r>
        <w:rPr>
          <w:spacing w:val="34"/>
          <w:w w:val="125"/>
        </w:rPr>
        <w:t> </w:t>
      </w:r>
      <w:r>
        <w:rPr>
          <w:w w:val="125"/>
        </w:rPr>
        <w:t>SMITH</w:t>
      </w:r>
      <w:r>
        <w:rPr>
          <w:spacing w:val="28"/>
          <w:w w:val="125"/>
        </w:rPr>
        <w:t> </w:t>
      </w:r>
      <w:r>
        <w:rPr>
          <w:w w:val="125"/>
        </w:rPr>
        <w:t>&amp;</w:t>
      </w:r>
      <w:r>
        <w:rPr>
          <w:spacing w:val="28"/>
          <w:w w:val="125"/>
        </w:rPr>
        <w:t> </w:t>
      </w:r>
      <w:r>
        <w:rPr>
          <w:w w:val="125"/>
        </w:rPr>
        <w:t>PARTNERS</w:t>
      </w:r>
      <w:r>
        <w:rPr>
          <w:spacing w:val="28"/>
          <w:w w:val="125"/>
        </w:rPr>
        <w:t> </w:t>
      </w:r>
      <w:r>
        <w:rPr>
          <w:w w:val="125"/>
        </w:rPr>
        <w:t>LLP</w:t>
      </w:r>
      <w:r>
        <w:rPr>
          <w:spacing w:val="28"/>
          <w:w w:val="125"/>
        </w:rPr>
        <w:t> </w:t>
      </w:r>
      <w:r>
        <w:rPr/>
        <w:t>|</w:t>
      </w:r>
      <w:r>
        <w:rPr>
          <w:spacing w:val="28"/>
          <w:w w:val="125"/>
        </w:rPr>
        <w:t> </w:t>
      </w:r>
      <w:r>
        <w:rPr>
          <w:w w:val="125"/>
        </w:rPr>
        <w:t>NEW</w:t>
      </w:r>
      <w:r>
        <w:rPr>
          <w:spacing w:val="28"/>
          <w:w w:val="125"/>
        </w:rPr>
        <w:t> </w:t>
      </w:r>
      <w:r>
        <w:rPr>
          <w:w w:val="125"/>
        </w:rPr>
        <w:t>YORK,</w:t>
      </w:r>
      <w:r>
        <w:rPr>
          <w:spacing w:val="28"/>
          <w:w w:val="125"/>
        </w:rPr>
        <w:t> </w:t>
      </w:r>
      <w:r>
        <w:rPr>
          <w:w w:val="125"/>
        </w:rPr>
        <w:t>NY JUNE </w:t>
      </w:r>
      <w:r>
        <w:rPr>
          <w:w w:val="120"/>
        </w:rPr>
        <w:t>2018 </w:t>
      </w:r>
      <w:r>
        <w:rPr>
          <w:w w:val="125"/>
        </w:rPr>
        <w:t>– FEBRUARY 2020</w:t>
      </w:r>
    </w:p>
    <w:p>
      <w:pPr>
        <w:pStyle w:val="BodyText"/>
        <w:spacing w:after="0" w:line="242" w:lineRule="auto"/>
        <w:sectPr>
          <w:type w:val="continuous"/>
          <w:pgSz w:w="11920" w:h="16860"/>
          <w:pgMar w:top="820" w:bottom="280" w:left="708" w:right="283"/>
          <w:cols w:num="2" w:equalWidth="0">
            <w:col w:w="991" w:space="2581"/>
            <w:col w:w="7357"/>
          </w:cols>
        </w:sectPr>
      </w:pPr>
    </w:p>
    <w:p>
      <w:pPr>
        <w:pStyle w:val="ListParagraph"/>
        <w:numPr>
          <w:ilvl w:val="0"/>
          <w:numId w:val="2"/>
        </w:numPr>
        <w:tabs>
          <w:tab w:pos="535" w:val="left" w:leader="none"/>
          <w:tab w:pos="537" w:val="left" w:leader="none"/>
        </w:tabs>
        <w:spacing w:line="201" w:lineRule="auto" w:before="91" w:after="0"/>
        <w:ind w:left="537" w:right="38" w:hanging="298"/>
        <w:jc w:val="left"/>
        <w:rPr>
          <w:sz w:val="18"/>
        </w:rPr>
      </w:pPr>
      <w:r>
        <w:rPr>
          <w:w w:val="130"/>
          <w:sz w:val="18"/>
        </w:rPr>
        <w:t>Case research and legal </w:t>
      </w:r>
      <w:r>
        <w:rPr>
          <w:spacing w:val="-2"/>
          <w:w w:val="130"/>
          <w:sz w:val="18"/>
        </w:rPr>
        <w:t>analysis</w:t>
      </w:r>
    </w:p>
    <w:p>
      <w:pPr>
        <w:pStyle w:val="ListParagraph"/>
        <w:numPr>
          <w:ilvl w:val="0"/>
          <w:numId w:val="2"/>
        </w:numPr>
        <w:tabs>
          <w:tab w:pos="536" w:val="left" w:leader="none"/>
        </w:tabs>
        <w:spacing w:line="343" w:lineRule="exact" w:before="14" w:after="0"/>
        <w:ind w:left="536" w:right="0" w:hanging="296"/>
        <w:jc w:val="left"/>
        <w:rPr>
          <w:sz w:val="18"/>
        </w:rPr>
      </w:pPr>
      <w:r>
        <w:rPr>
          <w:w w:val="125"/>
          <w:sz w:val="18"/>
        </w:rPr>
        <w:t>Client</w:t>
      </w:r>
      <w:r>
        <w:rPr>
          <w:spacing w:val="36"/>
          <w:w w:val="125"/>
          <w:sz w:val="18"/>
        </w:rPr>
        <w:t> </w:t>
      </w:r>
      <w:r>
        <w:rPr>
          <w:spacing w:val="-2"/>
          <w:w w:val="125"/>
          <w:sz w:val="18"/>
        </w:rPr>
        <w:t>representation</w:t>
      </w:r>
    </w:p>
    <w:p>
      <w:pPr>
        <w:pStyle w:val="ListParagraph"/>
        <w:numPr>
          <w:ilvl w:val="0"/>
          <w:numId w:val="2"/>
        </w:numPr>
        <w:tabs>
          <w:tab w:pos="536" w:val="left" w:leader="none"/>
        </w:tabs>
        <w:spacing w:line="306" w:lineRule="exact" w:before="0" w:after="0"/>
        <w:ind w:left="536" w:right="0" w:hanging="296"/>
        <w:jc w:val="left"/>
        <w:rPr>
          <w:sz w:val="18"/>
        </w:rPr>
      </w:pPr>
      <w:r>
        <w:rPr>
          <w:w w:val="130"/>
          <w:sz w:val="18"/>
        </w:rPr>
        <w:t>Contract</w:t>
      </w:r>
      <w:r>
        <w:rPr>
          <w:spacing w:val="3"/>
          <w:w w:val="130"/>
          <w:sz w:val="18"/>
        </w:rPr>
        <w:t> </w:t>
      </w:r>
      <w:r>
        <w:rPr>
          <w:spacing w:val="-2"/>
          <w:w w:val="130"/>
          <w:sz w:val="18"/>
        </w:rPr>
        <w:t>negotiation</w:t>
      </w:r>
    </w:p>
    <w:p>
      <w:pPr>
        <w:pStyle w:val="ListParagraph"/>
        <w:numPr>
          <w:ilvl w:val="0"/>
          <w:numId w:val="2"/>
        </w:numPr>
        <w:tabs>
          <w:tab w:pos="535" w:val="left" w:leader="none"/>
          <w:tab w:pos="537" w:val="left" w:leader="none"/>
        </w:tabs>
        <w:spacing w:line="201" w:lineRule="auto" w:before="151" w:after="0"/>
        <w:ind w:left="537" w:right="848" w:hanging="298"/>
        <w:jc w:val="left"/>
        <w:rPr>
          <w:sz w:val="18"/>
        </w:rPr>
      </w:pPr>
      <w:r>
        <w:rPr/>
        <w:br w:type="column"/>
      </w:r>
      <w:r>
        <w:rPr>
          <w:w w:val="125"/>
          <w:sz w:val="18"/>
        </w:rPr>
        <w:t>Assisted attorneys in trial preparation, drafting pleadings, and</w:t>
      </w:r>
      <w:r>
        <w:rPr>
          <w:spacing w:val="40"/>
          <w:w w:val="125"/>
          <w:sz w:val="18"/>
        </w:rPr>
        <w:t> </w:t>
      </w:r>
      <w:r>
        <w:rPr>
          <w:w w:val="125"/>
          <w:sz w:val="18"/>
        </w:rPr>
        <w:t>researching case law</w:t>
      </w:r>
    </w:p>
    <w:p>
      <w:pPr>
        <w:pStyle w:val="ListParagraph"/>
        <w:numPr>
          <w:ilvl w:val="0"/>
          <w:numId w:val="2"/>
        </w:numPr>
        <w:tabs>
          <w:tab w:pos="535" w:val="left" w:leader="none"/>
          <w:tab w:pos="537" w:val="left" w:leader="none"/>
        </w:tabs>
        <w:spacing w:line="201" w:lineRule="auto" w:before="56" w:after="0"/>
        <w:ind w:left="537" w:right="715" w:hanging="298"/>
        <w:jc w:val="left"/>
        <w:rPr>
          <w:sz w:val="18"/>
        </w:rPr>
      </w:pPr>
      <w:r>
        <w:rPr>
          <w:w w:val="125"/>
          <w:sz w:val="18"/>
        </w:rPr>
        <w:t>Analyzed corporate contracts and provided risk assessments to</w:t>
      </w:r>
      <w:r>
        <w:rPr>
          <w:spacing w:val="80"/>
          <w:w w:val="125"/>
          <w:sz w:val="18"/>
        </w:rPr>
        <w:t> </w:t>
      </w:r>
      <w:r>
        <w:rPr>
          <w:w w:val="125"/>
          <w:sz w:val="18"/>
        </w:rPr>
        <w:t>senior attorneys</w:t>
      </w:r>
    </w:p>
    <w:p>
      <w:pPr>
        <w:pStyle w:val="ListParagraph"/>
        <w:spacing w:after="0" w:line="201" w:lineRule="auto"/>
        <w:jc w:val="left"/>
        <w:rPr>
          <w:sz w:val="18"/>
        </w:rPr>
        <w:sectPr>
          <w:type w:val="continuous"/>
          <w:pgSz w:w="11920" w:h="16860"/>
          <w:pgMar w:top="820" w:bottom="280" w:left="708" w:right="283"/>
          <w:cols w:num="2" w:equalWidth="0">
            <w:col w:w="2857" w:space="751"/>
            <w:col w:w="7321"/>
          </w:cols>
        </w:sectPr>
      </w:pPr>
    </w:p>
    <w:p>
      <w:pPr>
        <w:pStyle w:val="ListParagraph"/>
        <w:numPr>
          <w:ilvl w:val="0"/>
          <w:numId w:val="2"/>
        </w:numPr>
        <w:tabs>
          <w:tab w:pos="536" w:val="left" w:leader="none"/>
        </w:tabs>
        <w:spacing w:line="316" w:lineRule="exact" w:before="0" w:after="0"/>
        <w:ind w:left="536" w:right="0" w:hanging="296"/>
        <w:jc w:val="left"/>
        <w:rPr>
          <w:sz w:val="18"/>
        </w:rPr>
      </w:pPr>
      <w:r>
        <w:rPr>
          <w:w w:val="125"/>
          <w:sz w:val="18"/>
        </w:rPr>
        <w:t>Corporate</w:t>
      </w:r>
      <w:r>
        <w:rPr>
          <w:spacing w:val="20"/>
          <w:w w:val="125"/>
          <w:sz w:val="18"/>
        </w:rPr>
        <w:t> </w:t>
      </w:r>
      <w:r>
        <w:rPr>
          <w:spacing w:val="-5"/>
          <w:w w:val="125"/>
          <w:sz w:val="18"/>
        </w:rPr>
        <w:t>law</w:t>
      </w:r>
    </w:p>
    <w:p>
      <w:pPr>
        <w:spacing w:line="164" w:lineRule="exact" w:before="151"/>
        <w:ind w:left="240" w:right="0" w:firstLine="0"/>
        <w:jc w:val="left"/>
        <w:rPr>
          <w:rFonts w:ascii="Trebuchet MS"/>
          <w:b/>
          <w:sz w:val="16"/>
        </w:rPr>
      </w:pPr>
      <w:r>
        <w:rPr/>
        <w:br w:type="column"/>
      </w:r>
      <w:r>
        <w:rPr>
          <w:rFonts w:ascii="Trebuchet MS"/>
          <w:b/>
          <w:color w:val="45818F"/>
          <w:spacing w:val="-2"/>
          <w:w w:val="110"/>
          <w:sz w:val="16"/>
        </w:rPr>
        <w:t>EDUCATION</w:t>
      </w:r>
    </w:p>
    <w:p>
      <w:pPr>
        <w:spacing w:after="0" w:line="164" w:lineRule="exact"/>
        <w:jc w:val="left"/>
        <w:rPr>
          <w:rFonts w:ascii="Trebuchet MS"/>
          <w:b/>
          <w:sz w:val="16"/>
        </w:rPr>
        <w:sectPr>
          <w:type w:val="continuous"/>
          <w:pgSz w:w="11920" w:h="16860"/>
          <w:pgMar w:top="820" w:bottom="280" w:left="708" w:right="283"/>
          <w:cols w:num="2" w:equalWidth="0">
            <w:col w:w="1914" w:space="1452"/>
            <w:col w:w="7563"/>
          </w:cols>
        </w:sectPr>
      </w:pPr>
    </w:p>
    <w:p>
      <w:pPr>
        <w:pStyle w:val="ListParagraph"/>
        <w:numPr>
          <w:ilvl w:val="0"/>
          <w:numId w:val="2"/>
        </w:numPr>
        <w:tabs>
          <w:tab w:pos="536" w:val="left" w:leader="none"/>
        </w:tabs>
        <w:spacing w:line="339" w:lineRule="exact" w:before="0" w:after="0"/>
        <w:ind w:left="536" w:right="0" w:hanging="296"/>
        <w:jc w:val="left"/>
        <w:rPr>
          <w:sz w:val="18"/>
        </w:rPr>
      </w:pPr>
      <w:r>
        <w:rPr>
          <w:sz w:val="18"/>
        </w:rPr>
        <mc:AlternateContent>
          <mc:Choice Requires="wps">
            <w:drawing>
              <wp:anchor distT="0" distB="0" distL="0" distR="0" allowOverlap="1" layoutInCell="1" locked="0" behindDoc="1" simplePos="0" relativeHeight="487540224">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200012" y="2590799"/>
                            <a:ext cx="2400300" cy="8115300"/>
                          </a:xfrm>
                          <a:custGeom>
                            <a:avLst/>
                            <a:gdLst/>
                            <a:ahLst/>
                            <a:cxnLst/>
                            <a:rect l="l" t="t" r="r" b="b"/>
                            <a:pathLst>
                              <a:path w="2400300" h="8115300">
                                <a:moveTo>
                                  <a:pt x="2400300" y="0"/>
                                </a:moveTo>
                                <a:lnTo>
                                  <a:pt x="0" y="0"/>
                                </a:lnTo>
                                <a:lnTo>
                                  <a:pt x="0" y="9525"/>
                                </a:lnTo>
                                <a:lnTo>
                                  <a:pt x="0" y="8115287"/>
                                </a:lnTo>
                                <a:lnTo>
                                  <a:pt x="2400300" y="8115287"/>
                                </a:lnTo>
                                <a:lnTo>
                                  <a:pt x="2400300" y="9525"/>
                                </a:lnTo>
                                <a:lnTo>
                                  <a:pt x="2400300" y="12"/>
                                </a:lnTo>
                                <a:close/>
                              </a:path>
                            </a:pathLst>
                          </a:custGeom>
                          <a:solidFill>
                            <a:srgbClr val="FAE4CC"/>
                          </a:solidFill>
                        </wps:spPr>
                        <wps:bodyPr wrap="square" lIns="0" tIns="0" rIns="0" bIns="0" rtlCol="0">
                          <a:prstTxWarp prst="textNoShape">
                            <a:avLst/>
                          </a:prstTxWarp>
                          <a:noAutofit/>
                        </wps:bodyPr>
                      </wps:wsp>
                      <wps:wsp>
                        <wps:cNvPr id="3" name="Graphic 3"/>
                        <wps:cNvSpPr/>
                        <wps:spPr>
                          <a:xfrm>
                            <a:off x="0" y="12"/>
                            <a:ext cx="7568565" cy="5076825"/>
                          </a:xfrm>
                          <a:custGeom>
                            <a:avLst/>
                            <a:gdLst/>
                            <a:ahLst/>
                            <a:cxnLst/>
                            <a:rect l="l" t="t" r="r" b="b"/>
                            <a:pathLst>
                              <a:path w="7568565" h="5076825">
                                <a:moveTo>
                                  <a:pt x="200012" y="0"/>
                                </a:moveTo>
                                <a:lnTo>
                                  <a:pt x="0" y="0"/>
                                </a:lnTo>
                                <a:lnTo>
                                  <a:pt x="0" y="2590800"/>
                                </a:lnTo>
                                <a:lnTo>
                                  <a:pt x="200012" y="2590800"/>
                                </a:lnTo>
                                <a:lnTo>
                                  <a:pt x="200012" y="0"/>
                                </a:lnTo>
                                <a:close/>
                              </a:path>
                              <a:path w="7568565" h="5076825">
                                <a:moveTo>
                                  <a:pt x="1419212" y="4924412"/>
                                </a:moveTo>
                                <a:lnTo>
                                  <a:pt x="1412659" y="4880178"/>
                                </a:lnTo>
                                <a:lnTo>
                                  <a:pt x="1393532" y="4839754"/>
                                </a:lnTo>
                                <a:lnTo>
                                  <a:pt x="1363497" y="4806607"/>
                                </a:lnTo>
                                <a:lnTo>
                                  <a:pt x="1325143" y="4783620"/>
                                </a:lnTo>
                                <a:lnTo>
                                  <a:pt x="1281760" y="4772749"/>
                                </a:lnTo>
                                <a:lnTo>
                                  <a:pt x="1266812" y="4772012"/>
                                </a:lnTo>
                                <a:lnTo>
                                  <a:pt x="0" y="4772012"/>
                                </a:lnTo>
                                <a:lnTo>
                                  <a:pt x="0" y="5076812"/>
                                </a:lnTo>
                                <a:lnTo>
                                  <a:pt x="1266812" y="5076812"/>
                                </a:lnTo>
                                <a:lnTo>
                                  <a:pt x="1311059" y="5070259"/>
                                </a:lnTo>
                                <a:lnTo>
                                  <a:pt x="1351483" y="5051133"/>
                                </a:lnTo>
                                <a:lnTo>
                                  <a:pt x="1384630" y="5021097"/>
                                </a:lnTo>
                                <a:lnTo>
                                  <a:pt x="1407617" y="4982743"/>
                                </a:lnTo>
                                <a:lnTo>
                                  <a:pt x="1418488" y="4939360"/>
                                </a:lnTo>
                                <a:lnTo>
                                  <a:pt x="1419212" y="4924412"/>
                                </a:lnTo>
                                <a:close/>
                              </a:path>
                              <a:path w="7568565" h="5076825">
                                <a:moveTo>
                                  <a:pt x="2190737" y="2995599"/>
                                </a:moveTo>
                                <a:lnTo>
                                  <a:pt x="2184387" y="2952750"/>
                                </a:lnTo>
                                <a:lnTo>
                                  <a:pt x="2165858" y="2913583"/>
                                </a:lnTo>
                                <a:lnTo>
                                  <a:pt x="2136762" y="2881477"/>
                                </a:lnTo>
                                <a:lnTo>
                                  <a:pt x="2099602" y="2859201"/>
                                </a:lnTo>
                                <a:lnTo>
                                  <a:pt x="2057577" y="2848673"/>
                                </a:lnTo>
                                <a:lnTo>
                                  <a:pt x="2043099" y="2847962"/>
                                </a:lnTo>
                                <a:lnTo>
                                  <a:pt x="0" y="2847962"/>
                                </a:lnTo>
                                <a:lnTo>
                                  <a:pt x="0" y="3143237"/>
                                </a:lnTo>
                                <a:lnTo>
                                  <a:pt x="2043099" y="3143237"/>
                                </a:lnTo>
                                <a:lnTo>
                                  <a:pt x="2085962" y="3136887"/>
                                </a:lnTo>
                                <a:lnTo>
                                  <a:pt x="2125129" y="3118358"/>
                                </a:lnTo>
                                <a:lnTo>
                                  <a:pt x="2157234" y="3089262"/>
                                </a:lnTo>
                                <a:lnTo>
                                  <a:pt x="2179510" y="3052102"/>
                                </a:lnTo>
                                <a:lnTo>
                                  <a:pt x="2190038" y="3010077"/>
                                </a:lnTo>
                                <a:lnTo>
                                  <a:pt x="2190737" y="2995599"/>
                                </a:lnTo>
                                <a:close/>
                              </a:path>
                              <a:path w="7568565" h="5076825">
                                <a:moveTo>
                                  <a:pt x="7568171" y="0"/>
                                </a:moveTo>
                                <a:lnTo>
                                  <a:pt x="2600312" y="0"/>
                                </a:lnTo>
                                <a:lnTo>
                                  <a:pt x="2600312" y="2590800"/>
                                </a:lnTo>
                                <a:lnTo>
                                  <a:pt x="7568171" y="2590800"/>
                                </a:lnTo>
                                <a:lnTo>
                                  <a:pt x="7568171" y="0"/>
                                </a:lnTo>
                                <a:close/>
                              </a:path>
                            </a:pathLst>
                          </a:custGeom>
                          <a:solidFill>
                            <a:srgbClr val="45818F"/>
                          </a:solidFill>
                        </wps:spPr>
                        <wps:bodyPr wrap="square" lIns="0" tIns="0" rIns="0" bIns="0" rtlCol="0">
                          <a:prstTxWarp prst="textNoShape">
                            <a:avLst/>
                          </a:prstTxWarp>
                          <a:noAutofit/>
                        </wps:bodyPr>
                      </wps:wsp>
                      <wps:wsp>
                        <wps:cNvPr id="4" name="Graphic 4"/>
                        <wps:cNvSpPr/>
                        <wps:spPr>
                          <a:xfrm>
                            <a:off x="200024" y="0"/>
                            <a:ext cx="2400300" cy="2590800"/>
                          </a:xfrm>
                          <a:custGeom>
                            <a:avLst/>
                            <a:gdLst/>
                            <a:ahLst/>
                            <a:cxnLst/>
                            <a:rect l="l" t="t" r="r" b="b"/>
                            <a:pathLst>
                              <a:path w="2400300" h="2590800">
                                <a:moveTo>
                                  <a:pt x="2400299" y="2590799"/>
                                </a:moveTo>
                                <a:lnTo>
                                  <a:pt x="0" y="2590799"/>
                                </a:lnTo>
                                <a:lnTo>
                                  <a:pt x="0" y="0"/>
                                </a:lnTo>
                                <a:lnTo>
                                  <a:pt x="2400299" y="0"/>
                                </a:lnTo>
                                <a:lnTo>
                                  <a:pt x="2400299" y="2590799"/>
                                </a:lnTo>
                                <a:close/>
                              </a:path>
                            </a:pathLst>
                          </a:custGeom>
                          <a:solidFill>
                            <a:srgbClr val="FAE4CC"/>
                          </a:solidFill>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600076" y="3305175"/>
                            <a:ext cx="165346" cy="165342"/>
                          </a:xfrm>
                          <a:prstGeom prst="rect">
                            <a:avLst/>
                          </a:prstGeom>
                        </pic:spPr>
                      </pic:pic>
                      <pic:pic>
                        <pic:nvPicPr>
                          <pic:cNvPr id="6" name="Image 6"/>
                          <pic:cNvPicPr/>
                        </pic:nvPicPr>
                        <pic:blipFill>
                          <a:blip r:embed="rId7" cstate="print"/>
                          <a:stretch>
                            <a:fillRect/>
                          </a:stretch>
                        </pic:blipFill>
                        <pic:spPr>
                          <a:xfrm>
                            <a:off x="600076" y="3638550"/>
                            <a:ext cx="165344" cy="190415"/>
                          </a:xfrm>
                          <a:prstGeom prst="rect">
                            <a:avLst/>
                          </a:prstGeom>
                        </pic:spPr>
                      </pic:pic>
                      <pic:pic>
                        <pic:nvPicPr>
                          <pic:cNvPr id="7" name="Image 7"/>
                          <pic:cNvPicPr/>
                        </pic:nvPicPr>
                        <pic:blipFill>
                          <a:blip r:embed="rId8" cstate="print"/>
                          <a:stretch>
                            <a:fillRect/>
                          </a:stretch>
                        </pic:blipFill>
                        <pic:spPr>
                          <a:xfrm>
                            <a:off x="600079" y="4019795"/>
                            <a:ext cx="165273" cy="143105"/>
                          </a:xfrm>
                          <a:prstGeom prst="rect">
                            <a:avLst/>
                          </a:prstGeom>
                        </pic:spPr>
                      </pic:pic>
                      <pic:pic>
                        <pic:nvPicPr>
                          <pic:cNvPr id="8" name="Image 8"/>
                          <pic:cNvPicPr/>
                        </pic:nvPicPr>
                        <pic:blipFill>
                          <a:blip r:embed="rId9" cstate="print"/>
                          <a:stretch>
                            <a:fillRect/>
                          </a:stretch>
                        </pic:blipFill>
                        <pic:spPr>
                          <a:xfrm>
                            <a:off x="600075" y="4362449"/>
                            <a:ext cx="165334" cy="161925"/>
                          </a:xfrm>
                          <a:prstGeom prst="rect">
                            <a:avLst/>
                          </a:prstGeom>
                        </pic:spPr>
                      </pic:pic>
                      <pic:pic>
                        <pic:nvPicPr>
                          <pic:cNvPr id="9" name="Image 9"/>
                          <pic:cNvPicPr/>
                        </pic:nvPicPr>
                        <pic:blipFill>
                          <a:blip r:embed="rId10" cstate="print"/>
                          <a:stretch>
                            <a:fillRect/>
                          </a:stretch>
                        </pic:blipFill>
                        <pic:spPr>
                          <a:xfrm>
                            <a:off x="419100" y="320674"/>
                            <a:ext cx="1962149" cy="1955799"/>
                          </a:xfrm>
                          <a:prstGeom prst="rect">
                            <a:avLst/>
                          </a:prstGeom>
                        </pic:spPr>
                      </pic:pic>
                    </wpg:wgp>
                  </a:graphicData>
                </a:graphic>
              </wp:anchor>
            </w:drawing>
          </mc:Choice>
          <mc:Fallback>
            <w:pict>
              <v:group style="position:absolute;margin-left:0pt;margin-top:.000005pt;width:595.950pt;height:843pt;mso-position-horizontal-relative:page;mso-position-vertical-relative:page;z-index:-15776256" id="docshapegroup1" coordorigin="0,0" coordsize="11919,16860">
                <v:shape style="position:absolute;left:314;top:4080;width:3780;height:12780" id="docshape2" coordorigin="315,4080" coordsize="3780,12780" path="m4095,4080l315,4080,315,4095,315,16860,4095,16860,4095,4095,4095,4080xe" filled="true" fillcolor="#fae4cc" stroked="false">
                  <v:path arrowok="t"/>
                  <v:fill type="solid"/>
                </v:shape>
                <v:shape style="position:absolute;left:0;top:0;width:11919;height:7995" id="docshape3" coordorigin="0,0" coordsize="11919,7995" path="m315,0l0,0,0,4080,315,4080,315,0xm2235,7755l2235,7743,2234,7731,2232,7720,2230,7708,2228,7697,2225,7685,2221,7674,2217,7663,2212,7652,2207,7642,2201,7632,2195,7622,2188,7612,2181,7603,2173,7594,2165,7585,2156,7577,2147,7569,2138,7562,2128,7555,2118,7549,2108,7543,2098,7538,2087,7533,2076,7529,2065,7525,2053,7522,2042,7520,2030,7518,2019,7516,2007,7515,1995,7515,0,7515,0,7995,1995,7995,2007,7995,2019,7994,2030,7992,2042,7990,2053,7988,2065,7985,2076,7981,2087,7977,2098,7972,2108,7967,2118,7961,2128,7955,2138,7948,2147,7941,2156,7933,2165,7925,2173,7916,2181,7907,2188,7898,2195,7888,2201,7878,2207,7868,2212,7858,2217,7847,2221,7836,2225,7825,2228,7813,2230,7802,2232,7790,2234,7779,2235,7767,2235,7755xm3450,4717l3450,4706,3449,4695,3447,4683,3446,4672,3443,4661,3440,4650,3436,4639,3432,4629,3428,4618,3423,4608,3417,4598,3411,4588,3404,4579,3397,4570,3390,4561,3382,4553,3374,4545,3365,4538,3356,4531,3347,4524,3337,4518,3327,4512,3317,4507,3306,4503,3296,4499,3285,4495,3274,4492,3263,4489,3252,4488,3240,4486,3229,4485,3217,4485,0,4485,0,4950,3217,4950,3229,4950,3240,4949,3252,4947,3263,4946,3274,4943,3285,4940,3296,4936,3306,4932,3317,4928,3327,4923,3337,4917,3347,4911,3356,4904,3365,4897,3374,4890,3382,4882,3390,4874,3397,4865,3404,4856,3411,4847,3417,4837,3423,4827,3428,4817,3432,4806,3436,4796,3440,4785,3443,4774,3446,4763,3447,4752,3449,4740,3450,4729,3450,4717xm11918,0l4095,0,4095,4080,11918,4080,11918,0xe" filled="true" fillcolor="#45818f" stroked="false">
                  <v:path arrowok="t"/>
                  <v:fill type="solid"/>
                </v:shape>
                <v:rect style="position:absolute;left:315;top:0;width:3780;height:4080" id="docshape4" filled="true" fillcolor="#fae4cc" stroked="false">
                  <v:fill type="solid"/>
                </v:rect>
                <v:shape style="position:absolute;left:945;top:5205;width:261;height:261" type="#_x0000_t75" id="docshape5" stroked="false">
                  <v:imagedata r:id="rId6" o:title=""/>
                </v:shape>
                <v:shape style="position:absolute;left:945;top:5730;width:261;height:300" type="#_x0000_t75" id="docshape6" stroked="false">
                  <v:imagedata r:id="rId7" o:title=""/>
                </v:shape>
                <v:shape style="position:absolute;left:945;top:6330;width:261;height:226" type="#_x0000_t75" id="docshape7" stroked="false">
                  <v:imagedata r:id="rId8" o:title=""/>
                </v:shape>
                <v:shape style="position:absolute;left:945;top:6870;width:261;height:255" type="#_x0000_t75" id="docshape8" stroked="false">
                  <v:imagedata r:id="rId9" o:title=""/>
                </v:shape>
                <v:shape style="position:absolute;left:660;top:505;width:3090;height:3080" type="#_x0000_t75" id="docshape9" stroked="false">
                  <v:imagedata r:id="rId10" o:title=""/>
                </v:shape>
                <w10:wrap type="none"/>
              </v:group>
            </w:pict>
          </mc:Fallback>
        </mc:AlternateContent>
      </w:r>
      <w:r>
        <w:rPr>
          <w:w w:val="130"/>
          <w:sz w:val="18"/>
        </w:rPr>
        <w:t>Litigation</w:t>
      </w:r>
      <w:r>
        <w:rPr>
          <w:spacing w:val="31"/>
          <w:w w:val="130"/>
          <w:sz w:val="18"/>
        </w:rPr>
        <w:t> </w:t>
      </w:r>
      <w:r>
        <w:rPr>
          <w:spacing w:val="-2"/>
          <w:w w:val="130"/>
          <w:sz w:val="18"/>
        </w:rPr>
        <w:t>strategy</w:t>
      </w:r>
    </w:p>
    <w:p>
      <w:pPr>
        <w:pStyle w:val="ListParagraph"/>
        <w:numPr>
          <w:ilvl w:val="0"/>
          <w:numId w:val="2"/>
        </w:numPr>
        <w:tabs>
          <w:tab w:pos="536" w:val="left" w:leader="none"/>
        </w:tabs>
        <w:spacing w:line="343" w:lineRule="exact" w:before="0" w:after="0"/>
        <w:ind w:left="536" w:right="0" w:hanging="296"/>
        <w:jc w:val="left"/>
        <w:rPr>
          <w:sz w:val="18"/>
        </w:rPr>
      </w:pPr>
      <w:r>
        <w:rPr>
          <w:w w:val="130"/>
          <w:sz w:val="18"/>
        </w:rPr>
        <w:t>Regulatory</w:t>
      </w:r>
      <w:r>
        <w:rPr>
          <w:spacing w:val="20"/>
          <w:w w:val="130"/>
          <w:sz w:val="18"/>
        </w:rPr>
        <w:t> </w:t>
      </w:r>
      <w:r>
        <w:rPr>
          <w:spacing w:val="-2"/>
          <w:w w:val="130"/>
          <w:sz w:val="18"/>
        </w:rPr>
        <w:t>compliance</w:t>
      </w:r>
    </w:p>
    <w:p>
      <w:pPr>
        <w:pStyle w:val="ListParagraph"/>
        <w:numPr>
          <w:ilvl w:val="0"/>
          <w:numId w:val="2"/>
        </w:numPr>
        <w:tabs>
          <w:tab w:pos="536" w:val="left" w:leader="none"/>
        </w:tabs>
        <w:spacing w:line="240" w:lineRule="auto" w:before="117" w:after="0"/>
        <w:ind w:left="536" w:right="0" w:hanging="296"/>
        <w:jc w:val="left"/>
        <w:rPr>
          <w:sz w:val="18"/>
        </w:rPr>
      </w:pPr>
      <w:r>
        <w:rPr/>
        <w:br w:type="column"/>
      </w:r>
      <w:r>
        <w:rPr>
          <w:w w:val="120"/>
          <w:sz w:val="18"/>
        </w:rPr>
        <w:t>Juris</w:t>
      </w:r>
      <w:r>
        <w:rPr>
          <w:spacing w:val="30"/>
          <w:w w:val="120"/>
          <w:sz w:val="18"/>
        </w:rPr>
        <w:t> </w:t>
      </w:r>
      <w:r>
        <w:rPr>
          <w:w w:val="120"/>
          <w:sz w:val="18"/>
        </w:rPr>
        <w:t>Doctor</w:t>
      </w:r>
      <w:r>
        <w:rPr>
          <w:spacing w:val="31"/>
          <w:w w:val="120"/>
          <w:sz w:val="18"/>
        </w:rPr>
        <w:t> </w:t>
      </w:r>
      <w:r>
        <w:rPr>
          <w:w w:val="120"/>
          <w:sz w:val="18"/>
        </w:rPr>
        <w:t>(J.D.),</w:t>
      </w:r>
      <w:r>
        <w:rPr>
          <w:spacing w:val="30"/>
          <w:w w:val="120"/>
          <w:sz w:val="18"/>
        </w:rPr>
        <w:t> </w:t>
      </w:r>
      <w:r>
        <w:rPr>
          <w:w w:val="120"/>
          <w:sz w:val="18"/>
        </w:rPr>
        <w:t>Columbia</w:t>
      </w:r>
      <w:r>
        <w:rPr>
          <w:spacing w:val="31"/>
          <w:w w:val="120"/>
          <w:sz w:val="18"/>
        </w:rPr>
        <w:t> </w:t>
      </w:r>
      <w:r>
        <w:rPr>
          <w:w w:val="120"/>
          <w:sz w:val="18"/>
        </w:rPr>
        <w:t>Law</w:t>
      </w:r>
      <w:r>
        <w:rPr>
          <w:spacing w:val="30"/>
          <w:w w:val="120"/>
          <w:sz w:val="18"/>
        </w:rPr>
        <w:t> </w:t>
      </w:r>
      <w:r>
        <w:rPr>
          <w:w w:val="120"/>
          <w:sz w:val="18"/>
        </w:rPr>
        <w:t>School</w:t>
      </w:r>
      <w:r>
        <w:rPr>
          <w:spacing w:val="31"/>
          <w:w w:val="120"/>
          <w:sz w:val="18"/>
        </w:rPr>
        <w:t> </w:t>
      </w:r>
      <w:r>
        <w:rPr>
          <w:sz w:val="18"/>
        </w:rPr>
        <w:t>|</w:t>
      </w:r>
      <w:r>
        <w:rPr>
          <w:spacing w:val="30"/>
          <w:w w:val="120"/>
          <w:sz w:val="18"/>
        </w:rPr>
        <w:t> </w:t>
      </w:r>
      <w:r>
        <w:rPr>
          <w:w w:val="120"/>
          <w:sz w:val="18"/>
        </w:rPr>
        <w:t>New</w:t>
      </w:r>
      <w:r>
        <w:rPr>
          <w:spacing w:val="31"/>
          <w:w w:val="120"/>
          <w:sz w:val="18"/>
        </w:rPr>
        <w:t> </w:t>
      </w:r>
      <w:r>
        <w:rPr>
          <w:w w:val="120"/>
          <w:sz w:val="18"/>
        </w:rPr>
        <w:t>York,</w:t>
      </w:r>
      <w:r>
        <w:rPr>
          <w:spacing w:val="30"/>
          <w:w w:val="120"/>
          <w:sz w:val="18"/>
        </w:rPr>
        <w:t> </w:t>
      </w:r>
      <w:r>
        <w:rPr>
          <w:w w:val="120"/>
          <w:sz w:val="18"/>
        </w:rPr>
        <w:t>NY</w:t>
      </w:r>
      <w:r>
        <w:rPr>
          <w:spacing w:val="31"/>
          <w:w w:val="120"/>
          <w:sz w:val="18"/>
        </w:rPr>
        <w:t> </w:t>
      </w:r>
      <w:r>
        <w:rPr>
          <w:sz w:val="18"/>
        </w:rPr>
        <w:t>|</w:t>
      </w:r>
      <w:r>
        <w:rPr>
          <w:spacing w:val="31"/>
          <w:w w:val="120"/>
          <w:sz w:val="18"/>
        </w:rPr>
        <w:t> </w:t>
      </w:r>
      <w:r>
        <w:rPr>
          <w:w w:val="120"/>
          <w:sz w:val="18"/>
        </w:rPr>
        <w:t>2018</w:t>
      </w:r>
      <w:r>
        <w:rPr>
          <w:spacing w:val="34"/>
          <w:w w:val="120"/>
          <w:sz w:val="18"/>
        </w:rPr>
        <w:t> </w:t>
      </w:r>
      <w:r>
        <w:rPr>
          <w:spacing w:val="-10"/>
          <w:sz w:val="18"/>
        </w:rPr>
        <w:t>|</w:t>
      </w:r>
    </w:p>
    <w:p>
      <w:pPr>
        <w:pStyle w:val="ListParagraph"/>
        <w:numPr>
          <w:ilvl w:val="0"/>
          <w:numId w:val="2"/>
        </w:numPr>
        <w:tabs>
          <w:tab w:pos="535" w:val="left" w:leader="none"/>
          <w:tab w:pos="537" w:val="left" w:leader="none"/>
        </w:tabs>
        <w:spacing w:line="204" w:lineRule="auto" w:before="101" w:after="0"/>
        <w:ind w:left="537" w:right="181" w:hanging="298"/>
        <w:jc w:val="left"/>
        <w:rPr>
          <w:sz w:val="18"/>
        </w:rPr>
      </w:pPr>
      <w:r>
        <w:rPr>
          <w:w w:val="115"/>
          <w:sz w:val="18"/>
        </w:rPr>
        <w:t>Bachelor</w:t>
      </w:r>
      <w:r>
        <w:rPr>
          <w:spacing w:val="60"/>
          <w:w w:val="115"/>
          <w:sz w:val="18"/>
        </w:rPr>
        <w:t> </w:t>
      </w:r>
      <w:r>
        <w:rPr>
          <w:w w:val="115"/>
          <w:sz w:val="18"/>
        </w:rPr>
        <w:t>of</w:t>
      </w:r>
      <w:r>
        <w:rPr>
          <w:spacing w:val="60"/>
          <w:w w:val="115"/>
          <w:sz w:val="18"/>
        </w:rPr>
        <w:t> </w:t>
      </w:r>
      <w:r>
        <w:rPr>
          <w:w w:val="115"/>
          <w:sz w:val="18"/>
        </w:rPr>
        <w:t>Arts</w:t>
      </w:r>
      <w:r>
        <w:rPr>
          <w:spacing w:val="60"/>
          <w:w w:val="115"/>
          <w:sz w:val="18"/>
        </w:rPr>
        <w:t> </w:t>
      </w:r>
      <w:r>
        <w:rPr>
          <w:w w:val="115"/>
          <w:sz w:val="18"/>
        </w:rPr>
        <w:t>in</w:t>
      </w:r>
      <w:r>
        <w:rPr>
          <w:spacing w:val="60"/>
          <w:w w:val="115"/>
          <w:sz w:val="18"/>
        </w:rPr>
        <w:t> </w:t>
      </w:r>
      <w:r>
        <w:rPr>
          <w:w w:val="115"/>
          <w:sz w:val="18"/>
        </w:rPr>
        <w:t>Political</w:t>
      </w:r>
      <w:r>
        <w:rPr>
          <w:spacing w:val="60"/>
          <w:w w:val="115"/>
          <w:sz w:val="18"/>
        </w:rPr>
        <w:t> </w:t>
      </w:r>
      <w:r>
        <w:rPr>
          <w:w w:val="115"/>
          <w:sz w:val="18"/>
        </w:rPr>
        <w:t>Science,</w:t>
      </w:r>
      <w:r>
        <w:rPr>
          <w:spacing w:val="60"/>
          <w:w w:val="115"/>
          <w:sz w:val="18"/>
        </w:rPr>
        <w:t> </w:t>
      </w:r>
      <w:r>
        <w:rPr>
          <w:w w:val="115"/>
          <w:sz w:val="18"/>
        </w:rPr>
        <w:t>University</w:t>
      </w:r>
      <w:r>
        <w:rPr>
          <w:spacing w:val="60"/>
          <w:w w:val="115"/>
          <w:sz w:val="18"/>
        </w:rPr>
        <w:t> </w:t>
      </w:r>
      <w:r>
        <w:rPr>
          <w:w w:val="115"/>
          <w:sz w:val="18"/>
        </w:rPr>
        <w:t>of</w:t>
      </w:r>
      <w:r>
        <w:rPr>
          <w:spacing w:val="60"/>
          <w:w w:val="115"/>
          <w:sz w:val="18"/>
        </w:rPr>
        <w:t> </w:t>
      </w:r>
      <w:r>
        <w:rPr>
          <w:w w:val="115"/>
          <w:sz w:val="18"/>
        </w:rPr>
        <w:t>Michigan</w:t>
      </w:r>
      <w:r>
        <w:rPr>
          <w:spacing w:val="60"/>
          <w:w w:val="115"/>
          <w:sz w:val="18"/>
        </w:rPr>
        <w:t> </w:t>
      </w:r>
      <w:r>
        <w:rPr>
          <w:sz w:val="18"/>
        </w:rPr>
        <w:t>|</w:t>
      </w:r>
      <w:r>
        <w:rPr>
          <w:spacing w:val="60"/>
          <w:w w:val="115"/>
          <w:sz w:val="18"/>
        </w:rPr>
        <w:t> </w:t>
      </w:r>
      <w:r>
        <w:rPr>
          <w:w w:val="115"/>
          <w:sz w:val="18"/>
        </w:rPr>
        <w:t>Ann</w:t>
      </w:r>
      <w:r>
        <w:rPr>
          <w:spacing w:val="60"/>
          <w:w w:val="115"/>
          <w:sz w:val="18"/>
        </w:rPr>
        <w:t> </w:t>
      </w:r>
      <w:r>
        <w:rPr>
          <w:w w:val="115"/>
          <w:sz w:val="18"/>
        </w:rPr>
        <w:t>Arbor, MI </w:t>
      </w:r>
      <w:r>
        <w:rPr>
          <w:sz w:val="18"/>
        </w:rPr>
        <w:t>| </w:t>
      </w:r>
      <w:r>
        <w:rPr>
          <w:w w:val="115"/>
          <w:sz w:val="18"/>
        </w:rPr>
        <w:t>2015 </w:t>
      </w:r>
      <w:r>
        <w:rPr>
          <w:sz w:val="18"/>
        </w:rPr>
        <w:t>|</w:t>
      </w:r>
    </w:p>
    <w:sectPr>
      <w:type w:val="continuous"/>
      <w:pgSz w:w="11920" w:h="16860"/>
      <w:pgMar w:top="820" w:bottom="280" w:left="708" w:right="283"/>
      <w:cols w:num="2" w:equalWidth="0">
        <w:col w:w="2820" w:space="547"/>
        <w:col w:w="7562"/>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Trebuchet MS">
    <w:altName w:val="Trebuchet MS"/>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537"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771" w:hanging="298"/>
      </w:pPr>
      <w:rPr>
        <w:rFonts w:hint="default"/>
        <w:lang w:val="en-US" w:eastAsia="en-US" w:bidi="ar-SA"/>
      </w:rPr>
    </w:lvl>
    <w:lvl w:ilvl="2">
      <w:start w:val="0"/>
      <w:numFmt w:val="bullet"/>
      <w:lvlText w:val="•"/>
      <w:lvlJc w:val="left"/>
      <w:pPr>
        <w:ind w:left="1003" w:hanging="298"/>
      </w:pPr>
      <w:rPr>
        <w:rFonts w:hint="default"/>
        <w:lang w:val="en-US" w:eastAsia="en-US" w:bidi="ar-SA"/>
      </w:rPr>
    </w:lvl>
    <w:lvl w:ilvl="3">
      <w:start w:val="0"/>
      <w:numFmt w:val="bullet"/>
      <w:lvlText w:val="•"/>
      <w:lvlJc w:val="left"/>
      <w:pPr>
        <w:ind w:left="1234" w:hanging="298"/>
      </w:pPr>
      <w:rPr>
        <w:rFonts w:hint="default"/>
        <w:lang w:val="en-US" w:eastAsia="en-US" w:bidi="ar-SA"/>
      </w:rPr>
    </w:lvl>
    <w:lvl w:ilvl="4">
      <w:start w:val="0"/>
      <w:numFmt w:val="bullet"/>
      <w:lvlText w:val="•"/>
      <w:lvlJc w:val="left"/>
      <w:pPr>
        <w:ind w:left="1466" w:hanging="298"/>
      </w:pPr>
      <w:rPr>
        <w:rFonts w:hint="default"/>
        <w:lang w:val="en-US" w:eastAsia="en-US" w:bidi="ar-SA"/>
      </w:rPr>
    </w:lvl>
    <w:lvl w:ilvl="5">
      <w:start w:val="0"/>
      <w:numFmt w:val="bullet"/>
      <w:lvlText w:val="•"/>
      <w:lvlJc w:val="left"/>
      <w:pPr>
        <w:ind w:left="1698" w:hanging="298"/>
      </w:pPr>
      <w:rPr>
        <w:rFonts w:hint="default"/>
        <w:lang w:val="en-US" w:eastAsia="en-US" w:bidi="ar-SA"/>
      </w:rPr>
    </w:lvl>
    <w:lvl w:ilvl="6">
      <w:start w:val="0"/>
      <w:numFmt w:val="bullet"/>
      <w:lvlText w:val="•"/>
      <w:lvlJc w:val="left"/>
      <w:pPr>
        <w:ind w:left="1929" w:hanging="298"/>
      </w:pPr>
      <w:rPr>
        <w:rFonts w:hint="default"/>
        <w:lang w:val="en-US" w:eastAsia="en-US" w:bidi="ar-SA"/>
      </w:rPr>
    </w:lvl>
    <w:lvl w:ilvl="7">
      <w:start w:val="0"/>
      <w:numFmt w:val="bullet"/>
      <w:lvlText w:val="•"/>
      <w:lvlJc w:val="left"/>
      <w:pPr>
        <w:ind w:left="2161" w:hanging="298"/>
      </w:pPr>
      <w:rPr>
        <w:rFonts w:hint="default"/>
        <w:lang w:val="en-US" w:eastAsia="en-US" w:bidi="ar-SA"/>
      </w:rPr>
    </w:lvl>
    <w:lvl w:ilvl="8">
      <w:start w:val="0"/>
      <w:numFmt w:val="bullet"/>
      <w:lvlText w:val="•"/>
      <w:lvlJc w:val="left"/>
      <w:pPr>
        <w:ind w:left="2393" w:hanging="298"/>
      </w:pPr>
      <w:rPr>
        <w:rFonts w:hint="default"/>
        <w:lang w:val="en-US" w:eastAsia="en-US" w:bidi="ar-SA"/>
      </w:rPr>
    </w:lvl>
  </w:abstractNum>
  <w:abstractNum w:abstractNumId="0">
    <w:multiLevelType w:val="hybridMultilevel"/>
    <w:lvl w:ilvl="0">
      <w:start w:val="0"/>
      <w:numFmt w:val="bullet"/>
      <w:lvlText w:val="•"/>
      <w:lvlJc w:val="left"/>
      <w:pPr>
        <w:ind w:left="984"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1658" w:hanging="298"/>
      </w:pPr>
      <w:rPr>
        <w:rFonts w:hint="default"/>
        <w:lang w:val="en-US" w:eastAsia="en-US" w:bidi="ar-SA"/>
      </w:rPr>
    </w:lvl>
    <w:lvl w:ilvl="2">
      <w:start w:val="0"/>
      <w:numFmt w:val="bullet"/>
      <w:lvlText w:val="•"/>
      <w:lvlJc w:val="left"/>
      <w:pPr>
        <w:ind w:left="2337" w:hanging="298"/>
      </w:pPr>
      <w:rPr>
        <w:rFonts w:hint="default"/>
        <w:lang w:val="en-US" w:eastAsia="en-US" w:bidi="ar-SA"/>
      </w:rPr>
    </w:lvl>
    <w:lvl w:ilvl="3">
      <w:start w:val="0"/>
      <w:numFmt w:val="bullet"/>
      <w:lvlText w:val="•"/>
      <w:lvlJc w:val="left"/>
      <w:pPr>
        <w:ind w:left="3015" w:hanging="298"/>
      </w:pPr>
      <w:rPr>
        <w:rFonts w:hint="default"/>
        <w:lang w:val="en-US" w:eastAsia="en-US" w:bidi="ar-SA"/>
      </w:rPr>
    </w:lvl>
    <w:lvl w:ilvl="4">
      <w:start w:val="0"/>
      <w:numFmt w:val="bullet"/>
      <w:lvlText w:val="•"/>
      <w:lvlJc w:val="left"/>
      <w:pPr>
        <w:ind w:left="3694" w:hanging="298"/>
      </w:pPr>
      <w:rPr>
        <w:rFonts w:hint="default"/>
        <w:lang w:val="en-US" w:eastAsia="en-US" w:bidi="ar-SA"/>
      </w:rPr>
    </w:lvl>
    <w:lvl w:ilvl="5">
      <w:start w:val="0"/>
      <w:numFmt w:val="bullet"/>
      <w:lvlText w:val="•"/>
      <w:lvlJc w:val="left"/>
      <w:pPr>
        <w:ind w:left="4372" w:hanging="298"/>
      </w:pPr>
      <w:rPr>
        <w:rFonts w:hint="default"/>
        <w:lang w:val="en-US" w:eastAsia="en-US" w:bidi="ar-SA"/>
      </w:rPr>
    </w:lvl>
    <w:lvl w:ilvl="6">
      <w:start w:val="0"/>
      <w:numFmt w:val="bullet"/>
      <w:lvlText w:val="•"/>
      <w:lvlJc w:val="left"/>
      <w:pPr>
        <w:ind w:left="5051" w:hanging="298"/>
      </w:pPr>
      <w:rPr>
        <w:rFonts w:hint="default"/>
        <w:lang w:val="en-US" w:eastAsia="en-US" w:bidi="ar-SA"/>
      </w:rPr>
    </w:lvl>
    <w:lvl w:ilvl="7">
      <w:start w:val="0"/>
      <w:numFmt w:val="bullet"/>
      <w:lvlText w:val="•"/>
      <w:lvlJc w:val="left"/>
      <w:pPr>
        <w:ind w:left="5729" w:hanging="298"/>
      </w:pPr>
      <w:rPr>
        <w:rFonts w:hint="default"/>
        <w:lang w:val="en-US" w:eastAsia="en-US" w:bidi="ar-SA"/>
      </w:rPr>
    </w:lvl>
    <w:lvl w:ilvl="8">
      <w:start w:val="0"/>
      <w:numFmt w:val="bullet"/>
      <w:lvlText w:val="•"/>
      <w:lvlJc w:val="left"/>
      <w:pPr>
        <w:ind w:left="6408"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8"/>
      <w:szCs w:val="18"/>
      <w:lang w:val="en-US" w:eastAsia="en-US" w:bidi="ar-SA"/>
    </w:rPr>
  </w:style>
  <w:style w:styleId="Heading1" w:type="paragraph">
    <w:name w:val="Heading 1"/>
    <w:basedOn w:val="Normal"/>
    <w:uiPriority w:val="1"/>
    <w:qFormat/>
    <w:pPr>
      <w:spacing w:before="170"/>
      <w:ind w:left="3856"/>
      <w:jc w:val="center"/>
      <w:outlineLvl w:val="1"/>
    </w:pPr>
    <w:rPr>
      <w:rFonts w:ascii="Trebuchet MS" w:hAnsi="Trebuchet MS" w:eastAsia="Trebuchet MS" w:cs="Trebuchet MS"/>
      <w:b/>
      <w:bCs/>
      <w:sz w:val="18"/>
      <w:szCs w:val="18"/>
      <w:lang w:val="en-US" w:eastAsia="en-US" w:bidi="ar-SA"/>
    </w:rPr>
  </w:style>
  <w:style w:styleId="ListParagraph" w:type="paragraph">
    <w:name w:val="List Paragraph"/>
    <w:basedOn w:val="Normal"/>
    <w:uiPriority w:val="1"/>
    <w:qFormat/>
    <w:pPr>
      <w:ind w:left="536" w:hanging="298"/>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2026-02-12T22:38:20Z</dcterms:created>
  <dcterms:modified xsi:type="dcterms:W3CDTF">2026-02-12T22:38:20Z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2026-02-12T00:00:00Z</vt:filetime>
  </property>
  <property fmtid="{D5CDD505-2E9C-101B-9397-08002B2CF9AE}" pid="3" name="Creator">
    <vt:lpwstr>Chromium</vt:lpwstr>
  </property>
  <property fmtid="{D5CDD505-2E9C-101B-9397-08002B2CF9AE}" pid="4" name="LastSaved">
    <vt:filetime>2026-02-12T00:00:00Z</vt:filetime>
  </property>
  <property fmtid="{D5CDD505-2E9C-101B-9397-08002B2CF9AE}" pid="5" name="Producer">
    <vt:lpwstr>Skia/PDF m121</vt:lpwstr>
  </property>
</Properties>
</file>