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6E00"/>
          <w:w w:val="125"/>
        </w:rPr>
        <w:t>Noah</w:t>
      </w:r>
      <w:r>
        <w:rPr>
          <w:color w:val="A26E00"/>
          <w:spacing w:val="-31"/>
          <w:w w:val="125"/>
        </w:rPr>
        <w:t> </w:t>
      </w:r>
      <w:r>
        <w:rPr>
          <w:color w:val="A26E00"/>
          <w:spacing w:val="-2"/>
          <w:w w:val="125"/>
        </w:rPr>
        <w:t>Richardson</w:t>
      </w:r>
    </w:p>
    <w:p>
      <w:pPr>
        <w:spacing w:before="24"/>
        <w:ind w:left="4619" w:right="115" w:firstLine="0"/>
        <w:jc w:val="center"/>
        <w:rPr>
          <w:rFonts w:ascii="Calibri"/>
          <w:sz w:val="18"/>
        </w:rPr>
      </w:pPr>
      <w:r>
        <w:rPr>
          <w:rFonts w:ascii="Calibri"/>
          <w:w w:val="125"/>
          <w:sz w:val="18"/>
        </w:rPr>
        <w:t>Benefits</w:t>
      </w:r>
      <w:r>
        <w:rPr>
          <w:rFonts w:ascii="Calibri"/>
          <w:spacing w:val="9"/>
          <w:w w:val="125"/>
          <w:sz w:val="18"/>
        </w:rPr>
        <w:t> </w:t>
      </w:r>
      <w:r>
        <w:rPr>
          <w:rFonts w:ascii="Calibri"/>
          <w:spacing w:val="-2"/>
          <w:w w:val="125"/>
          <w:sz w:val="18"/>
        </w:rPr>
        <w:t>Coordinator</w:t>
      </w:r>
    </w:p>
    <w:p>
      <w:pPr>
        <w:pStyle w:val="BodyText"/>
        <w:spacing w:before="131"/>
        <w:ind w:left="4619" w:right="115"/>
        <w:jc w:val="center"/>
      </w:pPr>
      <w:r>
        <w:rPr/>
        <w:t>Benefits</w:t>
      </w:r>
      <w:r>
        <w:rPr>
          <w:spacing w:val="7"/>
        </w:rPr>
        <w:t> </w:t>
      </w:r>
      <w:r>
        <w:rPr/>
        <w:t>coordinator</w:t>
      </w:r>
      <w:r>
        <w:rPr>
          <w:spacing w:val="7"/>
        </w:rPr>
        <w:t> </w:t>
      </w:r>
      <w:r>
        <w:rPr/>
        <w:t>with</w:t>
      </w:r>
      <w:r>
        <w:rPr>
          <w:spacing w:val="8"/>
        </w:rPr>
        <w:t> </w:t>
      </w:r>
      <w:r>
        <w:rPr/>
        <w:t>expertise</w:t>
      </w:r>
      <w:r>
        <w:rPr>
          <w:spacing w:val="7"/>
        </w:rPr>
        <w:t> </w:t>
      </w:r>
      <w:r>
        <w:rPr/>
        <w:t>in</w:t>
      </w:r>
      <w:r>
        <w:rPr>
          <w:spacing w:val="8"/>
        </w:rPr>
        <w:t> </w:t>
      </w:r>
      <w:r>
        <w:rPr/>
        <w:t>employee</w:t>
      </w:r>
      <w:r>
        <w:rPr>
          <w:spacing w:val="7"/>
        </w:rPr>
        <w:t> </w:t>
      </w:r>
      <w:r>
        <w:rPr/>
        <w:t>benefits</w:t>
      </w:r>
      <w:r>
        <w:rPr>
          <w:spacing w:val="8"/>
        </w:rPr>
        <w:t> </w:t>
      </w:r>
      <w:r>
        <w:rPr/>
        <w:t>administration</w:t>
      </w:r>
      <w:r>
        <w:rPr>
          <w:spacing w:val="7"/>
        </w:rPr>
        <w:t> </w:t>
      </w:r>
      <w:r>
        <w:rPr/>
        <w:t>and</w:t>
      </w:r>
      <w:r>
        <w:rPr>
          <w:spacing w:val="8"/>
        </w:rPr>
        <w:t> </w:t>
      </w:r>
      <w:r>
        <w:rPr>
          <w:spacing w:val="-2"/>
        </w:rPr>
        <w:t>compliance</w:t>
      </w:r>
    </w:p>
    <w:p>
      <w:pPr>
        <w:pStyle w:val="BodyText"/>
        <w:spacing w:line="271" w:lineRule="auto" w:before="114"/>
        <w:ind w:left="4619" w:right="112"/>
        <w:jc w:val="center"/>
      </w:pPr>
      <w:r>
        <w:rPr/>
        <w:t>Experienced HR professional with over seven years of managing employee benefits programs, improving enrollment efficiency, and ensuring compliance.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172183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color w:val="A26E00"/>
                                <w:w w:val="13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A26E00"/>
                                <w:spacing w:val="14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A26E00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57761pt;width:356.25pt;height:20.25pt;mso-position-horizontal-relative:page;mso-position-vertical-relative:paragraph;z-index:-15728640;mso-wrap-distance-left:0;mso-wrap-distance-right:0" type="#_x0000_t202" id="docshape1" filled="true" fillcolor="#a26e00" stroked="false">
                <v:textbox inset="0,0,0,0">
                  <w:txbxContent>
                    <w:p>
                      <w:pPr>
                        <w:spacing w:before="60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color w:val="A26E00"/>
                          <w:w w:val="130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color w:val="A26E00"/>
                          <w:spacing w:val="14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color w:val="A26E00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287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0101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78129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a26e00" stroked="false">
                  <v:fill type="solid"/>
                </v:rect>
                <v:rect style="position:absolute;left:4350;top:288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5" o:title=""/>
                </v:shape>
                <v:shape style="position:absolute;left:785;top:5520;width:275;height:317" type="#_x0000_t75" id="docshape6" stroked="false">
                  <v:imagedata r:id="rId6" o:title=""/>
                </v:shape>
                <v:shape style="position:absolute;left:766;top:6390;width:315;height:317" type="#_x0000_t75" id="docshape7" stroked="false">
                  <v:imagedata r:id="rId7" o:title=""/>
                </v:shape>
                <v:shape style="position:absolute;left:764;top:7890;width:75;height:1380" id="docshape8" coordorigin="765,7890" coordsize="75,1380" path="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67l839,8562,835,8553,833,8549,826,8542,822,8540,813,8536,808,8535,797,8535,792,8536,783,8540,779,8542,772,8549,770,8553,766,8562,765,8567,765,8573,765,8578,766,8583,770,8592,772,8596,779,8603,783,8605,792,8609,797,8610,808,8610,813,8609,822,8605,826,8603,833,8596,835,8592,839,8583,840,8578,840,8567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922l839,7917,835,7908,833,7904,826,7897,822,7895,813,7891,808,7890,797,7890,792,7891,783,7895,779,7897,772,7904,770,7908,766,7917,765,7922,765,7928,765,7933,766,7938,770,7947,772,7951,779,7958,783,7960,792,7964,797,7965,808,7965,813,7964,822,7960,826,7958,833,7951,835,7947,839,7938,840,7933,840,7922xe" filled="true" fillcolor="#ffffff" stroked="false">
                  <v:path arrowok="t"/>
                  <v:fill type="solid"/>
                </v:shape>
                <v:shape style="position:absolute;left:5174;top:4380;width:75;height:2385" id="docshape9" coordorigin="5175,4380" coordsize="75,2385" path="m5250,6722l5249,6717,5245,6708,5243,6704,5236,6697,5232,6695,5223,6691,5218,6690,5207,6690,5202,6691,5193,6695,5189,6697,5182,6704,5180,6708,5176,6717,5175,6722,5175,6728,5175,6733,5176,6738,5180,6747,5182,6751,5189,6758,5193,6760,5202,6764,5207,6765,5218,6765,5223,6764,5232,6760,5236,6758,5243,6751,5245,6747,5249,6738,5250,6733,5250,6722xm5250,6422l5249,6417,5245,6408,5243,6404,5236,6397,5232,6395,5223,6391,5218,6390,5207,6390,5202,6391,5193,6395,5189,6397,5182,6404,5180,6408,5176,6417,5175,6422,5175,6428,5175,6433,5176,6438,5180,6447,5182,6451,5189,6458,5193,6460,5202,6464,5207,6465,5218,6465,5223,6464,5232,6460,5236,6458,5243,6451,5245,6447,5249,6438,5250,6433,5250,6422xm5250,6122l5249,6117,5245,6108,5243,6104,5236,6097,5232,6095,5223,6091,5218,6090,5207,6090,5202,6091,5193,6095,5189,6097,5182,6104,5180,6108,5176,6117,5175,6122,5175,6128,5175,6133,5176,6138,5180,6147,5182,6151,5189,6158,5193,6160,5202,6164,5207,6165,5218,6165,5223,6164,5232,6160,5236,6158,5243,6151,5245,6147,5249,6138,5250,6133,5250,6122xm5250,5027l5249,5022,5245,5013,5243,5009,5236,5002,5232,5000,5223,4996,5218,4995,5207,4995,5202,4996,5193,5000,5189,5002,5182,5009,5180,5013,5176,5022,5175,5027,5175,5033,5175,5038,5176,5043,5180,5052,5182,5056,5189,5063,5193,5065,5202,5069,5207,5070,5218,5070,5223,5069,5232,5065,5236,5063,5243,5056,5245,5052,5249,5043,5250,5038,5250,5027xm5250,4712l5249,4707,5245,4698,5243,4694,5236,4687,5232,4685,5223,4681,5218,4680,5207,4680,5202,4681,5193,4685,5189,4687,5182,4694,5180,4698,5176,4707,5175,4712,5175,4718,5175,4723,5176,4728,5180,4737,5182,4741,5189,4748,5193,4750,5202,4754,5207,4755,5218,4755,5223,4754,5232,4750,5236,4748,5243,4741,5245,4737,5249,4728,5250,4723,5250,4712xm5250,4412l5249,4407,5245,4398,5243,4394,5236,4387,5232,4385,5223,4381,5218,4380,5207,4380,5202,4381,5193,4385,5189,4387,5182,4394,5180,4398,5176,4407,5175,4412,5175,4418,5175,4423,5176,4428,5180,4437,5182,4441,5189,4448,5193,4450,5202,4454,5207,4455,5218,4455,5223,4454,5232,4450,5236,4448,5243,4441,5245,4437,5249,4428,5250,4423,5250,441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a26e00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1"/>
        <w:rPr>
          <w:sz w:val="22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17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6"/>
          <w:w w:val="135"/>
        </w:rPr>
        <w:t> </w:t>
      </w:r>
      <w:r>
        <w:rPr>
          <w:color w:val="FFFFFF"/>
          <w:w w:val="135"/>
        </w:rPr>
        <w:t>R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14"/>
          <w:w w:val="135"/>
        </w:rPr>
        <w:t> </w:t>
      </w:r>
      <w:r>
        <w:rPr>
          <w:color w:val="FFFFFF"/>
          <w:w w:val="135"/>
        </w:rPr>
        <w:t>O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N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A</w:t>
      </w:r>
      <w:r>
        <w:rPr>
          <w:color w:val="FFFFFF"/>
          <w:spacing w:val="-15"/>
          <w:w w:val="135"/>
        </w:rPr>
        <w:t> </w:t>
      </w:r>
      <w:r>
        <w:rPr>
          <w:color w:val="FFFFFF"/>
          <w:spacing w:val="-10"/>
          <w:w w:val="135"/>
        </w:rPr>
        <w:t>L</w:t>
      </w:r>
    </w:p>
    <w:p>
      <w:pPr>
        <w:spacing w:before="2"/>
        <w:ind w:left="107" w:right="0" w:firstLine="0"/>
        <w:jc w:val="left"/>
        <w:rPr>
          <w:rFonts w:ascii="Calibri"/>
          <w:sz w:val="22"/>
        </w:rPr>
      </w:pPr>
      <w:r>
        <w:rPr>
          <w:rFonts w:ascii="Calibri"/>
          <w:color w:val="FFFFFF"/>
          <w:w w:val="125"/>
          <w:sz w:val="22"/>
        </w:rPr>
        <w:t>I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N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F</w:t>
      </w:r>
      <w:r>
        <w:rPr>
          <w:rFonts w:ascii="Calibri"/>
          <w:color w:val="FFFFFF"/>
          <w:spacing w:val="-9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O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R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M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A</w:t>
      </w:r>
      <w:r>
        <w:rPr>
          <w:rFonts w:ascii="Calibri"/>
          <w:color w:val="FFFFFF"/>
          <w:spacing w:val="-14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T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I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O</w:t>
      </w:r>
      <w:r>
        <w:rPr>
          <w:rFonts w:ascii="Calibri"/>
          <w:color w:val="FFFFFF"/>
          <w:spacing w:val="-6"/>
          <w:w w:val="125"/>
          <w:sz w:val="22"/>
        </w:rPr>
        <w:t> </w:t>
      </w:r>
      <w:r>
        <w:rPr>
          <w:rFonts w:ascii="Calibri"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18"/>
        <w:rPr>
          <w:rFonts w:ascii="Calibri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(123)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email@example.com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10"/>
          <w:sz w:val="18"/>
        </w:rPr>
        <w:t>0</w:t>
      </w: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90"/>
          <w:sz w:val="18"/>
        </w:rPr>
        <w:t>City,</w:t>
      </w:r>
      <w:r>
        <w:rPr>
          <w:color w:val="FFFFFF"/>
          <w:spacing w:val="-4"/>
          <w:w w:val="90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43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K</w:t>
      </w:r>
      <w:r>
        <w:rPr>
          <w:color w:val="FFFFFF"/>
          <w:spacing w:val="-11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2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19"/>
          <w:w w:val="135"/>
        </w:rPr>
        <w:t>  </w:t>
      </w:r>
      <w:r>
        <w:rPr>
          <w:color w:val="FFFFFF"/>
          <w:w w:val="135"/>
        </w:rPr>
        <w:t>S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11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2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73"/>
        <w:rPr>
          <w:rFonts w:ascii="Calibri"/>
          <w:sz w:val="22"/>
        </w:rPr>
      </w:pPr>
    </w:p>
    <w:p>
      <w:pPr>
        <w:spacing w:line="379" w:lineRule="auto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Employee benefits management Compliance and reporting</w:t>
      </w:r>
    </w:p>
    <w:p>
      <w:pPr>
        <w:spacing w:line="379" w:lineRule="auto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Payroll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benefits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administration Open enrollment planning</w:t>
      </w:r>
    </w:p>
    <w:p>
      <w:pPr>
        <w:spacing w:line="194" w:lineRule="exact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HRIS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software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October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2018</w:t>
      </w:r>
      <w:r>
        <w:rPr>
          <w:rFonts w:ascii="Calibri"/>
          <w:spacing w:val="-8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8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/>
        <w:t>Benefits</w:t>
      </w:r>
      <w:r>
        <w:rPr>
          <w:spacing w:val="-3"/>
        </w:rPr>
        <w:t> </w:t>
      </w:r>
      <w:r>
        <w:rPr/>
        <w:t>Coordinator</w:t>
      </w:r>
      <w:r>
        <w:rPr>
          <w:spacing w:val="-2"/>
        </w:rPr>
        <w:t> </w:t>
      </w:r>
      <w:r>
        <w:rPr>
          <w:w w:val="90"/>
        </w:rPr>
        <w:t>|</w:t>
      </w:r>
      <w:r>
        <w:rPr>
          <w:spacing w:val="-2"/>
        </w:rPr>
        <w:t> </w:t>
      </w:r>
      <w:r>
        <w:rPr/>
        <w:t>Summit</w:t>
      </w:r>
      <w:r>
        <w:rPr>
          <w:spacing w:val="-2"/>
        </w:rPr>
        <w:t> </w:t>
      </w:r>
      <w:r>
        <w:rPr/>
        <w:t>Financial</w:t>
      </w:r>
      <w:r>
        <w:rPr>
          <w:spacing w:val="-2"/>
        </w:rPr>
        <w:t> </w:t>
      </w:r>
      <w:r>
        <w:rPr/>
        <w:t>Group</w:t>
      </w:r>
      <w:r>
        <w:rPr>
          <w:spacing w:val="-2"/>
        </w:rPr>
        <w:t> </w:t>
      </w:r>
      <w:r>
        <w:rPr>
          <w:w w:val="90"/>
        </w:rPr>
        <w:t>|</w:t>
      </w:r>
      <w:r>
        <w:rPr>
          <w:spacing w:val="-2"/>
        </w:rPr>
        <w:t> </w:t>
      </w:r>
      <w:r>
        <w:rPr/>
        <w:t>Phoenix,</w:t>
      </w:r>
      <w:r>
        <w:rPr>
          <w:spacing w:val="-2"/>
        </w:rPr>
        <w:t> </w:t>
      </w:r>
      <w:r>
        <w:rPr>
          <w:spacing w:val="-5"/>
        </w:rPr>
        <w:t>AZ</w:t>
      </w:r>
    </w:p>
    <w:p>
      <w:pPr>
        <w:pStyle w:val="BodyText"/>
        <w:spacing w:before="19"/>
      </w:pPr>
    </w:p>
    <w:p>
      <w:pPr>
        <w:pStyle w:val="BodyText"/>
        <w:spacing w:line="398" w:lineRule="auto"/>
        <w:ind w:left="776" w:right="6"/>
      </w:pPr>
      <w:r>
        <w:rPr>
          <w:spacing w:val="-2"/>
          <w:w w:val="105"/>
        </w:rPr>
        <w:t>Increased benefits enrollment by 15% through targeted communication strategies </w:t>
      </w:r>
      <w:r>
        <w:rPr>
          <w:w w:val="105"/>
        </w:rPr>
        <w:t>Reduced claims processing time by 25% by streamlining internal workflows Manage benefits administration for a workforce of 800+ employees</w:t>
      </w:r>
    </w:p>
    <w:p>
      <w:pPr>
        <w:pStyle w:val="BodyText"/>
        <w:spacing w:before="92"/>
        <w:ind w:left="107"/>
        <w:rPr>
          <w:rFonts w:ascii="Calibri"/>
        </w:rPr>
      </w:pPr>
      <w:r>
        <w:rPr>
          <w:rFonts w:ascii="Calibri"/>
          <w:w w:val="125"/>
        </w:rPr>
        <w:t>May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2014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October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spacing w:val="-4"/>
          <w:w w:val="125"/>
        </w:rPr>
        <w:t>2018</w:t>
      </w:r>
    </w:p>
    <w:p>
      <w:pPr>
        <w:pStyle w:val="BodyText"/>
        <w:spacing w:before="92"/>
        <w:ind w:left="107"/>
      </w:pPr>
      <w:r>
        <w:rPr/>
        <w:t>HR</w:t>
      </w:r>
      <w:r>
        <w:rPr>
          <w:spacing w:val="8"/>
        </w:rPr>
        <w:t> </w:t>
      </w:r>
      <w:r>
        <w:rPr/>
        <w:t>Assistant</w:t>
      </w:r>
      <w:r>
        <w:rPr>
          <w:spacing w:val="8"/>
        </w:rPr>
        <w:t> </w:t>
      </w:r>
      <w:r>
        <w:rPr/>
        <w:t>(Benefits</w:t>
      </w:r>
      <w:r>
        <w:rPr>
          <w:spacing w:val="8"/>
        </w:rPr>
        <w:t> </w:t>
      </w:r>
      <w:r>
        <w:rPr/>
        <w:t>Focus)</w:t>
      </w:r>
      <w:r>
        <w:rPr>
          <w:spacing w:val="8"/>
        </w:rPr>
        <w:t> </w:t>
      </w:r>
      <w:r>
        <w:rPr>
          <w:w w:val="90"/>
        </w:rPr>
        <w:t>|</w:t>
      </w:r>
      <w:r>
        <w:rPr>
          <w:spacing w:val="8"/>
        </w:rPr>
        <w:t> </w:t>
      </w:r>
      <w:r>
        <w:rPr/>
        <w:t>XYZ</w:t>
      </w:r>
      <w:r>
        <w:rPr>
          <w:spacing w:val="8"/>
        </w:rPr>
        <w:t> </w:t>
      </w:r>
      <w:r>
        <w:rPr/>
        <w:t>Corporation</w:t>
      </w:r>
      <w:r>
        <w:rPr>
          <w:spacing w:val="8"/>
        </w:rPr>
        <w:t> </w:t>
      </w:r>
      <w:r>
        <w:rPr>
          <w:w w:val="90"/>
        </w:rPr>
        <w:t>|</w:t>
      </w:r>
      <w:r>
        <w:rPr>
          <w:spacing w:val="8"/>
        </w:rPr>
        <w:t> </w:t>
      </w:r>
      <w:r>
        <w:rPr/>
        <w:t>Phoenix,</w:t>
      </w:r>
      <w:r>
        <w:rPr>
          <w:spacing w:val="8"/>
        </w:rPr>
        <w:t> </w:t>
      </w:r>
      <w:r>
        <w:rPr>
          <w:spacing w:val="-5"/>
        </w:rPr>
        <w:t>AZ</w:t>
      </w:r>
    </w:p>
    <w:p>
      <w:pPr>
        <w:pStyle w:val="BodyText"/>
        <w:spacing w:before="33"/>
      </w:pPr>
    </w:p>
    <w:p>
      <w:pPr>
        <w:pStyle w:val="BodyText"/>
        <w:spacing w:before="1"/>
        <w:ind w:left="776"/>
      </w:pPr>
      <w:r>
        <w:rPr>
          <w:spacing w:val="-2"/>
          <w:w w:val="105"/>
        </w:rPr>
        <w:t>Assisted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benefits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enrollment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386" w:lineRule="auto" w:before="114"/>
        <w:ind w:left="776" w:right="269"/>
      </w:pPr>
      <w:r>
        <w:rPr>
          <w:spacing w:val="-2"/>
          <w:w w:val="105"/>
        </w:rPr>
        <w:t>Conducted benefits education sessions, improving employee participation rates </w:t>
      </w:r>
      <w:r>
        <w:rPr>
          <w:w w:val="105"/>
        </w:rPr>
        <w:t>Coordinated with insurance providers to resolve employee claims</w:t>
      </w:r>
    </w:p>
    <w:p>
      <w:pPr>
        <w:pStyle w:val="BodyText"/>
        <w:spacing w:before="4"/>
        <w:rPr>
          <w:sz w:val="14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color w:val="A26E00"/>
                                <w:spacing w:val="-2"/>
                                <w:w w:val="13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2" filled="true" fillcolor="#a26e00" stroked="false">
                <w10:anchorlock/>
                <v:textbox inset="0,0,0,0">
                  <w:txbxContent>
                    <w:p>
                      <w:pPr>
                        <w:spacing w:before="60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color w:val="A26E00"/>
                          <w:spacing w:val="-2"/>
                          <w:w w:val="130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before="1"/>
        <w:ind w:left="107"/>
      </w:pPr>
      <w:r>
        <w:rPr>
          <w:w w:val="105"/>
        </w:rPr>
        <w:t>Bachelor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Human</w:t>
      </w:r>
      <w:r>
        <w:rPr>
          <w:spacing w:val="-4"/>
          <w:w w:val="105"/>
        </w:rPr>
        <w:t> </w:t>
      </w:r>
      <w:r>
        <w:rPr>
          <w:w w:val="105"/>
        </w:rPr>
        <w:t>Resource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14"/>
        <w:ind w:left="107"/>
      </w:pPr>
      <w:r>
        <w:rPr/>
        <w:t>Arizona State University</w:t>
      </w:r>
      <w:r>
        <w:rPr>
          <w:spacing w:val="1"/>
        </w:rPr>
        <w:t> </w:t>
      </w:r>
      <w:r>
        <w:rPr>
          <w:w w:val="85"/>
        </w:rPr>
        <w:t>|</w:t>
      </w:r>
      <w:r>
        <w:rPr/>
        <w:t> 2014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681" w:space="727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4619" w:right="114"/>
      <w:jc w:val="center"/>
      <w:outlineLvl w:val="1"/>
    </w:pPr>
    <w:rPr>
      <w:rFonts w:ascii="Calibri" w:hAnsi="Calibri" w:eastAsia="Calibri" w:cs="Calibri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2026-02-28T03:30:35Z</dcterms:created>
  <dcterms:modified xsi:type="dcterms:W3CDTF">2026-02-28T03:30:35Z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