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Ethan</w:t>
      </w:r>
      <w:r>
        <w:rPr>
          <w:color w:val="FFFFFF"/>
          <w:spacing w:val="44"/>
        </w:rPr>
        <w:t> </w:t>
      </w:r>
      <w:r>
        <w:rPr>
          <w:color w:val="FFFFFF"/>
          <w:spacing w:val="-2"/>
        </w:rPr>
        <w:t>Parker</w:t>
      </w:r>
    </w:p>
    <w:p>
      <w:pPr>
        <w:pStyle w:val="Heading3"/>
      </w:pPr>
      <w:r>
        <w:rPr>
          <w:color w:val="FFFFFF"/>
          <w:w w:val="105"/>
        </w:rPr>
        <w:t>Cruise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Ship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-2"/>
          <w:w w:val="105"/>
        </w:rPr>
        <w:t>Bartender</w:t>
      </w: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rPr>
          <w:rFonts w:ascii="Trebuchet MS"/>
          <w:b/>
          <w:sz w:val="18"/>
        </w:rPr>
      </w:pPr>
    </w:p>
    <w:p>
      <w:pPr>
        <w:pStyle w:val="BodyText"/>
        <w:spacing w:before="111"/>
        <w:rPr>
          <w:rFonts w:ascii="Trebuchet MS"/>
          <w:b/>
          <w:sz w:val="18"/>
        </w:rPr>
      </w:pPr>
    </w:p>
    <w:p>
      <w:pPr>
        <w:spacing w:line="278" w:lineRule="auto" w:before="0"/>
        <w:ind w:left="4153" w:right="57" w:firstLine="0"/>
        <w:jc w:val="center"/>
        <w:rPr>
          <w:sz w:val="18"/>
        </w:rPr>
      </w:pPr>
      <w:r>
        <w:rPr>
          <w:w w:val="125"/>
          <w:sz w:val="18"/>
        </w:rPr>
        <w:t>Cruise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ship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bartender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seven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serving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international guests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luxury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cruise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settings.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Specializes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mixology,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multilingual service,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energy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fast-paced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environment.</w:t>
      </w: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2"/>
        <w:rPr>
          <w:sz w:val="18"/>
        </w:rPr>
      </w:pPr>
    </w:p>
    <w:p>
      <w:pPr>
        <w:pStyle w:val="Heading2"/>
      </w:pPr>
      <w:r>
        <w:rPr>
          <w:color w:val="4D5278"/>
          <w:spacing w:val="2"/>
          <w:w w:val="110"/>
        </w:rPr>
        <w:t>PERSONAL</w:t>
      </w:r>
      <w:r>
        <w:rPr>
          <w:color w:val="4D5278"/>
          <w:spacing w:val="17"/>
          <w:w w:val="110"/>
        </w:rPr>
        <w:t> </w:t>
      </w:r>
      <w:r>
        <w:rPr>
          <w:color w:val="4D5278"/>
          <w:spacing w:val="-2"/>
          <w:w w:val="110"/>
        </w:rPr>
        <w:t>INFORMATION</w:t>
      </w:r>
    </w:p>
    <w:p>
      <w:pPr>
        <w:pStyle w:val="BodyText"/>
        <w:spacing w:before="183"/>
        <w:rPr>
          <w:rFonts w:ascii="Trebuchet MS"/>
          <w:b/>
          <w:sz w:val="18"/>
        </w:rPr>
      </w:pPr>
    </w:p>
    <w:p>
      <w:pPr>
        <w:pStyle w:val="BodyText"/>
        <w:spacing w:before="1"/>
        <w:ind w:left="647"/>
      </w:pPr>
      <w:r>
        <w:rPr>
          <w:w w:val="115"/>
        </w:rPr>
        <w:t>(987)</w:t>
      </w:r>
      <w:r>
        <w:rPr>
          <w:spacing w:val="33"/>
          <w:w w:val="115"/>
        </w:rPr>
        <w:t> </w:t>
      </w:r>
      <w:r>
        <w:rPr>
          <w:w w:val="115"/>
        </w:rPr>
        <w:t>321-</w:t>
      </w:r>
      <w:r>
        <w:rPr>
          <w:spacing w:val="-4"/>
          <w:w w:val="115"/>
        </w:rPr>
        <w:t>6540</w:t>
      </w:r>
    </w:p>
    <w:p>
      <w:pPr>
        <w:pStyle w:val="BodyText"/>
        <w:spacing w:before="59"/>
      </w:pPr>
    </w:p>
    <w:p>
      <w:pPr>
        <w:pStyle w:val="BodyText"/>
        <w:spacing w:line="549" w:lineRule="auto"/>
        <w:ind w:left="647"/>
      </w:pPr>
      <w:hyperlink r:id="rId5">
        <w:r>
          <w:rPr>
            <w:spacing w:val="-2"/>
            <w:w w:val="125"/>
          </w:rPr>
          <w:t>ethan.parker@example.com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spacing w:line="186" w:lineRule="exact"/>
        <w:ind w:left="647"/>
      </w:pPr>
      <w:r>
        <w:rPr>
          <w:w w:val="125"/>
        </w:rPr>
        <w:t>Miami,</w:t>
      </w:r>
      <w:r>
        <w:rPr>
          <w:spacing w:val="7"/>
          <w:w w:val="130"/>
        </w:rPr>
        <w:t> </w:t>
      </w:r>
      <w:r>
        <w:rPr>
          <w:spacing w:val="-5"/>
          <w:w w:val="130"/>
        </w:rPr>
        <w:t>FL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2"/>
      </w:pPr>
      <w:r>
        <w:rPr>
          <w:color w:val="4D5278"/>
          <w:spacing w:val="-2"/>
          <w:w w:val="110"/>
        </w:rPr>
        <w:t>EDUCATION</w:t>
      </w:r>
    </w:p>
    <w:p>
      <w:pPr>
        <w:pStyle w:val="BodyText"/>
        <w:spacing w:before="109"/>
        <w:rPr>
          <w:rFonts w:ascii="Trebuchet MS"/>
          <w:b/>
          <w:sz w:val="18"/>
        </w:rPr>
      </w:pPr>
    </w:p>
    <w:p>
      <w:pPr>
        <w:pStyle w:val="BodyText"/>
        <w:spacing w:line="276" w:lineRule="auto"/>
        <w:ind w:left="127"/>
      </w:pPr>
      <w:r>
        <w:rPr>
          <w:w w:val="125"/>
        </w:rPr>
        <w:t>Bachelor of Science in Tourism &amp; </w:t>
      </w:r>
      <w:r>
        <w:rPr>
          <w:spacing w:val="-2"/>
          <w:w w:val="125"/>
        </w:rPr>
        <w:t>Hospitality</w:t>
      </w:r>
    </w:p>
    <w:p>
      <w:pPr>
        <w:pStyle w:val="BodyText"/>
        <w:spacing w:line="295" w:lineRule="auto" w:before="1"/>
        <w:ind w:left="127" w:right="38"/>
      </w:pPr>
      <w:r>
        <w:rPr>
          <w:w w:val="125"/>
        </w:rPr>
        <w:t>Florida International University, Miami, </w:t>
      </w:r>
      <w:r>
        <w:rPr>
          <w:spacing w:val="-6"/>
          <w:w w:val="125"/>
        </w:rPr>
        <w:t>FL</w:t>
      </w:r>
    </w:p>
    <w:p>
      <w:pPr>
        <w:pStyle w:val="BodyText"/>
        <w:spacing w:line="180" w:lineRule="exact"/>
        <w:ind w:left="127"/>
      </w:pPr>
      <w:r>
        <w:rPr>
          <w:w w:val="125"/>
        </w:rPr>
        <w:t>June</w:t>
      </w:r>
      <w:r>
        <w:rPr>
          <w:spacing w:val="49"/>
          <w:w w:val="125"/>
        </w:rPr>
        <w:t> </w:t>
      </w:r>
      <w:r>
        <w:rPr>
          <w:spacing w:val="-4"/>
          <w:w w:val="125"/>
        </w:rPr>
        <w:t>2016</w:t>
      </w:r>
    </w:p>
    <w:p>
      <w:pPr>
        <w:pStyle w:val="BodyText"/>
        <w:spacing w:before="147"/>
      </w:pPr>
    </w:p>
    <w:p>
      <w:pPr>
        <w:pStyle w:val="Heading2"/>
      </w:pPr>
      <w:r>
        <w:rPr>
          <w:color w:val="4D5278"/>
          <w:w w:val="110"/>
        </w:rPr>
        <w:t>KEY</w:t>
      </w:r>
      <w:r>
        <w:rPr>
          <w:color w:val="4D5278"/>
          <w:spacing w:val="-5"/>
          <w:w w:val="110"/>
        </w:rPr>
        <w:t> </w:t>
      </w:r>
      <w:r>
        <w:rPr>
          <w:color w:val="4D5278"/>
          <w:spacing w:val="-2"/>
          <w:w w:val="110"/>
        </w:rPr>
        <w:t>SKILLS</w:t>
      </w:r>
    </w:p>
    <w:p>
      <w:pPr>
        <w:spacing w:before="106"/>
        <w:ind w:left="127" w:right="0" w:firstLine="0"/>
        <w:jc w:val="left"/>
        <w:rPr>
          <w:rFonts w:ascii="Trebuchet MS"/>
          <w:b/>
          <w:sz w:val="18"/>
        </w:rPr>
      </w:pPr>
      <w:r>
        <w:rPr/>
        <w:br w:type="column"/>
      </w:r>
      <w:r>
        <w:rPr>
          <w:rFonts w:ascii="Trebuchet MS"/>
          <w:b/>
          <w:color w:val="4D5278"/>
          <w:spacing w:val="2"/>
          <w:w w:val="110"/>
          <w:sz w:val="18"/>
        </w:rPr>
        <w:t>PROFESSIONAL</w:t>
      </w:r>
      <w:r>
        <w:rPr>
          <w:rFonts w:ascii="Trebuchet MS"/>
          <w:b/>
          <w:color w:val="4D5278"/>
          <w:spacing w:val="25"/>
          <w:w w:val="110"/>
          <w:sz w:val="18"/>
        </w:rPr>
        <w:t> </w:t>
      </w:r>
      <w:r>
        <w:rPr>
          <w:rFonts w:ascii="Trebuchet MS"/>
          <w:b/>
          <w:color w:val="4D5278"/>
          <w:spacing w:val="-2"/>
          <w:w w:val="110"/>
          <w:sz w:val="18"/>
        </w:rPr>
        <w:t>EXPERIENCE</w:t>
      </w:r>
    </w:p>
    <w:p>
      <w:pPr>
        <w:pStyle w:val="BodyText"/>
        <w:spacing w:before="3"/>
        <w:rPr>
          <w:rFonts w:ascii="Trebuchet MS"/>
          <w:b/>
          <w:sz w:val="18"/>
        </w:rPr>
      </w:pPr>
    </w:p>
    <w:p>
      <w:pPr>
        <w:pStyle w:val="BodyText"/>
        <w:spacing w:line="276" w:lineRule="auto"/>
        <w:ind w:left="684" w:right="1886"/>
      </w:pPr>
      <w:r>
        <w:rPr>
          <w:w w:val="125"/>
        </w:rPr>
        <w:t>Senior Bartender, Royal Caribbean Cruises, Miami, FL</w:t>
      </w:r>
      <w:r>
        <w:rPr>
          <w:spacing w:val="80"/>
          <w:w w:val="125"/>
        </w:rPr>
        <w:t> </w:t>
      </w:r>
      <w:r>
        <w:rPr>
          <w:w w:val="125"/>
        </w:rPr>
        <w:t>April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95" w:lineRule="auto" w:before="181"/>
        <w:ind w:left="963" w:right="83"/>
      </w:pPr>
      <w:r>
        <w:rPr>
          <w:w w:val="130"/>
        </w:rPr>
        <w:t>Serve an international clientele, accommodating diverse drink preferences and cultural expectations</w:t>
      </w:r>
    </w:p>
    <w:p>
      <w:pPr>
        <w:pStyle w:val="BodyText"/>
        <w:spacing w:line="276" w:lineRule="auto" w:before="75"/>
        <w:ind w:left="963"/>
      </w:pPr>
      <w:r>
        <w:rPr>
          <w:w w:val="130"/>
        </w:rPr>
        <w:t>Train new bartenders on shipboard service standards and cocktail </w:t>
      </w:r>
      <w:r>
        <w:rPr>
          <w:spacing w:val="-2"/>
          <w:w w:val="130"/>
        </w:rPr>
        <w:t>preparation</w:t>
      </w:r>
    </w:p>
    <w:p>
      <w:pPr>
        <w:pStyle w:val="BodyText"/>
        <w:spacing w:line="276" w:lineRule="auto" w:before="106"/>
        <w:ind w:left="963"/>
      </w:pPr>
      <w:r>
        <w:rPr>
          <w:w w:val="130"/>
        </w:rPr>
        <w:t>Implemented an exclusive drink package upsell strategy, increasing onboard beverage revenue by 18%</w:t>
      </w:r>
    </w:p>
    <w:p>
      <w:pPr>
        <w:pStyle w:val="BodyText"/>
        <w:spacing w:line="295" w:lineRule="auto" w:before="180"/>
        <w:ind w:left="684" w:right="2629"/>
      </w:pPr>
      <w:r>
        <w:rPr>
          <w:w w:val="125"/>
        </w:rPr>
        <w:t>Bartender, Carnival Cruise Line, Miami, FL</w:t>
      </w:r>
      <w:r>
        <w:rPr>
          <w:spacing w:val="40"/>
          <w:w w:val="125"/>
        </w:rPr>
        <w:t> </w:t>
      </w:r>
      <w:r>
        <w:rPr>
          <w:w w:val="125"/>
        </w:rPr>
        <w:t>August 2016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April 2020</w:t>
      </w:r>
    </w:p>
    <w:p>
      <w:pPr>
        <w:pStyle w:val="BodyText"/>
        <w:spacing w:line="276" w:lineRule="auto" w:before="165"/>
        <w:ind w:left="963" w:right="83"/>
      </w:pPr>
      <w:r>
        <w:rPr>
          <w:w w:val="130"/>
        </w:rPr>
        <w:t>Provided bartending services for cruise guests, ensuring quick and friendly service during high-traffic hours</w:t>
      </w:r>
    </w:p>
    <w:p>
      <w:pPr>
        <w:pStyle w:val="BodyText"/>
        <w:spacing w:line="276" w:lineRule="auto" w:before="106"/>
        <w:ind w:left="963" w:right="712"/>
      </w:pPr>
      <w:r>
        <w:rPr>
          <w:w w:val="130"/>
        </w:rPr>
        <w:t>Assisted in developing themed cocktail nights, increasing bar attendance by 22%</w:t>
      </w:r>
    </w:p>
    <w:p>
      <w:pPr>
        <w:pStyle w:val="BodyText"/>
        <w:spacing w:before="118"/>
      </w:pPr>
    </w:p>
    <w:p>
      <w:pPr>
        <w:pStyle w:val="Heading2"/>
      </w:pPr>
      <w:r>
        <w:rPr>
          <w:color w:val="4D5278"/>
          <w:spacing w:val="-2"/>
          <w:w w:val="110"/>
        </w:rPr>
        <w:t>CERTIFICATIONS</w:t>
      </w:r>
    </w:p>
    <w:p>
      <w:pPr>
        <w:pStyle w:val="BodyText"/>
        <w:spacing w:before="4"/>
        <w:rPr>
          <w:rFonts w:ascii="Trebuchet MS"/>
          <w:b/>
          <w:sz w:val="18"/>
        </w:rPr>
      </w:pPr>
    </w:p>
    <w:p>
      <w:pPr>
        <w:pStyle w:val="BodyText"/>
        <w:spacing w:line="276" w:lineRule="auto"/>
        <w:ind w:left="684" w:right="712"/>
      </w:pPr>
      <w:r>
        <w:rPr>
          <w:w w:val="120"/>
        </w:rPr>
        <w:t>Standards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Training,</w:t>
      </w:r>
      <w:r>
        <w:rPr>
          <w:spacing w:val="40"/>
          <w:w w:val="120"/>
        </w:rPr>
        <w:t> </w:t>
      </w:r>
      <w:r>
        <w:rPr>
          <w:w w:val="120"/>
        </w:rPr>
        <w:t>Certification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Watchkeeping</w:t>
      </w:r>
      <w:r>
        <w:rPr>
          <w:spacing w:val="40"/>
          <w:w w:val="120"/>
        </w:rPr>
        <w:t> </w:t>
      </w:r>
      <w:r>
        <w:rPr>
          <w:w w:val="120"/>
        </w:rPr>
        <w:t>(STCW)</w:t>
      </w:r>
      <w:r>
        <w:rPr>
          <w:spacing w:val="80"/>
          <w:w w:val="120"/>
        </w:rPr>
        <w:t> </w:t>
      </w:r>
      <w:r>
        <w:rPr>
          <w:w w:val="120"/>
        </w:rPr>
        <w:t>Certification </w:t>
      </w:r>
      <w:r>
        <w:rPr/>
        <w:t>| </w:t>
      </w:r>
      <w:r>
        <w:rPr>
          <w:w w:val="120"/>
        </w:rPr>
        <w:t>July 2016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283" w:right="283"/>
          <w:cols w:num="2" w:equalWidth="0">
            <w:col w:w="3512" w:space="598"/>
            <w:col w:w="7244"/>
          </w:cols>
        </w:sectPr>
      </w:pPr>
    </w:p>
    <w:p>
      <w:pPr>
        <w:pStyle w:val="BodyText"/>
        <w:spacing w:before="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19612"/>
                                </a:moveTo>
                                <a:lnTo>
                                  <a:pt x="0" y="46196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19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314812"/>
                                </a:lnTo>
                                <a:lnTo>
                                  <a:pt x="2581262" y="4314812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721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721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67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2971799"/>
                            <a:ext cx="300037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333875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4097172"/>
                                </a:moveTo>
                                <a:lnTo>
                                  <a:pt x="27165" y="4076700"/>
                                </a:lnTo>
                                <a:lnTo>
                                  <a:pt x="20472" y="4076700"/>
                                </a:lnTo>
                                <a:lnTo>
                                  <a:pt x="0" y="4097172"/>
                                </a:lnTo>
                                <a:lnTo>
                                  <a:pt x="0" y="4100741"/>
                                </a:lnTo>
                                <a:lnTo>
                                  <a:pt x="0" y="4103865"/>
                                </a:lnTo>
                                <a:lnTo>
                                  <a:pt x="20472" y="4124325"/>
                                </a:lnTo>
                                <a:lnTo>
                                  <a:pt x="27165" y="4124325"/>
                                </a:lnTo>
                                <a:lnTo>
                                  <a:pt x="47625" y="4103865"/>
                                </a:lnTo>
                                <a:lnTo>
                                  <a:pt x="47625" y="40971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693172"/>
                                </a:moveTo>
                                <a:lnTo>
                                  <a:pt x="31102" y="3676650"/>
                                </a:lnTo>
                                <a:lnTo>
                                  <a:pt x="16535" y="3676650"/>
                                </a:lnTo>
                                <a:lnTo>
                                  <a:pt x="0" y="3693172"/>
                                </a:lnTo>
                                <a:lnTo>
                                  <a:pt x="0" y="3695700"/>
                                </a:lnTo>
                                <a:lnTo>
                                  <a:pt x="0" y="3698227"/>
                                </a:lnTo>
                                <a:lnTo>
                                  <a:pt x="16535" y="3714750"/>
                                </a:lnTo>
                                <a:lnTo>
                                  <a:pt x="31102" y="3714750"/>
                                </a:lnTo>
                                <a:lnTo>
                                  <a:pt x="47625" y="3698227"/>
                                </a:lnTo>
                                <a:lnTo>
                                  <a:pt x="47625" y="36931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3039897"/>
                                </a:moveTo>
                                <a:lnTo>
                                  <a:pt x="2808465" y="3019425"/>
                                </a:lnTo>
                                <a:lnTo>
                                  <a:pt x="2801772" y="3019425"/>
                                </a:lnTo>
                                <a:lnTo>
                                  <a:pt x="2781300" y="3039897"/>
                                </a:lnTo>
                                <a:lnTo>
                                  <a:pt x="2781300" y="3043466"/>
                                </a:lnTo>
                                <a:lnTo>
                                  <a:pt x="2781300" y="3046590"/>
                                </a:lnTo>
                                <a:lnTo>
                                  <a:pt x="2801772" y="3067050"/>
                                </a:lnTo>
                                <a:lnTo>
                                  <a:pt x="2808465" y="3067050"/>
                                </a:lnTo>
                                <a:lnTo>
                                  <a:pt x="2828925" y="3046590"/>
                                </a:lnTo>
                                <a:lnTo>
                                  <a:pt x="2828925" y="3039897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1525422"/>
                                </a:moveTo>
                                <a:lnTo>
                                  <a:pt x="2808465" y="1504950"/>
                                </a:lnTo>
                                <a:lnTo>
                                  <a:pt x="2801772" y="1504950"/>
                                </a:lnTo>
                                <a:lnTo>
                                  <a:pt x="2781300" y="1525422"/>
                                </a:lnTo>
                                <a:lnTo>
                                  <a:pt x="2781300" y="1528991"/>
                                </a:lnTo>
                                <a:lnTo>
                                  <a:pt x="2781300" y="1532115"/>
                                </a:lnTo>
                                <a:lnTo>
                                  <a:pt x="2801772" y="1552575"/>
                                </a:lnTo>
                                <a:lnTo>
                                  <a:pt x="2808465" y="1552575"/>
                                </a:lnTo>
                                <a:lnTo>
                                  <a:pt x="2828925" y="1532115"/>
                                </a:lnTo>
                                <a:lnTo>
                                  <a:pt x="2828925" y="15254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2287422"/>
                                </a:moveTo>
                                <a:lnTo>
                                  <a:pt x="2979915" y="2266950"/>
                                </a:lnTo>
                                <a:lnTo>
                                  <a:pt x="2973222" y="2266950"/>
                                </a:lnTo>
                                <a:lnTo>
                                  <a:pt x="2952750" y="2287422"/>
                                </a:lnTo>
                                <a:lnTo>
                                  <a:pt x="2952750" y="2290991"/>
                                </a:lnTo>
                                <a:lnTo>
                                  <a:pt x="2952750" y="2294115"/>
                                </a:lnTo>
                                <a:lnTo>
                                  <a:pt x="2973222" y="2314575"/>
                                </a:lnTo>
                                <a:lnTo>
                                  <a:pt x="2979915" y="2314575"/>
                                </a:lnTo>
                                <a:lnTo>
                                  <a:pt x="3000375" y="2294115"/>
                                </a:lnTo>
                                <a:lnTo>
                                  <a:pt x="3000375" y="228742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1934997"/>
                                </a:moveTo>
                                <a:lnTo>
                                  <a:pt x="2979915" y="1914525"/>
                                </a:lnTo>
                                <a:lnTo>
                                  <a:pt x="2973222" y="1914525"/>
                                </a:lnTo>
                                <a:lnTo>
                                  <a:pt x="2952750" y="1934997"/>
                                </a:lnTo>
                                <a:lnTo>
                                  <a:pt x="2952750" y="1938566"/>
                                </a:lnTo>
                                <a:lnTo>
                                  <a:pt x="2952750" y="1941690"/>
                                </a:lnTo>
                                <a:lnTo>
                                  <a:pt x="2973222" y="1962150"/>
                                </a:lnTo>
                                <a:lnTo>
                                  <a:pt x="2979915" y="1962150"/>
                                </a:lnTo>
                                <a:lnTo>
                                  <a:pt x="3000375" y="1941690"/>
                                </a:lnTo>
                                <a:lnTo>
                                  <a:pt x="3000375" y="1934997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4333875">
                                <a:moveTo>
                                  <a:pt x="3000375" y="420522"/>
                                </a:moveTo>
                                <a:lnTo>
                                  <a:pt x="2979915" y="400050"/>
                                </a:lnTo>
                                <a:lnTo>
                                  <a:pt x="2973222" y="400050"/>
                                </a:lnTo>
                                <a:lnTo>
                                  <a:pt x="2952750" y="420522"/>
                                </a:lnTo>
                                <a:lnTo>
                                  <a:pt x="2952750" y="424091"/>
                                </a:lnTo>
                                <a:lnTo>
                                  <a:pt x="2952750" y="42721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79915" y="447675"/>
                                </a:lnTo>
                                <a:lnTo>
                                  <a:pt x="3000375" y="427215"/>
                                </a:lnTo>
                                <a:lnTo>
                                  <a:pt x="30003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0;top:2610;width:4065;height:14250" id="docshape2" coordorigin="0,2610" coordsize="4065,14250" path="m4065,9885l0,9885,0,16860,4065,16860,4065,9885xm4065,7905l0,7905,0,9405,4065,9405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4d5278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5;top:6471;width:317;height:274" type="#_x0000_t75" id="docshape11" stroked="false">
                  <v:imagedata r:id="rId9" o:title=""/>
                </v:shape>
                <v:shape style="position:absolute;left:406;top:6900;width:315;height:317" type="#_x0000_t75" id="docshape12" stroked="false">
                  <v:imagedata r:id="rId10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rect style="position:absolute;left:0;top:9405;width:4245;height:480" id="docshape16" filled="true" fillcolor="#f2f2f2" stroked="false">
                  <v:fill type="solid"/>
                </v:rect>
                <v:shape style="position:absolute;left:0;top:9405;width:4245;height:480" id="docshape17" coordorigin="0,9405" coordsize="4245,480" path="m4245,9405l4230,9405,0,9405,0,9420,4230,9420,4230,9870,0,9870,0,9885,4230,9885,4245,9885,4245,9405xe" filled="true" fillcolor="#000000" stroked="false">
                  <v:path arrowok="t"/>
                  <v:fill opacity="16960f" type="solid"/>
                </v:shape>
                <v:shape style="position:absolute;left:4065;top:9870;width:180;height:315" id="docshape18" coordorigin="4065,9870" coordsize="180,315" path="m4065,10185l4065,9870,4245,9870,4065,10185xe" filled="true" fillcolor="#999999" stroked="false">
                  <v:path arrowok="t"/>
                  <v:fill type="solid"/>
                </v:shape>
                <v:shape style="position:absolute;left:404;top:4680;width:4725;height:6825" id="docshape19" coordorigin="405,4680" coordsize="4725,6825" path="m480,11462l479,11457,475,11448,473,11444,466,11437,462,11435,453,11431,448,11430,437,11430,432,11431,423,11435,419,11437,412,11444,410,11448,406,11457,405,11462,405,11468,405,11473,406,11478,410,11487,412,11491,419,11498,423,11500,432,11504,437,11505,448,11505,453,11504,462,11500,466,11498,473,11491,475,11487,479,11478,480,11473,480,11462xm480,11132l479,11127,475,11118,473,11114,466,11107,462,11105,453,11101,448,11100,437,11100,432,11101,423,11105,419,11107,412,11114,410,11118,406,11127,405,11132,405,11138,405,11143,406,11148,410,11157,412,11161,419,11168,423,11170,432,11174,437,11175,448,11175,453,11174,462,11170,466,11168,473,11161,475,11157,479,11148,480,11143,480,11132xm480,10817l479,10812,475,10803,473,10799,466,10792,462,10790,453,10786,448,10785,437,10785,432,10786,423,10790,419,10792,412,10799,410,10803,406,10812,405,10817,405,10823,405,10828,406,10833,410,10842,412,10846,419,10853,423,10855,432,10859,437,10860,448,10860,453,10859,462,10855,466,10853,473,10846,475,10842,479,10833,480,10828,480,10817xm480,10496l479,10492,476,10485,474,10482,468,10476,465,10474,458,10471,454,10470,431,10470,427,10471,420,10474,417,10476,411,10482,409,10485,406,10492,405,10496,405,10500,405,10504,406,10508,409,10515,411,10518,417,10524,420,10526,427,10529,431,10530,454,10530,458,10529,465,10526,468,10524,474,10518,476,10515,479,10508,480,10504,480,10496xm480,10172l479,10167,475,10158,473,10154,466,10147,462,10145,453,10141,448,10140,437,10140,432,10141,423,10145,419,10147,412,10154,410,10158,406,10167,405,10172,405,10178,405,10183,406,10188,410,10197,412,10201,419,10208,423,10210,432,10214,437,10215,448,10215,453,10214,462,10210,466,10208,473,10201,475,10197,479,10188,480,10183,480,10172xm4860,9467l4859,9462,4855,9453,4853,9449,4846,9442,4842,9440,4833,9436,4828,9435,4817,9435,4812,9436,4803,9440,4799,9442,4792,9449,4790,9453,4786,9462,4785,9467,4785,9473,4785,9478,4786,9483,4790,9492,4792,9496,4799,9503,4803,9505,4812,9509,4817,9510,4828,9510,4833,9509,4842,9505,4846,9503,4853,9496,4855,9492,4859,9483,4860,9478,4860,9467xm4860,7082l4859,7077,4855,7068,4853,7064,4846,7057,4842,7055,4833,7051,4828,7050,4817,7050,4812,7051,4803,7055,4799,7057,4792,7064,4790,7068,4786,7077,4785,7082,4785,7088,4785,7093,4786,7098,4790,7107,4792,7111,4799,7118,4803,7120,4812,7124,4817,7125,4828,7125,4833,7124,4842,7120,4846,7118,4853,7111,4855,7107,4859,7098,4860,7093,4860,7082xm4860,4712l4859,4707,4855,4698,4853,4694,4846,4687,4842,4685,4833,4681,4828,4680,4817,4680,4812,4681,4803,4685,4799,4687,4792,4694,4790,4698,4786,4707,4785,4712,4785,4718,4785,4723,4786,4728,4790,4737,4792,4741,4799,4748,4803,4750,4812,4754,4817,4755,4828,4755,4833,4754,4842,4750,4846,4748,4853,4741,4855,4737,4859,4728,4860,4723,4860,4712xm5130,8282l5129,8277,5125,8268,5123,8264,5116,8257,5112,8255,5103,8251,5098,8250,5087,8250,5082,8251,5073,8255,5069,8257,5062,8264,5060,8268,5056,8277,5055,8282,5055,8288,5055,8293,5056,8298,5060,8307,5062,8311,5069,8318,5073,8320,5082,8324,5087,8325,5098,8325,5103,8324,5112,8320,5116,8318,5123,8311,5125,8307,5129,8298,5130,8293,5130,8282xm5130,7727l5129,7722,5125,7713,5123,7709,5116,7702,5112,7700,5103,7696,5098,7695,5087,7695,5082,7696,5073,7700,5069,7702,5062,7709,5060,7713,5056,7722,5055,7727,5055,7733,5055,7738,5056,7743,5060,7752,5062,7756,5069,7763,5073,7765,5082,7769,5087,7770,5098,7770,5103,7769,5112,7765,5116,7763,5123,7756,5125,7752,5129,7743,5130,7738,5130,7727xm5130,6452l5129,6447,5125,6438,5123,6434,5116,6427,5112,6425,5103,6421,5098,6420,5087,6420,5082,6421,5073,6425,5069,6427,5062,6434,5060,6438,5056,6447,5055,6452,5055,6458,5055,6463,5056,6468,5060,6477,5062,6481,5069,6488,5073,6490,5082,6494,5087,6495,5098,6495,5103,6494,5112,6490,5116,6488,5123,6481,5125,6477,5129,6468,5130,6463,5130,6452xm5130,5897l5129,5892,5125,5883,5123,5879,5116,5872,5112,5870,5103,5866,5098,5865,5087,5865,5082,5866,5073,5870,5069,5872,5062,5879,5060,5883,5056,5892,5055,5897,5055,5903,5055,5908,5056,5913,5060,5922,5062,5926,5069,5933,5073,5935,5082,5939,5087,5940,5098,5940,5103,5939,5112,5935,5116,5933,5123,5926,5125,5922,5129,5913,5130,5908,5130,5897xm5130,5342l5129,5337,5125,5328,5123,5324,5116,5317,5112,5315,5103,5311,5098,5310,5087,5310,5082,5311,5073,5315,5069,5317,5062,5324,5060,5328,5056,5337,5055,5342,5055,5348,5055,5353,5056,5358,5060,5367,5062,5371,5069,5378,5073,5380,5082,5384,5087,5385,5098,5385,5103,5384,5112,5380,5116,5378,5123,5371,5125,5367,5129,5358,5130,5353,5130,53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96" w:lineRule="auto" w:before="1"/>
        <w:ind w:left="424" w:right="8456"/>
      </w:pPr>
      <w:r>
        <w:rPr>
          <w:w w:val="130"/>
        </w:rPr>
        <w:t>Cruise ship bartending Multilingual guest service Upselling strategies</w:t>
      </w:r>
    </w:p>
    <w:p>
      <w:pPr>
        <w:pStyle w:val="BodyText"/>
        <w:spacing w:line="405" w:lineRule="auto"/>
        <w:ind w:left="424" w:right="8456"/>
      </w:pPr>
      <w:r>
        <w:rPr>
          <w:w w:val="130"/>
        </w:rPr>
        <w:t>Cocktail menu development High-volume service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3772"/>
      <w:outlineLvl w:val="1"/>
    </w:pPr>
    <w:rPr>
      <w:rFonts w:ascii="Trebuchet MS" w:hAnsi="Trebuchet MS" w:eastAsia="Trebuchet MS" w:cs="Trebuchet MS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3772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.park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2026-02-24T14:20:38Z</dcterms:created>
  <dcterms:modified xsi:type="dcterms:W3CDTF">2026-02-24T14:20:38Z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2026-02-24T00:00:00Z</vt:filetime>
  </property>
  <property fmtid="{D5CDD505-2E9C-101B-9397-08002B2CF9AE}" pid="5" name="Producer">
    <vt:lpwstr>Skia/PDF m121</vt:lpwstr>
  </property>
</Properties>
</file>