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415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spacing w:val="9"/>
          <w:w w:val="125"/>
          <w:sz w:val="78"/>
        </w:rPr>
        <w:t>Sam</w:t>
      </w:r>
      <w:r>
        <w:rPr>
          <w:rFonts w:ascii="Calibri"/>
          <w:b/>
          <w:color w:val="FFFFFF"/>
          <w:spacing w:val="49"/>
          <w:w w:val="150"/>
          <w:sz w:val="78"/>
        </w:rPr>
        <w:t> </w:t>
      </w:r>
      <w:r>
        <w:rPr>
          <w:rFonts w:ascii="Calibri"/>
          <w:color w:val="FFFFFF"/>
          <w:spacing w:val="-2"/>
          <w:w w:val="125"/>
          <w:sz w:val="78"/>
        </w:rPr>
        <w:t>Wright</w:t>
      </w:r>
    </w:p>
    <w:p>
      <w:pPr>
        <w:pStyle w:val="Heading2"/>
      </w:pPr>
      <w:r>
        <w:rPr>
          <w:color w:val="FFFFFF"/>
          <w:spacing w:val="11"/>
          <w:w w:val="130"/>
        </w:rPr>
        <w:t>Creative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12"/>
          <w:w w:val="130"/>
        </w:rPr>
        <w:t>Advertising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9"/>
          <w:w w:val="130"/>
        </w:rPr>
        <w:t>Director</w:t>
      </w:r>
    </w:p>
    <w:p>
      <w:pPr>
        <w:pStyle w:val="BodyText"/>
        <w:spacing w:line="268" w:lineRule="auto" w:before="222"/>
        <w:ind w:left="4415" w:right="184"/>
      </w:pPr>
      <w:r>
        <w:rPr>
          <w:color w:val="FFFFFF"/>
          <w:w w:val="105"/>
        </w:rPr>
        <w:t>Creative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Advertising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Director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12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campaigns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for consumer brands across digital, print, and broadcast. Skilled at developing creative concepts, managing budgets, and collaborating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 clients to deliver award-winning work that drives results.</w:t>
      </w:r>
    </w:p>
    <w:p>
      <w:pPr>
        <w:pStyle w:val="BodyText"/>
        <w:rPr>
          <w:sz w:val="20"/>
        </w:rPr>
      </w:pPr>
    </w:p>
    <w:p>
      <w:pPr>
        <w:pStyle w:val="BodyText"/>
        <w:spacing w:before="1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141" w:right="425"/>
        </w:sectPr>
      </w:pPr>
    </w:p>
    <w:p>
      <w:pPr>
        <w:pStyle w:val="Heading1"/>
        <w:spacing w:line="563" w:lineRule="exact" w:before="1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86025">
                                <a:moveTo>
                                  <a:pt x="7568183" y="2486024"/>
                                </a:moveTo>
                                <a:lnTo>
                                  <a:pt x="0" y="2486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86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486025"/>
                            <a:ext cx="4758690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619750">
                                <a:moveTo>
                                  <a:pt x="4758308" y="5619749"/>
                                </a:moveTo>
                                <a:lnTo>
                                  <a:pt x="0" y="56197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619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914774"/>
                            <a:ext cx="219075" cy="3714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714750">
                                <a:moveTo>
                                  <a:pt x="47625" y="3687597"/>
                                </a:moveTo>
                                <a:lnTo>
                                  <a:pt x="27165" y="3667125"/>
                                </a:lnTo>
                                <a:lnTo>
                                  <a:pt x="20472" y="3667125"/>
                                </a:lnTo>
                                <a:lnTo>
                                  <a:pt x="0" y="3687597"/>
                                </a:lnTo>
                                <a:lnTo>
                                  <a:pt x="0" y="3691166"/>
                                </a:lnTo>
                                <a:lnTo>
                                  <a:pt x="0" y="3694290"/>
                                </a:lnTo>
                                <a:lnTo>
                                  <a:pt x="20472" y="3714750"/>
                                </a:lnTo>
                                <a:lnTo>
                                  <a:pt x="27165" y="3714750"/>
                                </a:lnTo>
                                <a:lnTo>
                                  <a:pt x="47625" y="3694290"/>
                                </a:lnTo>
                                <a:lnTo>
                                  <a:pt x="47625" y="3687597"/>
                                </a:lnTo>
                                <a:close/>
                              </a:path>
                              <a:path w="219075" h="3714750">
                                <a:moveTo>
                                  <a:pt x="47625" y="3478047"/>
                                </a:moveTo>
                                <a:lnTo>
                                  <a:pt x="27165" y="3457575"/>
                                </a:lnTo>
                                <a:lnTo>
                                  <a:pt x="20472" y="3457575"/>
                                </a:lnTo>
                                <a:lnTo>
                                  <a:pt x="0" y="3478047"/>
                                </a:lnTo>
                                <a:lnTo>
                                  <a:pt x="0" y="3481616"/>
                                </a:lnTo>
                                <a:lnTo>
                                  <a:pt x="0" y="3484740"/>
                                </a:lnTo>
                                <a:lnTo>
                                  <a:pt x="20472" y="3505200"/>
                                </a:lnTo>
                                <a:lnTo>
                                  <a:pt x="27165" y="3505200"/>
                                </a:lnTo>
                                <a:lnTo>
                                  <a:pt x="47625" y="3484740"/>
                                </a:lnTo>
                                <a:lnTo>
                                  <a:pt x="47625" y="3478047"/>
                                </a:lnTo>
                                <a:close/>
                              </a:path>
                              <a:path w="219075" h="3714750">
                                <a:moveTo>
                                  <a:pt x="219075" y="2496972"/>
                                </a:moveTo>
                                <a:lnTo>
                                  <a:pt x="198615" y="2476500"/>
                                </a:lnTo>
                                <a:lnTo>
                                  <a:pt x="191922" y="2476500"/>
                                </a:lnTo>
                                <a:lnTo>
                                  <a:pt x="171450" y="2496972"/>
                                </a:lnTo>
                                <a:lnTo>
                                  <a:pt x="171450" y="2500541"/>
                                </a:lnTo>
                                <a:lnTo>
                                  <a:pt x="171450" y="2503665"/>
                                </a:lnTo>
                                <a:lnTo>
                                  <a:pt x="191922" y="2524125"/>
                                </a:lnTo>
                                <a:lnTo>
                                  <a:pt x="198615" y="2524125"/>
                                </a:lnTo>
                                <a:lnTo>
                                  <a:pt x="219075" y="2503665"/>
                                </a:lnTo>
                                <a:lnTo>
                                  <a:pt x="219075" y="2496972"/>
                                </a:lnTo>
                                <a:close/>
                              </a:path>
                              <a:path w="219075" h="3714750">
                                <a:moveTo>
                                  <a:pt x="219075" y="2135022"/>
                                </a:moveTo>
                                <a:lnTo>
                                  <a:pt x="198615" y="2114550"/>
                                </a:lnTo>
                                <a:lnTo>
                                  <a:pt x="191922" y="2114550"/>
                                </a:lnTo>
                                <a:lnTo>
                                  <a:pt x="171450" y="2135022"/>
                                </a:lnTo>
                                <a:lnTo>
                                  <a:pt x="171450" y="2138591"/>
                                </a:lnTo>
                                <a:lnTo>
                                  <a:pt x="171450" y="2141715"/>
                                </a:lnTo>
                                <a:lnTo>
                                  <a:pt x="191922" y="2162175"/>
                                </a:lnTo>
                                <a:lnTo>
                                  <a:pt x="198615" y="2162175"/>
                                </a:lnTo>
                                <a:lnTo>
                                  <a:pt x="219075" y="2141715"/>
                                </a:lnTo>
                                <a:lnTo>
                                  <a:pt x="219075" y="2135022"/>
                                </a:lnTo>
                                <a:close/>
                              </a:path>
                              <a:path w="219075" h="3714750">
                                <a:moveTo>
                                  <a:pt x="219075" y="1782597"/>
                                </a:moveTo>
                                <a:lnTo>
                                  <a:pt x="198615" y="1762125"/>
                                </a:lnTo>
                                <a:lnTo>
                                  <a:pt x="191922" y="1762125"/>
                                </a:lnTo>
                                <a:lnTo>
                                  <a:pt x="171450" y="1782597"/>
                                </a:lnTo>
                                <a:lnTo>
                                  <a:pt x="171450" y="1786166"/>
                                </a:lnTo>
                                <a:lnTo>
                                  <a:pt x="171450" y="1789290"/>
                                </a:lnTo>
                                <a:lnTo>
                                  <a:pt x="191922" y="1809750"/>
                                </a:lnTo>
                                <a:lnTo>
                                  <a:pt x="198615" y="1809750"/>
                                </a:lnTo>
                                <a:lnTo>
                                  <a:pt x="219075" y="1789290"/>
                                </a:lnTo>
                                <a:lnTo>
                                  <a:pt x="219075" y="1782597"/>
                                </a:lnTo>
                                <a:close/>
                              </a:path>
                              <a:path w="219075" h="3714750">
                                <a:moveTo>
                                  <a:pt x="219075" y="734847"/>
                                </a:moveTo>
                                <a:lnTo>
                                  <a:pt x="198615" y="714375"/>
                                </a:lnTo>
                                <a:lnTo>
                                  <a:pt x="191922" y="714375"/>
                                </a:lnTo>
                                <a:lnTo>
                                  <a:pt x="171450" y="734847"/>
                                </a:lnTo>
                                <a:lnTo>
                                  <a:pt x="171450" y="738416"/>
                                </a:lnTo>
                                <a:lnTo>
                                  <a:pt x="171450" y="741540"/>
                                </a:lnTo>
                                <a:lnTo>
                                  <a:pt x="191922" y="762000"/>
                                </a:lnTo>
                                <a:lnTo>
                                  <a:pt x="198615" y="762000"/>
                                </a:lnTo>
                                <a:lnTo>
                                  <a:pt x="219075" y="741540"/>
                                </a:lnTo>
                                <a:lnTo>
                                  <a:pt x="219075" y="734847"/>
                                </a:lnTo>
                                <a:close/>
                              </a:path>
                              <a:path w="219075" h="3714750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371475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71774"/>
                            <a:ext cx="2809875" cy="407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76700">
                                <a:moveTo>
                                  <a:pt x="2809862" y="3810000"/>
                                </a:moveTo>
                                <a:lnTo>
                                  <a:pt x="0" y="3810000"/>
                                </a:lnTo>
                                <a:lnTo>
                                  <a:pt x="0" y="4076700"/>
                                </a:lnTo>
                                <a:lnTo>
                                  <a:pt x="2809862" y="4076700"/>
                                </a:lnTo>
                                <a:lnTo>
                                  <a:pt x="2809862" y="3810000"/>
                                </a:lnTo>
                                <a:close/>
                              </a:path>
                              <a:path w="2809875" h="4076700">
                                <a:moveTo>
                                  <a:pt x="2809862" y="2038350"/>
                                </a:moveTo>
                                <a:lnTo>
                                  <a:pt x="0" y="2038350"/>
                                </a:lnTo>
                                <a:lnTo>
                                  <a:pt x="0" y="2305050"/>
                                </a:lnTo>
                                <a:lnTo>
                                  <a:pt x="2809862" y="2305050"/>
                                </a:lnTo>
                                <a:lnTo>
                                  <a:pt x="2809862" y="2038350"/>
                                </a:lnTo>
                                <a:close/>
                              </a:path>
                              <a:path w="2809875" h="40767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725"/>
                                </a:lnTo>
                                <a:lnTo>
                                  <a:pt x="2809862" y="4667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915" id="docshape3" filled="true" fillcolor="#075700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915;width:7494;height:8850" id="docshape5" filled="true" fillcolor="#f5f5f5" stroked="false">
                  <v:fill type="solid"/>
                </v:rect>
                <v:shape style="position:absolute;left:4664;top:6165;width:345;height:5850" id="docshape6" coordorigin="4665,6165" coordsize="345,5850" path="m4740,11972l4739,11967,4735,11958,4733,11954,4726,11947,4722,11945,4713,11941,4708,11940,4697,11940,4692,11941,4683,11945,4679,11947,4672,11954,4670,11958,4666,11967,4665,11972,4665,11978,4665,11983,4666,11988,4670,11997,4672,12001,4679,12008,4683,12010,4692,12014,4697,12015,4708,12015,4713,12014,4722,12010,4726,12008,4733,12001,4735,11997,4739,11988,4740,11983,4740,11972xm4740,11642l4739,11637,4735,11628,4733,11624,4726,11617,4722,11615,4713,11611,4708,11610,4697,11610,4692,11611,4683,11615,4679,11617,4672,11624,4670,11628,4666,11637,4665,11642,4665,11648,4665,11653,4666,11658,4670,11667,4672,11671,4679,11678,4683,11680,4692,11684,4697,11685,4708,11685,4713,11684,4722,11680,4726,11678,4733,11671,4735,11667,4739,11658,4740,11653,4740,11642xm5010,10097l5009,10092,5005,10083,5003,10079,4996,10072,4992,10070,4983,10066,4978,10065,4967,10065,4962,10066,4953,10070,4949,10072,4942,10079,4940,10083,4936,10092,4935,10097,4935,10103,4935,10108,4936,10113,4940,10122,4942,10126,4949,10133,4953,10135,4962,10139,4967,10140,4978,10140,4983,10139,4992,10135,4996,10133,5003,10126,5005,10122,5009,10113,5010,10108,5010,10097xm5010,9527l5009,9522,5005,9513,5003,9509,4996,9502,4992,9500,4983,9496,4978,9495,4967,9495,4962,9496,4953,9500,4949,9502,4942,9509,4940,9513,4936,9522,4935,9527,4935,9533,4935,9538,4936,9543,4940,9552,4942,9556,4949,9563,4953,9565,4962,9569,4967,9570,4978,9570,4983,9569,4992,9565,4996,9563,5003,9556,5005,9552,5009,9543,5010,9538,5010,9527xm5010,8972l5009,8967,5005,8958,5003,8954,4996,8947,4992,8945,4983,8941,4978,8940,4967,8940,4962,8941,4953,8945,4949,8947,4942,8954,4940,8958,4936,8967,4935,8972,4935,8978,4935,8983,4936,8988,4940,8997,4942,9001,4949,9008,4953,9010,4962,9014,4967,9015,4978,9015,4983,9014,4992,9010,4996,9008,5003,9001,5005,8997,5009,8988,5010,8983,5010,8972xm5010,7322l5009,7317,5005,7308,5003,7304,4996,7297,4992,7295,4983,7291,4978,7290,4967,7290,4962,7291,4953,7295,4949,7297,4942,7304,4940,7308,4936,7317,4935,7322,4935,7328,4935,7333,4936,7338,4940,7347,4942,7351,4949,7358,4953,7360,4962,7364,4967,7365,4978,7365,4983,7364,4992,7360,4996,7358,5003,7351,5005,7347,5009,7338,5010,7333,5010,7322xm5010,6752l5009,6747,5005,6738,5003,6734,4996,6727,4992,6725,4983,6721,4978,6720,4967,6720,4962,6721,4953,6725,4949,6727,4942,6734,4940,6738,4936,6747,4935,6752,4935,6758,4935,6763,4936,6768,4940,6777,4942,6781,4949,6788,4953,6790,4962,6794,4967,6795,4978,6795,4983,6794,4992,6790,4996,6788,5003,6781,5005,6777,5009,6768,5010,6763,5010,6752xm5010,6197l5009,6192,5005,6183,5003,6179,4996,6172,4992,6170,4983,6166,4978,6165,4967,6165,4962,6166,4953,6170,4949,6172,4942,6179,4940,6183,4936,6192,4935,6197,4935,6203,4935,6208,4936,6213,4940,6222,4942,6226,4949,6233,4953,6235,4962,6239,4967,6240,4978,6240,4983,6239,4992,6235,4996,6233,5003,6226,5005,6222,5009,6213,5010,6208,5010,6197xe" filled="true" fillcolor="#000000" stroked="false">
                  <v:path arrowok="t"/>
                  <v:fill type="solid"/>
                </v:shape>
                <v:shape style="position:absolute;left:0;top:4365;width:4425;height:6420" id="docshape7" coordorigin="0,4365" coordsize="4425,6420" path="m4425,10365l0,10365,0,10785,4425,10785,4425,10365xm4425,7575l0,7575,0,7995,4425,7995,4425,7575xm4425,4365l0,4365,0,5100,4425,5100,4425,436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5700"/>
          <w:spacing w:val="-2"/>
          <w:w w:val="135"/>
          <w:sz w:val="48"/>
        </w:rPr>
        <w:t>P</w:t>
      </w:r>
      <w:r>
        <w:rPr>
          <w:color w:val="075700"/>
          <w:spacing w:val="-2"/>
          <w:w w:val="135"/>
        </w:rPr>
        <w:t>ERSONAL</w:t>
      </w:r>
    </w:p>
    <w:p>
      <w:pPr>
        <w:spacing w:line="331" w:lineRule="exact" w:before="0"/>
        <w:ind w:left="100" w:right="0" w:firstLine="0"/>
        <w:jc w:val="left"/>
        <w:rPr>
          <w:rFonts w:ascii="Calibri"/>
          <w:b/>
          <w:sz w:val="29"/>
        </w:rPr>
      </w:pPr>
      <w:r>
        <w:rPr>
          <w:rFonts w:ascii="Calibri"/>
          <w:b/>
          <w:color w:val="075700"/>
          <w:spacing w:val="-2"/>
          <w:w w:val="125"/>
          <w:sz w:val="29"/>
        </w:rPr>
        <w:t>INFORMATION</w:t>
      </w:r>
    </w:p>
    <w:p>
      <w:pPr>
        <w:pStyle w:val="BodyText"/>
        <w:spacing w:before="63"/>
        <w:rPr>
          <w:rFonts w:ascii="Calibri"/>
          <w:b/>
          <w:sz w:val="29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57" w:lineRule="auto" w:before="134"/>
        <w:ind w:left="429" w:right="258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w w:val="105"/>
          </w:rPr>
          <w:t>sam.wright@email.com</w:t>
        </w:r>
      </w:hyperlink>
      <w:r>
        <w:rPr>
          <w:w w:val="10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21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  <w:spacing w:before="38"/>
      </w:pPr>
    </w:p>
    <w:p>
      <w:pPr>
        <w:pStyle w:val="Heading1"/>
      </w:pPr>
      <w:r>
        <w:rPr>
          <w:color w:val="075700"/>
          <w:w w:val="135"/>
          <w:sz w:val="48"/>
        </w:rPr>
        <w:t>K</w:t>
      </w:r>
      <w:r>
        <w:rPr>
          <w:color w:val="075700"/>
          <w:w w:val="135"/>
        </w:rPr>
        <w:t>EY</w:t>
      </w:r>
      <w:r>
        <w:rPr>
          <w:color w:val="075700"/>
          <w:spacing w:val="-4"/>
          <w:w w:val="140"/>
        </w:rPr>
        <w:t> </w:t>
      </w:r>
      <w:r>
        <w:rPr>
          <w:color w:val="075700"/>
          <w:spacing w:val="-2"/>
          <w:w w:val="140"/>
        </w:rPr>
        <w:t>SKILLS</w:t>
      </w:r>
    </w:p>
    <w:p>
      <w:pPr>
        <w:pStyle w:val="BodyText"/>
        <w:spacing w:before="53"/>
        <w:rPr>
          <w:rFonts w:ascii="Calibri"/>
          <w:b/>
          <w:sz w:val="29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Advertising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Campaign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Client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z w:val="18"/>
        </w:rPr>
        <w:t>ROI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Workflow</w:t>
      </w:r>
      <w:r>
        <w:rPr>
          <w:spacing w:val="-2"/>
          <w:w w:val="105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BodyText"/>
        <w:spacing w:before="59"/>
      </w:pPr>
    </w:p>
    <w:p>
      <w:pPr>
        <w:pStyle w:val="Heading1"/>
      </w:pPr>
      <w:r>
        <w:rPr>
          <w:color w:val="075700"/>
          <w:spacing w:val="-2"/>
          <w:w w:val="130"/>
          <w:sz w:val="48"/>
        </w:rPr>
        <w:t>E</w:t>
      </w:r>
      <w:r>
        <w:rPr>
          <w:color w:val="075700"/>
          <w:spacing w:val="-2"/>
          <w:w w:val="130"/>
        </w:rPr>
        <w:t>DUCATION</w:t>
      </w:r>
    </w:p>
    <w:p>
      <w:pPr>
        <w:pStyle w:val="BodyText"/>
        <w:spacing w:before="53"/>
        <w:rPr>
          <w:rFonts w:ascii="Calibri"/>
          <w:b/>
          <w:sz w:val="29"/>
        </w:rPr>
      </w:pPr>
    </w:p>
    <w:p>
      <w:pPr>
        <w:pStyle w:val="BodyText"/>
        <w:spacing w:line="276" w:lineRule="auto"/>
        <w:ind w:left="435"/>
      </w:pPr>
      <w:r>
        <w:rPr>
          <w:w w:val="105"/>
        </w:rPr>
        <w:t>Bachelor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Science in</w:t>
      </w:r>
      <w:r>
        <w:rPr>
          <w:spacing w:val="-4"/>
          <w:w w:val="105"/>
        </w:rPr>
        <w:t> </w:t>
      </w:r>
      <w:r>
        <w:rPr>
          <w:w w:val="105"/>
        </w:rPr>
        <w:t>Advertising University of Southern California</w:t>
      </w:r>
    </w:p>
    <w:p>
      <w:pPr>
        <w:pStyle w:val="BodyText"/>
        <w:spacing w:before="89"/>
        <w:ind w:left="435"/>
      </w:pPr>
      <w:r>
        <w:rPr>
          <w:w w:val="105"/>
        </w:rPr>
        <w:t>May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Heading1"/>
        <w:spacing w:before="157"/>
      </w:pPr>
      <w:r>
        <w:rPr>
          <w:b w:val="0"/>
        </w:rPr>
        <w:br w:type="column"/>
      </w:r>
      <w:r>
        <w:rPr>
          <w:color w:val="075700"/>
          <w:w w:val="130"/>
          <w:sz w:val="48"/>
        </w:rPr>
        <w:t>P</w:t>
      </w:r>
      <w:r>
        <w:rPr>
          <w:color w:val="075700"/>
          <w:w w:val="130"/>
        </w:rPr>
        <w:t>ROFESSIONAL</w:t>
      </w:r>
      <w:r>
        <w:rPr>
          <w:color w:val="075700"/>
          <w:spacing w:val="61"/>
          <w:w w:val="135"/>
        </w:rPr>
        <w:t> </w:t>
      </w:r>
      <w:r>
        <w:rPr>
          <w:color w:val="075700"/>
          <w:spacing w:val="-2"/>
          <w:w w:val="135"/>
        </w:rPr>
        <w:t>EXPERIENCE</w:t>
      </w:r>
    </w:p>
    <w:p>
      <w:pPr>
        <w:pStyle w:val="BodyText"/>
        <w:spacing w:line="276" w:lineRule="auto" w:before="302"/>
        <w:ind w:left="100" w:right="211"/>
      </w:pPr>
      <w:r>
        <w:rPr>
          <w:w w:val="105"/>
        </w:rPr>
        <w:t>CREATIVE</w:t>
      </w:r>
      <w:r>
        <w:rPr>
          <w:spacing w:val="20"/>
          <w:w w:val="105"/>
        </w:rPr>
        <w:t> </w:t>
      </w:r>
      <w:r>
        <w:rPr>
          <w:w w:val="105"/>
        </w:rPr>
        <w:t>ADVERTISING</w:t>
      </w:r>
      <w:r>
        <w:rPr>
          <w:spacing w:val="31"/>
          <w:w w:val="105"/>
        </w:rPr>
        <w:t> </w:t>
      </w:r>
      <w:r>
        <w:rPr>
          <w:w w:val="105"/>
        </w:rPr>
        <w:t>DIRECTOR</w:t>
      </w:r>
      <w:r>
        <w:rPr>
          <w:spacing w:val="31"/>
          <w:w w:val="105"/>
        </w:rPr>
        <w:t> </w:t>
      </w:r>
      <w:r>
        <w:rPr>
          <w:w w:val="8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VISIONPOINT AGENCY</w:t>
      </w:r>
      <w:r>
        <w:rPr>
          <w:spacing w:val="18"/>
          <w:w w:val="105"/>
        </w:rPr>
        <w:t> </w:t>
      </w:r>
      <w:r>
        <w:rPr>
          <w:w w:val="85"/>
        </w:rPr>
        <w:t>|</w:t>
      </w:r>
      <w:r>
        <w:rPr>
          <w:spacing w:val="31"/>
          <w:w w:val="105"/>
        </w:rPr>
        <w:t> </w:t>
      </w:r>
      <w:r>
        <w:rPr>
          <w:w w:val="105"/>
        </w:rPr>
        <w:t>LOS</w:t>
      </w:r>
      <w:r>
        <w:rPr>
          <w:spacing w:val="20"/>
          <w:w w:val="105"/>
        </w:rPr>
        <w:t> </w:t>
      </w:r>
      <w:r>
        <w:rPr>
          <w:w w:val="105"/>
        </w:rPr>
        <w:t>ANGELES, </w:t>
      </w:r>
      <w:r>
        <w:rPr>
          <w:spacing w:val="-6"/>
          <w:w w:val="105"/>
        </w:rPr>
        <w:t>CA</w:t>
      </w:r>
    </w:p>
    <w:p>
      <w:pPr>
        <w:pStyle w:val="BodyText"/>
        <w:spacing w:before="44"/>
        <w:ind w:left="100"/>
      </w:pPr>
      <w:r>
        <w:rPr>
          <w:w w:val="115"/>
        </w:rPr>
        <w:t>SEPTEMBER</w:t>
      </w:r>
      <w:r>
        <w:rPr>
          <w:spacing w:val="-10"/>
          <w:w w:val="115"/>
        </w:rPr>
        <w:t> </w:t>
      </w:r>
      <w:r>
        <w:rPr>
          <w:w w:val="115"/>
        </w:rPr>
        <w:t>2016</w:t>
      </w:r>
      <w:r>
        <w:rPr>
          <w:spacing w:val="-9"/>
          <w:w w:val="115"/>
        </w:rPr>
        <w:t> </w:t>
      </w:r>
      <w:r>
        <w:rPr>
          <w:w w:val="115"/>
        </w:rPr>
        <w:t>–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62"/>
      </w:pPr>
    </w:p>
    <w:p>
      <w:pPr>
        <w:pStyle w:val="BodyText"/>
        <w:spacing w:line="276" w:lineRule="auto"/>
        <w:ind w:left="658"/>
      </w:pPr>
      <w:r>
        <w:rPr/>
        <w:t>Directed creative development for 50+ advertising campaigns annually,</w:t>
      </w:r>
      <w:r>
        <w:rPr>
          <w:spacing w:val="40"/>
          <w:w w:val="110"/>
        </w:rPr>
        <w:t> </w:t>
      </w:r>
      <w:r>
        <w:rPr>
          <w:w w:val="110"/>
        </w:rPr>
        <w:t>increasing average client ROI by 30%</w:t>
      </w:r>
    </w:p>
    <w:p>
      <w:pPr>
        <w:pStyle w:val="BodyText"/>
        <w:spacing w:line="276" w:lineRule="auto" w:before="74"/>
        <w:ind w:left="658"/>
      </w:pPr>
      <w:r>
        <w:rPr>
          <w:w w:val="105"/>
        </w:rPr>
        <w:t>Partnered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clients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align</w:t>
      </w:r>
      <w:r>
        <w:rPr>
          <w:spacing w:val="-6"/>
          <w:w w:val="105"/>
        </w:rPr>
        <w:t> </w:t>
      </w:r>
      <w:r>
        <w:rPr>
          <w:w w:val="105"/>
        </w:rPr>
        <w:t>campaign</w:t>
      </w:r>
      <w:r>
        <w:rPr>
          <w:spacing w:val="-11"/>
          <w:w w:val="105"/>
        </w:rPr>
        <w:t> </w:t>
      </w:r>
      <w:r>
        <w:rPr>
          <w:w w:val="105"/>
        </w:rPr>
        <w:t>vision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business</w:t>
      </w:r>
      <w:r>
        <w:rPr>
          <w:spacing w:val="-6"/>
          <w:w w:val="105"/>
        </w:rPr>
        <w:t> </w:t>
      </w:r>
      <w:r>
        <w:rPr>
          <w:w w:val="105"/>
        </w:rPr>
        <w:t>objectives, securing $12M in repeat contracts over four years</w:t>
      </w:r>
    </w:p>
    <w:p>
      <w:pPr>
        <w:pStyle w:val="BodyText"/>
        <w:spacing w:line="259" w:lineRule="auto" w:before="90"/>
        <w:ind w:left="658" w:right="211"/>
      </w:pPr>
      <w:r>
        <w:rPr>
          <w:w w:val="105"/>
        </w:rPr>
        <w:t>Led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creative</w:t>
      </w:r>
      <w:r>
        <w:rPr>
          <w:spacing w:val="-7"/>
          <w:w w:val="105"/>
        </w:rPr>
        <w:t> </w:t>
      </w:r>
      <w:r>
        <w:rPr>
          <w:w w:val="105"/>
        </w:rPr>
        <w:t>staff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20,</w:t>
      </w:r>
      <w:r>
        <w:rPr>
          <w:spacing w:val="-7"/>
          <w:w w:val="105"/>
        </w:rPr>
        <w:t> </w:t>
      </w:r>
      <w:r>
        <w:rPr>
          <w:w w:val="105"/>
        </w:rPr>
        <w:t>implementing</w:t>
      </w:r>
      <w:r>
        <w:rPr>
          <w:spacing w:val="-7"/>
          <w:w w:val="105"/>
        </w:rPr>
        <w:t> </w:t>
      </w:r>
      <w:r>
        <w:rPr>
          <w:w w:val="105"/>
        </w:rPr>
        <w:t>new</w:t>
      </w:r>
      <w:r>
        <w:rPr>
          <w:spacing w:val="-19"/>
          <w:w w:val="105"/>
        </w:rPr>
        <w:t> </w:t>
      </w:r>
      <w:r>
        <w:rPr>
          <w:w w:val="105"/>
        </w:rPr>
        <w:t>workflow</w:t>
      </w:r>
      <w:r>
        <w:rPr>
          <w:spacing w:val="-13"/>
          <w:w w:val="105"/>
        </w:rPr>
        <w:t> </w:t>
      </w:r>
      <w:r>
        <w:rPr>
          <w:w w:val="105"/>
        </w:rPr>
        <w:t>systems</w:t>
      </w:r>
      <w:r>
        <w:rPr>
          <w:spacing w:val="-7"/>
          <w:w w:val="105"/>
        </w:rPr>
        <w:t> </w:t>
      </w:r>
      <w:r>
        <w:rPr>
          <w:w w:val="105"/>
        </w:rPr>
        <w:t>that improved delivery timelines by 22%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345" w:lineRule="auto"/>
        <w:ind w:left="100" w:right="374"/>
      </w:pPr>
      <w:r>
        <w:rPr>
          <w:w w:val="105"/>
        </w:rPr>
        <w:t>ADVERTISING</w:t>
      </w:r>
      <w:r>
        <w:rPr>
          <w:spacing w:val="32"/>
          <w:w w:val="105"/>
        </w:rPr>
        <w:t> </w:t>
      </w:r>
      <w:r>
        <w:rPr>
          <w:w w:val="105"/>
        </w:rPr>
        <w:t>MANAGER</w:t>
      </w:r>
      <w:r>
        <w:rPr>
          <w:spacing w:val="32"/>
          <w:w w:val="105"/>
        </w:rPr>
        <w:t> </w:t>
      </w:r>
      <w:r>
        <w:rPr>
          <w:w w:val="85"/>
        </w:rPr>
        <w:t>|</w:t>
      </w:r>
      <w:r>
        <w:rPr>
          <w:spacing w:val="32"/>
          <w:w w:val="105"/>
        </w:rPr>
        <w:t> </w:t>
      </w:r>
      <w:r>
        <w:rPr>
          <w:w w:val="105"/>
        </w:rPr>
        <w:t>HORIZON</w:t>
      </w:r>
      <w:r>
        <w:rPr>
          <w:spacing w:val="32"/>
          <w:w w:val="105"/>
        </w:rPr>
        <w:t> </w:t>
      </w:r>
      <w:r>
        <w:rPr>
          <w:w w:val="105"/>
        </w:rPr>
        <w:t>MEDIA GROUP</w:t>
      </w:r>
      <w:r>
        <w:rPr>
          <w:spacing w:val="23"/>
          <w:w w:val="105"/>
        </w:rPr>
        <w:t> </w:t>
      </w:r>
      <w:r>
        <w:rPr>
          <w:w w:val="85"/>
        </w:rPr>
        <w:t>|</w:t>
      </w:r>
      <w:r>
        <w:rPr>
          <w:spacing w:val="32"/>
          <w:w w:val="105"/>
        </w:rPr>
        <w:t> </w:t>
      </w:r>
      <w:r>
        <w:rPr>
          <w:w w:val="105"/>
        </w:rPr>
        <w:t>LOS ANGELES,</w:t>
      </w:r>
      <w:r>
        <w:rPr>
          <w:spacing w:val="32"/>
          <w:w w:val="105"/>
        </w:rPr>
        <w:t> </w:t>
      </w:r>
      <w:r>
        <w:rPr>
          <w:w w:val="105"/>
        </w:rPr>
        <w:t>CA JUNE 2011 </w:t>
      </w:r>
      <w:r>
        <w:rPr>
          <w:w w:val="130"/>
        </w:rPr>
        <w:t>– </w:t>
      </w:r>
      <w:r>
        <w:rPr>
          <w:w w:val="105"/>
        </w:rPr>
        <w:t>SEPTEMBER 2016</w:t>
      </w:r>
    </w:p>
    <w:p>
      <w:pPr>
        <w:pStyle w:val="BodyText"/>
        <w:spacing w:line="276" w:lineRule="auto" w:before="163"/>
        <w:ind w:left="658"/>
      </w:pPr>
      <w:r>
        <w:rPr>
          <w:w w:val="110"/>
        </w:rPr>
        <w:t>Managed</w:t>
      </w:r>
      <w:r>
        <w:rPr>
          <w:spacing w:val="-15"/>
          <w:w w:val="110"/>
        </w:rPr>
        <w:t> </w:t>
      </w:r>
      <w:r>
        <w:rPr>
          <w:w w:val="110"/>
        </w:rPr>
        <w:t>campaign</w:t>
      </w:r>
      <w:r>
        <w:rPr>
          <w:spacing w:val="-15"/>
          <w:w w:val="110"/>
        </w:rPr>
        <w:t> </w:t>
      </w:r>
      <w:r>
        <w:rPr>
          <w:w w:val="110"/>
        </w:rPr>
        <w:t>development</w:t>
      </w:r>
      <w:r>
        <w:rPr>
          <w:spacing w:val="-15"/>
          <w:w w:val="110"/>
        </w:rPr>
        <w:t> </w:t>
      </w:r>
      <w:r>
        <w:rPr>
          <w:w w:val="110"/>
        </w:rPr>
        <w:t>for</w:t>
      </w:r>
      <w:r>
        <w:rPr>
          <w:spacing w:val="-18"/>
          <w:w w:val="110"/>
        </w:rPr>
        <w:t> </w:t>
      </w:r>
      <w:r>
        <w:rPr>
          <w:w w:val="110"/>
        </w:rPr>
        <w:t>consumer</w:t>
      </w:r>
      <w:r>
        <w:rPr>
          <w:spacing w:val="-17"/>
          <w:w w:val="110"/>
        </w:rPr>
        <w:t> </w:t>
      </w:r>
      <w:r>
        <w:rPr>
          <w:w w:val="110"/>
        </w:rPr>
        <w:t>goods</w:t>
      </w:r>
      <w:r>
        <w:rPr>
          <w:spacing w:val="-15"/>
          <w:w w:val="110"/>
        </w:rPr>
        <w:t> </w:t>
      </w:r>
      <w:r>
        <w:rPr>
          <w:w w:val="110"/>
        </w:rPr>
        <w:t>clients,</w:t>
      </w:r>
      <w:r>
        <w:rPr>
          <w:spacing w:val="-15"/>
          <w:w w:val="110"/>
        </w:rPr>
        <w:t> </w:t>
      </w:r>
      <w:r>
        <w:rPr>
          <w:w w:val="110"/>
        </w:rPr>
        <w:t>achieving a 25% increase in sales across accounts</w:t>
      </w:r>
    </w:p>
    <w:p>
      <w:pPr>
        <w:pStyle w:val="BodyText"/>
        <w:spacing w:line="259" w:lineRule="auto" w:before="89"/>
        <w:ind w:left="658"/>
      </w:pPr>
      <w:r>
        <w:rPr>
          <w:spacing w:val="-2"/>
          <w:w w:val="110"/>
        </w:rPr>
        <w:t>Developed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cross-platform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ad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strategies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that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improved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engagement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by </w:t>
      </w:r>
      <w:r>
        <w:rPr>
          <w:w w:val="110"/>
        </w:rPr>
        <w:t>35%</w:t>
      </w:r>
      <w:r>
        <w:rPr>
          <w:spacing w:val="-16"/>
          <w:w w:val="110"/>
        </w:rPr>
        <w:t> </w:t>
      </w:r>
      <w:r>
        <w:rPr>
          <w:w w:val="110"/>
        </w:rPr>
        <w:t>year-over-year</w:t>
      </w:r>
    </w:p>
    <w:p>
      <w:pPr>
        <w:pStyle w:val="BodyText"/>
        <w:spacing w:line="259" w:lineRule="auto" w:before="104"/>
        <w:ind w:left="658" w:right="374"/>
      </w:pPr>
      <w:r>
        <w:rPr>
          <w:w w:val="105"/>
        </w:rPr>
        <w:t>Introduced</w:t>
      </w:r>
      <w:r>
        <w:rPr>
          <w:spacing w:val="-2"/>
          <w:w w:val="105"/>
        </w:rPr>
        <w:t> </w:t>
      </w:r>
      <w:r>
        <w:rPr>
          <w:w w:val="105"/>
        </w:rPr>
        <w:t>creative</w:t>
      </w:r>
      <w:r>
        <w:rPr>
          <w:spacing w:val="-2"/>
          <w:w w:val="105"/>
        </w:rPr>
        <w:t> </w:t>
      </w:r>
      <w:r>
        <w:rPr>
          <w:w w:val="105"/>
        </w:rPr>
        <w:t>review</w:t>
      </w:r>
      <w:r>
        <w:rPr>
          <w:spacing w:val="-9"/>
          <w:w w:val="105"/>
        </w:rPr>
        <w:t> </w:t>
      </w:r>
      <w:r>
        <w:rPr>
          <w:w w:val="105"/>
        </w:rPr>
        <w:t>processes</w:t>
      </w:r>
      <w:r>
        <w:rPr>
          <w:spacing w:val="-2"/>
          <w:w w:val="105"/>
        </w:rPr>
        <w:t> </w:t>
      </w:r>
      <w:r>
        <w:rPr>
          <w:w w:val="105"/>
        </w:rPr>
        <w:t>that</w:t>
      </w:r>
      <w:r>
        <w:rPr>
          <w:spacing w:val="-2"/>
          <w:w w:val="105"/>
        </w:rPr>
        <w:t> </w:t>
      </w:r>
      <w:r>
        <w:rPr>
          <w:w w:val="105"/>
        </w:rPr>
        <w:t>cut</w:t>
      </w:r>
      <w:r>
        <w:rPr>
          <w:spacing w:val="-2"/>
          <w:w w:val="105"/>
        </w:rPr>
        <w:t> </w:t>
      </w:r>
      <w:r>
        <w:rPr>
          <w:w w:val="105"/>
        </w:rPr>
        <w:t>revisions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8"/>
          <w:w w:val="105"/>
        </w:rPr>
        <w:t> </w:t>
      </w:r>
      <w:r>
        <w:rPr>
          <w:w w:val="105"/>
        </w:rPr>
        <w:t>15%</w:t>
      </w:r>
      <w:r>
        <w:rPr>
          <w:spacing w:val="-2"/>
          <w:w w:val="105"/>
        </w:rPr>
        <w:t> </w:t>
      </w:r>
      <w:r>
        <w:rPr>
          <w:w w:val="105"/>
        </w:rPr>
        <w:t>and raised client satisfaction scores to 92%</w:t>
      </w:r>
    </w:p>
    <w:p>
      <w:pPr>
        <w:pStyle w:val="Heading1"/>
        <w:spacing w:before="206"/>
      </w:pPr>
      <w:r>
        <w:rPr>
          <w:color w:val="075700"/>
          <w:spacing w:val="-2"/>
          <w:w w:val="130"/>
          <w:sz w:val="48"/>
        </w:rPr>
        <w:t>C</w:t>
      </w:r>
      <w:r>
        <w:rPr>
          <w:color w:val="075700"/>
          <w:spacing w:val="-2"/>
          <w:w w:val="130"/>
        </w:rPr>
        <w:t>ERTIFICATIONS</w:t>
      </w:r>
    </w:p>
    <w:p>
      <w:pPr>
        <w:pStyle w:val="BodyText"/>
        <w:spacing w:line="379" w:lineRule="auto" w:before="302"/>
        <w:ind w:left="398" w:right="1593"/>
      </w:pPr>
      <w:r>
        <w:rPr/>
        <w:t>Digital Marketing Institute Professional Diploma </w:t>
      </w:r>
      <w:r>
        <w:rPr>
          <w:w w:val="85"/>
        </w:rPr>
        <w:t>| </w:t>
      </w:r>
      <w:r>
        <w:rPr/>
        <w:t>2018 Google Ads Creative Certification </w:t>
      </w:r>
      <w:r>
        <w:rPr>
          <w:w w:val="85"/>
        </w:rPr>
        <w:t>| </w:t>
      </w:r>
      <w:r>
        <w:rPr/>
        <w:t>2016</w:t>
      </w:r>
    </w:p>
    <w:sectPr>
      <w:type w:val="continuous"/>
      <w:pgSz w:w="11920" w:h="16860"/>
      <w:pgMar w:top="840" w:bottom="280" w:left="141" w:right="425"/>
      <w:cols w:num="2" w:equalWidth="0">
        <w:col w:w="3389" w:space="1037"/>
        <w:col w:w="6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9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4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29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9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5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1"/>
      <w:ind w:left="4415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sam.wright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2026-02-15T13:26:40Z</dcterms:created>
  <dcterms:modified xsi:type="dcterms:W3CDTF">2026-02-15T13:26:40Z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