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97"/>
        <w:rPr>
          <w:rFonts w:ascii="Times New Roman"/>
          <w:sz w:val="74"/>
        </w:rPr>
      </w:pPr>
    </w:p>
    <w:p>
      <w:pPr>
        <w:spacing w:before="0"/>
        <w:ind w:left="5929" w:right="0" w:firstLine="0"/>
        <w:jc w:val="left"/>
        <w:rPr>
          <w:sz w:val="74"/>
        </w:rPr>
      </w:pPr>
      <w:r>
        <w:rPr>
          <w:b/>
          <w:color w:val="917D2B"/>
          <w:sz w:val="74"/>
        </w:rPr>
        <w:t>Liam</w:t>
      </w:r>
      <w:r>
        <w:rPr>
          <w:b/>
          <w:color w:val="917D2B"/>
          <w:spacing w:val="-2"/>
          <w:sz w:val="74"/>
        </w:rPr>
        <w:t> </w:t>
      </w:r>
      <w:r>
        <w:rPr>
          <w:color w:val="917D2B"/>
          <w:spacing w:val="-2"/>
          <w:sz w:val="74"/>
        </w:rPr>
        <w:t>Porter</w:t>
      </w:r>
    </w:p>
    <w:p>
      <w:pPr>
        <w:pStyle w:val="Heading2"/>
        <w:spacing w:line="261" w:lineRule="auto"/>
      </w:pPr>
      <w:r>
        <w:rPr>
          <w:spacing w:val="-2"/>
          <w:w w:val="105"/>
        </w:rPr>
        <w:t>Product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Data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Analyst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7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Years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Experience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Supporting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Feature </w:t>
      </w:r>
      <w:r>
        <w:rPr>
          <w:w w:val="105"/>
        </w:rPr>
        <w:t>Development and Product Optimization With User Insights</w:t>
      </w:r>
    </w:p>
    <w:p>
      <w:pPr>
        <w:pStyle w:val="BodyText"/>
        <w:spacing w:line="261" w:lineRule="auto"/>
        <w:ind w:left="4738" w:right="817"/>
        <w:jc w:val="center"/>
      </w:pPr>
      <w:r>
        <w:rPr>
          <w:w w:val="105"/>
        </w:rPr>
        <w:t>Data</w:t>
      </w:r>
      <w:r>
        <w:rPr>
          <w:spacing w:val="-14"/>
          <w:w w:val="105"/>
        </w:rPr>
        <w:t> </w:t>
      </w:r>
      <w:r>
        <w:rPr>
          <w:w w:val="105"/>
        </w:rPr>
        <w:t>analyst</w:t>
      </w:r>
      <w:r>
        <w:rPr>
          <w:spacing w:val="-13"/>
          <w:w w:val="105"/>
        </w:rPr>
        <w:t> </w:t>
      </w:r>
      <w:r>
        <w:rPr>
          <w:w w:val="105"/>
        </w:rPr>
        <w:t>focused</w:t>
      </w:r>
      <w:r>
        <w:rPr>
          <w:spacing w:val="-13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user</w:t>
      </w:r>
      <w:r>
        <w:rPr>
          <w:spacing w:val="-13"/>
          <w:w w:val="105"/>
        </w:rPr>
        <w:t> </w:t>
      </w:r>
      <w:r>
        <w:rPr>
          <w:w w:val="105"/>
        </w:rPr>
        <w:t>engagement</w:t>
      </w:r>
      <w:r>
        <w:rPr>
          <w:spacing w:val="-13"/>
          <w:w w:val="105"/>
        </w:rPr>
        <w:t> </w:t>
      </w:r>
      <w:r>
        <w:rPr>
          <w:w w:val="105"/>
        </w:rPr>
        <w:t>metrics,</w:t>
      </w:r>
      <w:r>
        <w:rPr>
          <w:spacing w:val="-13"/>
          <w:w w:val="105"/>
        </w:rPr>
        <w:t> </w:t>
      </w:r>
      <w:r>
        <w:rPr>
          <w:w w:val="105"/>
        </w:rPr>
        <w:t>A/B</w:t>
      </w:r>
      <w:r>
        <w:rPr>
          <w:spacing w:val="-14"/>
          <w:w w:val="105"/>
        </w:rPr>
        <w:t> </w:t>
      </w:r>
      <w:r>
        <w:rPr>
          <w:w w:val="105"/>
        </w:rPr>
        <w:t>testing,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product roadmap validation. Experienced in collaborating with UX, design, and engineering</w:t>
      </w:r>
      <w:r>
        <w:rPr>
          <w:spacing w:val="-6"/>
          <w:w w:val="105"/>
        </w:rPr>
        <w:t> </w:t>
      </w:r>
      <w:r>
        <w:rPr>
          <w:w w:val="105"/>
        </w:rPr>
        <w:t>teams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drive</w:t>
      </w:r>
      <w:r>
        <w:rPr>
          <w:spacing w:val="-6"/>
          <w:w w:val="105"/>
        </w:rPr>
        <w:t> </w:t>
      </w:r>
      <w:r>
        <w:rPr>
          <w:w w:val="105"/>
        </w:rPr>
        <w:t>evidence-based</w:t>
      </w:r>
      <w:r>
        <w:rPr>
          <w:spacing w:val="-6"/>
          <w:w w:val="105"/>
        </w:rPr>
        <w:t> </w:t>
      </w:r>
      <w:r>
        <w:rPr>
          <w:w w:val="105"/>
        </w:rPr>
        <w:t>decisions</w:t>
      </w:r>
      <w:r>
        <w:rPr>
          <w:spacing w:val="-6"/>
          <w:w w:val="105"/>
        </w:rPr>
        <w:t> </w:t>
      </w:r>
      <w:r>
        <w:rPr>
          <w:w w:val="105"/>
        </w:rPr>
        <w:t>that</w:t>
      </w:r>
      <w:r>
        <w:rPr>
          <w:spacing w:val="-6"/>
          <w:w w:val="105"/>
        </w:rPr>
        <w:t> </w:t>
      </w:r>
      <w:r>
        <w:rPr>
          <w:w w:val="105"/>
        </w:rPr>
        <w:t>improve</w:t>
      </w:r>
      <w:r>
        <w:rPr>
          <w:spacing w:val="-6"/>
          <w:w w:val="105"/>
        </w:rPr>
        <w:t> </w:t>
      </w:r>
      <w:r>
        <w:rPr>
          <w:w w:val="105"/>
        </w:rPr>
        <w:t>product </w:t>
      </w:r>
      <w:r>
        <w:rPr>
          <w:spacing w:val="-2"/>
          <w:w w:val="105"/>
        </w:rPr>
        <w:t>performance.</w:t>
      </w:r>
    </w:p>
    <w:p>
      <w:pPr>
        <w:pStyle w:val="BodyText"/>
        <w:rPr>
          <w:sz w:val="20"/>
        </w:rPr>
      </w:pPr>
    </w:p>
    <w:p>
      <w:pPr>
        <w:pStyle w:val="BodyText"/>
        <w:spacing w:before="2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178370</wp:posOffset>
                </wp:positionV>
                <wp:extent cx="4615815" cy="28575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917D2B"/>
                        </a:solidFill>
                      </wps:spPr>
                      <wps:txbx>
                        <w:txbxContent>
                          <w:p>
                            <w:pPr>
                              <w:spacing w:before="60"/>
                              <w:ind w:left="242" w:right="0" w:firstLine="0"/>
                              <w:jc w:val="left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color w:val="FFFFFF"/>
                                <w:spacing w:val="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4.044952pt;width:363.45pt;height:22.5pt;mso-position-horizontal-relative:page;mso-position-vertical-relative:paragraph;z-index:-15728640;mso-wrap-distance-left:0;mso-wrap-distance-right:0" type="#_x0000_t202" id="docshape1" filled="true" fillcolor="#917d2b" stroked="false">
                <v:textbox inset="0,0,0,0">
                  <w:txbxContent>
                    <w:p>
                      <w:pPr>
                        <w:spacing w:before="60"/>
                        <w:ind w:left="242" w:right="0" w:firstLine="0"/>
                        <w:jc w:val="left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FFFFFF"/>
                          <w:spacing w:val="-2"/>
                          <w:sz w:val="24"/>
                        </w:rPr>
                        <w:t>PROFESSIONAL</w:t>
                      </w:r>
                      <w:r>
                        <w:rPr>
                          <w:color w:val="FFFFFF"/>
                          <w:spacing w:val="4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62"/>
      </w:pPr>
      <w:r>
        <w:rPr>
          <w:color w:val="FFFFFF"/>
        </w:rPr>
        <w:t>PERSONAL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74"/>
        <w:rPr>
          <w:sz w:val="24"/>
        </w:rPr>
      </w:pPr>
    </w:p>
    <w:p>
      <w:pPr>
        <w:pStyle w:val="BodyText"/>
        <w:ind w:left="105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6"/>
      </w:pPr>
    </w:p>
    <w:p>
      <w:pPr>
        <w:pStyle w:val="BodyText"/>
        <w:spacing w:line="626" w:lineRule="auto"/>
        <w:ind w:left="1050" w:right="956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San Francisco, CA</w:t>
      </w:r>
    </w:p>
    <w:p>
      <w:pPr>
        <w:pStyle w:val="Heading1"/>
        <w:spacing w:before="168"/>
      </w:pPr>
      <w:r>
        <w:rPr>
          <w:color w:val="FFFFFF"/>
          <w:spacing w:val="-2"/>
        </w:rPr>
        <w:t>EDUCATION</w:t>
      </w:r>
    </w:p>
    <w:p>
      <w:pPr>
        <w:pStyle w:val="BodyText"/>
        <w:spacing w:before="29"/>
        <w:rPr>
          <w:sz w:val="24"/>
        </w:rPr>
      </w:pPr>
    </w:p>
    <w:p>
      <w:pPr>
        <w:pStyle w:val="BodyText"/>
        <w:spacing w:line="261" w:lineRule="auto"/>
        <w:ind w:left="882" w:right="619"/>
      </w:pPr>
      <w:r>
        <w:rPr>
          <w:color w:val="FFFFFF"/>
          <w:w w:val="105"/>
        </w:rPr>
        <w:t>Bachelor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(B.S.)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 Business Intelligence</w:t>
      </w:r>
    </w:p>
    <w:p>
      <w:pPr>
        <w:pStyle w:val="BodyText"/>
        <w:spacing w:before="89"/>
        <w:ind w:left="882"/>
      </w:pPr>
      <w:r>
        <w:rPr>
          <w:color w:val="FFFFFF"/>
        </w:rPr>
        <w:t>February</w:t>
      </w:r>
      <w:r>
        <w:rPr>
          <w:color w:val="FFFFFF"/>
          <w:spacing w:val="15"/>
        </w:rPr>
        <w:t> </w:t>
      </w:r>
      <w:r>
        <w:rPr>
          <w:color w:val="FFFFFF"/>
          <w:spacing w:val="-4"/>
        </w:rPr>
        <w:t>2017</w:t>
      </w:r>
    </w:p>
    <w:p>
      <w:pPr>
        <w:pStyle w:val="BodyText"/>
        <w:spacing w:line="261" w:lineRule="auto" w:before="18"/>
        <w:ind w:left="882"/>
      </w:pPr>
      <w:r>
        <w:rPr>
          <w:color w:val="FFFFFF"/>
          <w:spacing w:val="-2"/>
          <w:w w:val="105"/>
        </w:rPr>
        <w:t>San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Francisco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State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University,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San </w:t>
      </w:r>
      <w:r>
        <w:rPr>
          <w:color w:val="FFFFFF"/>
          <w:w w:val="105"/>
        </w:rPr>
        <w:t>Francisco, CA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0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 w:before="88"/>
        <w:ind w:left="139" w:right="3101"/>
      </w:pPr>
      <w:r>
        <w:rPr/>
        <w:br w:type="column"/>
      </w:r>
      <w:r>
        <w:rPr>
          <w:w w:val="105"/>
        </w:rPr>
        <w:t>Product</w:t>
      </w:r>
      <w:r>
        <w:rPr>
          <w:spacing w:val="-14"/>
          <w:w w:val="105"/>
        </w:rPr>
        <w:t> </w:t>
      </w:r>
      <w:r>
        <w:rPr>
          <w:w w:val="105"/>
        </w:rPr>
        <w:t>Data</w:t>
      </w:r>
      <w:r>
        <w:rPr>
          <w:spacing w:val="-13"/>
          <w:w w:val="105"/>
        </w:rPr>
        <w:t> </w:t>
      </w:r>
      <w:r>
        <w:rPr>
          <w:w w:val="105"/>
        </w:rPr>
        <w:t>Analyst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February</w:t>
      </w:r>
      <w:r>
        <w:rPr>
          <w:spacing w:val="-13"/>
          <w:w w:val="105"/>
        </w:rPr>
        <w:t> </w:t>
      </w:r>
      <w:r>
        <w:rPr>
          <w:w w:val="105"/>
        </w:rPr>
        <w:t>2020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SwiftLoop Software | San Francisco, CA</w:t>
      </w:r>
    </w:p>
    <w:p>
      <w:pPr>
        <w:pStyle w:val="BodyText"/>
        <w:spacing w:before="46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1" w:after="0"/>
        <w:ind w:left="715" w:right="566" w:hanging="298"/>
        <w:jc w:val="left"/>
        <w:rPr>
          <w:sz w:val="18"/>
        </w:rPr>
      </w:pPr>
      <w:r>
        <w:rPr>
          <w:w w:val="105"/>
          <w:sz w:val="18"/>
        </w:rPr>
        <w:t>Analyze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user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SQL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Mixpanel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provide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actionable insights for product design and growth strategy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103" w:after="0"/>
        <w:ind w:left="715" w:right="1076" w:hanging="298"/>
        <w:jc w:val="left"/>
        <w:rPr>
          <w:sz w:val="18"/>
        </w:rPr>
      </w:pPr>
      <w:r>
        <w:rPr>
          <w:w w:val="105"/>
          <w:sz w:val="18"/>
        </w:rPr>
        <w:t>Lead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A/B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tests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features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user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ﬂows,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in-app engagement by 22% within the ﬁrst six months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89" w:after="0"/>
        <w:ind w:left="715" w:right="760" w:hanging="298"/>
        <w:jc w:val="left"/>
        <w:rPr>
          <w:sz w:val="18"/>
        </w:rPr>
      </w:pPr>
      <w:r>
        <w:rPr>
          <w:spacing w:val="-2"/>
          <w:w w:val="105"/>
          <w:sz w:val="18"/>
        </w:rPr>
        <w:t>Present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product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KPI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reports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to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stakeholders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weekly,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helping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prioritize </w:t>
      </w:r>
      <w:r>
        <w:rPr>
          <w:w w:val="105"/>
          <w:sz w:val="18"/>
        </w:rPr>
        <w:t>features that boost retention and reduce churn</w:t>
      </w:r>
    </w:p>
    <w:p>
      <w:pPr>
        <w:pStyle w:val="BodyText"/>
        <w:spacing w:line="261" w:lineRule="auto" w:before="194"/>
        <w:ind w:left="139" w:right="3101"/>
      </w:pPr>
      <w:r>
        <w:rPr>
          <w:w w:val="105"/>
        </w:rPr>
        <w:t>Business</w:t>
      </w:r>
      <w:r>
        <w:rPr>
          <w:spacing w:val="-14"/>
          <w:w w:val="105"/>
        </w:rPr>
        <w:t> </w:t>
      </w:r>
      <w:r>
        <w:rPr>
          <w:w w:val="105"/>
        </w:rPr>
        <w:t>Analyst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2017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January</w:t>
      </w:r>
      <w:r>
        <w:rPr>
          <w:spacing w:val="-13"/>
          <w:w w:val="105"/>
        </w:rPr>
        <w:t> </w:t>
      </w:r>
      <w:r>
        <w:rPr>
          <w:w w:val="105"/>
        </w:rPr>
        <w:t>2020 Westline Tech | San Jose, CA</w:t>
      </w:r>
    </w:p>
    <w:p>
      <w:pPr>
        <w:pStyle w:val="BodyText"/>
        <w:spacing w:before="62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0" w:after="0"/>
        <w:ind w:left="715" w:right="770" w:hanging="298"/>
        <w:jc w:val="left"/>
        <w:rPr>
          <w:sz w:val="18"/>
        </w:rPr>
      </w:pPr>
      <w:r>
        <w:rPr>
          <w:spacing w:val="-2"/>
          <w:w w:val="105"/>
          <w:sz w:val="18"/>
        </w:rPr>
        <w:t>Worked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with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cross-functional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teams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to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evaluate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product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performance </w:t>
      </w:r>
      <w:r>
        <w:rPr>
          <w:w w:val="105"/>
          <w:sz w:val="18"/>
        </w:rPr>
        <w:t>across web and mobile platforms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89" w:after="0"/>
        <w:ind w:left="715" w:right="924" w:hanging="298"/>
        <w:jc w:val="left"/>
        <w:rPr>
          <w:sz w:val="18"/>
        </w:rPr>
      </w:pPr>
      <w:r>
        <w:rPr>
          <w:spacing w:val="-2"/>
          <w:w w:val="105"/>
          <w:sz w:val="18"/>
        </w:rPr>
        <w:t>Automated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product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adoption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dashboards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using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Tableau,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increasing </w:t>
      </w:r>
      <w:r>
        <w:rPr>
          <w:w w:val="105"/>
          <w:sz w:val="18"/>
        </w:rPr>
        <w:t>reporting speed and accessibility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61" w:lineRule="auto" w:before="88" w:after="0"/>
        <w:ind w:left="715" w:right="467" w:hanging="298"/>
        <w:jc w:val="left"/>
        <w:rPr>
          <w:sz w:val="18"/>
        </w:rPr>
      </w:pPr>
      <w:r>
        <w:rPr>
          <w:spacing w:val="-2"/>
          <w:w w:val="105"/>
          <w:sz w:val="18"/>
        </w:rPr>
        <w:t>Provided data support for quarterly roadmap reviews, directly inﬂuencing </w:t>
      </w:r>
      <w:r>
        <w:rPr>
          <w:w w:val="105"/>
          <w:sz w:val="18"/>
        </w:rPr>
        <w:t>backlog prioritization</w:t>
      </w:r>
    </w:p>
    <w:p>
      <w:pPr>
        <w:pStyle w:val="ListParagraph"/>
        <w:spacing w:after="0" w:line="261" w:lineRule="auto"/>
        <w:jc w:val="left"/>
        <w:rPr>
          <w:sz w:val="18"/>
        </w:rPr>
        <w:sectPr>
          <w:type w:val="continuous"/>
          <w:pgSz w:w="11920" w:h="16860"/>
          <w:pgMar w:top="0" w:bottom="0" w:left="141" w:right="0"/>
          <w:cols w:num="2" w:equalWidth="0">
            <w:col w:w="3885" w:space="747"/>
            <w:col w:w="7147"/>
          </w:cols>
        </w:sectPr>
      </w:pPr>
    </w:p>
    <w:p>
      <w:pPr>
        <w:pStyle w:val="BodyText"/>
        <w:spacing w:before="8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7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194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62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187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481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57187" y="5343524"/>
                            <a:ext cx="47625" cy="2943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943225">
                                <a:moveTo>
                                  <a:pt x="47625" y="2916072"/>
                                </a:moveTo>
                                <a:lnTo>
                                  <a:pt x="27165" y="2895600"/>
                                </a:lnTo>
                                <a:lnTo>
                                  <a:pt x="20472" y="2895600"/>
                                </a:lnTo>
                                <a:lnTo>
                                  <a:pt x="0" y="2916072"/>
                                </a:lnTo>
                                <a:lnTo>
                                  <a:pt x="0" y="2919641"/>
                                </a:lnTo>
                                <a:lnTo>
                                  <a:pt x="0" y="2922765"/>
                                </a:lnTo>
                                <a:lnTo>
                                  <a:pt x="20472" y="2943225"/>
                                </a:lnTo>
                                <a:lnTo>
                                  <a:pt x="27165" y="2943225"/>
                                </a:lnTo>
                                <a:lnTo>
                                  <a:pt x="47625" y="2922765"/>
                                </a:lnTo>
                                <a:lnTo>
                                  <a:pt x="47625" y="2916072"/>
                                </a:lnTo>
                                <a:close/>
                              </a:path>
                              <a:path w="47625" h="2943225">
                                <a:moveTo>
                                  <a:pt x="47625" y="2706522"/>
                                </a:moveTo>
                                <a:lnTo>
                                  <a:pt x="27165" y="2686050"/>
                                </a:lnTo>
                                <a:lnTo>
                                  <a:pt x="20472" y="2686050"/>
                                </a:lnTo>
                                <a:lnTo>
                                  <a:pt x="0" y="2706522"/>
                                </a:lnTo>
                                <a:lnTo>
                                  <a:pt x="0" y="2710091"/>
                                </a:lnTo>
                                <a:lnTo>
                                  <a:pt x="0" y="2713215"/>
                                </a:lnTo>
                                <a:lnTo>
                                  <a:pt x="20472" y="2733675"/>
                                </a:lnTo>
                                <a:lnTo>
                                  <a:pt x="27165" y="2733675"/>
                                </a:lnTo>
                                <a:lnTo>
                                  <a:pt x="47625" y="2713215"/>
                                </a:lnTo>
                                <a:lnTo>
                                  <a:pt x="47625" y="2706522"/>
                                </a:lnTo>
                                <a:close/>
                              </a:path>
                              <a:path w="47625" h="2943225">
                                <a:moveTo>
                                  <a:pt x="47625" y="2506497"/>
                                </a:moveTo>
                                <a:lnTo>
                                  <a:pt x="27165" y="2486025"/>
                                </a:lnTo>
                                <a:lnTo>
                                  <a:pt x="20472" y="2486025"/>
                                </a:lnTo>
                                <a:lnTo>
                                  <a:pt x="0" y="2506497"/>
                                </a:lnTo>
                                <a:lnTo>
                                  <a:pt x="0" y="2510066"/>
                                </a:lnTo>
                                <a:lnTo>
                                  <a:pt x="0" y="2513190"/>
                                </a:lnTo>
                                <a:lnTo>
                                  <a:pt x="20472" y="2533650"/>
                                </a:lnTo>
                                <a:lnTo>
                                  <a:pt x="27165" y="2533650"/>
                                </a:lnTo>
                                <a:lnTo>
                                  <a:pt x="47625" y="2513190"/>
                                </a:lnTo>
                                <a:lnTo>
                                  <a:pt x="47625" y="2506497"/>
                                </a:lnTo>
                                <a:close/>
                              </a:path>
                              <a:path w="47625" h="2943225">
                                <a:moveTo>
                                  <a:pt x="47625" y="2306472"/>
                                </a:moveTo>
                                <a:lnTo>
                                  <a:pt x="27165" y="2286000"/>
                                </a:lnTo>
                                <a:lnTo>
                                  <a:pt x="20472" y="2286000"/>
                                </a:lnTo>
                                <a:lnTo>
                                  <a:pt x="0" y="2306472"/>
                                </a:lnTo>
                                <a:lnTo>
                                  <a:pt x="0" y="2310041"/>
                                </a:lnTo>
                                <a:lnTo>
                                  <a:pt x="0" y="2313165"/>
                                </a:lnTo>
                                <a:lnTo>
                                  <a:pt x="20472" y="2333625"/>
                                </a:lnTo>
                                <a:lnTo>
                                  <a:pt x="27165" y="2333625"/>
                                </a:lnTo>
                                <a:lnTo>
                                  <a:pt x="47625" y="2313165"/>
                                </a:lnTo>
                                <a:lnTo>
                                  <a:pt x="47625" y="2306472"/>
                                </a:lnTo>
                                <a:close/>
                              </a:path>
                              <a:path w="47625" h="2943225">
                                <a:moveTo>
                                  <a:pt x="47625" y="2106447"/>
                                </a:moveTo>
                                <a:lnTo>
                                  <a:pt x="27165" y="2085975"/>
                                </a:lnTo>
                                <a:lnTo>
                                  <a:pt x="20472" y="2085975"/>
                                </a:lnTo>
                                <a:lnTo>
                                  <a:pt x="0" y="2106447"/>
                                </a:lnTo>
                                <a:lnTo>
                                  <a:pt x="0" y="2110016"/>
                                </a:lnTo>
                                <a:lnTo>
                                  <a:pt x="0" y="2113140"/>
                                </a:lnTo>
                                <a:lnTo>
                                  <a:pt x="20472" y="2133600"/>
                                </a:lnTo>
                                <a:lnTo>
                                  <a:pt x="27165" y="2133600"/>
                                </a:lnTo>
                                <a:lnTo>
                                  <a:pt x="47625" y="2113140"/>
                                </a:lnTo>
                                <a:lnTo>
                                  <a:pt x="47625" y="2106447"/>
                                </a:lnTo>
                                <a:close/>
                              </a:path>
                              <a:path w="47625" h="2943225">
                                <a:moveTo>
                                  <a:pt x="47625" y="1906422"/>
                                </a:moveTo>
                                <a:lnTo>
                                  <a:pt x="27165" y="1885950"/>
                                </a:lnTo>
                                <a:lnTo>
                                  <a:pt x="20472" y="1885950"/>
                                </a:lnTo>
                                <a:lnTo>
                                  <a:pt x="0" y="1906422"/>
                                </a:lnTo>
                                <a:lnTo>
                                  <a:pt x="0" y="1909991"/>
                                </a:lnTo>
                                <a:lnTo>
                                  <a:pt x="0" y="1913115"/>
                                </a:lnTo>
                                <a:lnTo>
                                  <a:pt x="20472" y="1933575"/>
                                </a:lnTo>
                                <a:lnTo>
                                  <a:pt x="27165" y="1933575"/>
                                </a:lnTo>
                                <a:lnTo>
                                  <a:pt x="47625" y="1913115"/>
                                </a:lnTo>
                                <a:lnTo>
                                  <a:pt x="47625" y="1906422"/>
                                </a:lnTo>
                                <a:close/>
                              </a:path>
                              <a:path w="47625" h="29432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47625" h="2943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8304" id="docshapegroup2" coordorigin="0,0" coordsize="4410,16860">
                <v:rect style="position:absolute;left:0;top:0;width:4410;height:16860" id="docshape3" filled="true" fillcolor="#917d2b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6" o:title=""/>
                </v:shape>
                <v:shape style="position:absolute;left:720;top:5385;width:317;height:317" type="#_x0000_t75" id="docshape6" stroked="false">
                  <v:imagedata r:id="rId7" o:title=""/>
                </v:shape>
                <v:shape style="position:absolute;left:740;top:5925;width:275;height:317" type="#_x0000_t75" id="docshape7" stroked="false">
                  <v:imagedata r:id="rId8" o:title=""/>
                </v:shape>
                <v:shape style="position:absolute;left:720;top:6486;width:317;height:274" type="#_x0000_t75" id="docshape8" stroked="false">
                  <v:imagedata r:id="rId9" o:title=""/>
                </v:shape>
                <v:shape style="position:absolute;left:721;top:7005;width:315;height:317" type="#_x0000_t75" id="docshape9" stroked="false">
                  <v:imagedata r:id="rId10" o:title=""/>
                </v:shape>
                <v:shape style="position:absolute;left:719;top:8415;width:75;height:4635" id="docshape10" coordorigin="720,8415" coordsize="75,4635" path="m795,13007l794,13002,790,12993,788,12989,781,12982,777,12980,768,12976,763,12975,752,12975,747,12976,738,12980,734,12982,727,12989,725,12993,721,13002,720,13007,720,13013,720,13018,721,13023,725,13032,727,13036,734,13043,738,13045,747,13049,752,13050,763,13050,768,13049,777,13045,781,13043,788,13036,790,13032,794,13023,795,13018,795,13007xm795,12677l794,12672,790,12663,788,12659,781,12652,777,12650,768,12646,763,12645,752,12645,747,12646,738,12650,734,12652,727,12659,725,12663,721,12672,720,12677,720,12683,720,12688,721,12693,725,12702,727,12706,734,12713,738,12715,747,12719,752,12720,763,12720,768,12719,777,12715,781,12713,788,12706,790,12702,794,12693,795,12688,795,12677xm795,12362l794,12357,790,12348,788,12344,781,12337,777,12335,768,12331,763,12330,752,12330,747,12331,738,12335,734,12337,727,12344,725,12348,721,12357,720,12362,720,12368,720,12373,721,12378,725,12387,727,12391,734,12398,738,12400,747,12404,752,12405,763,12405,768,12404,777,12400,781,12398,788,12391,790,12387,794,12378,795,12373,795,12362xm795,12047l794,12042,790,12033,788,12029,781,12022,777,12020,768,12016,763,12015,752,12015,747,12016,738,12020,734,12022,727,12029,725,12033,721,12042,720,12047,720,12053,720,12058,721,12063,725,12072,727,12076,734,12083,738,12085,747,12089,752,12090,763,12090,768,12089,777,12085,781,12083,788,12076,790,12072,794,12063,795,12058,795,12047xm795,11732l794,11727,790,11718,788,11714,781,11707,777,11705,768,11701,763,11700,752,11700,747,11701,738,11705,734,11707,727,11714,725,11718,721,11727,720,11732,720,11738,720,11743,721,11748,725,11757,727,11761,734,11768,738,11770,747,11774,752,11775,763,11775,768,11774,777,11770,781,11768,788,11761,790,11757,794,11748,795,11743,795,11732xm795,11417l794,11412,790,11403,788,11399,781,11392,777,11390,768,11386,763,11385,752,11385,747,11386,738,11390,734,11392,727,11399,725,11403,721,11412,720,11417,720,11423,720,11428,721,11433,725,11442,727,11446,734,11453,738,11455,747,11459,752,11460,763,11460,768,11459,777,11455,781,11453,788,11446,790,11442,794,11433,795,11428,795,11417xm795,11087l794,11082,790,11073,788,11069,781,11062,777,11060,768,11056,763,11055,752,11055,747,11056,738,11060,734,11062,727,11069,725,11073,721,11082,720,11087,720,11093,720,11098,721,11103,725,11112,727,11116,734,11123,738,11125,747,11129,752,11130,763,11130,768,11129,777,11125,781,11123,788,11116,790,11112,794,11103,795,11098,795,11087xm795,8447l794,8442,790,8433,788,8429,781,8422,777,8420,768,8416,763,8415,752,8415,747,8416,738,8420,734,8422,727,8429,725,8433,721,8442,720,8447,720,8453,720,8458,721,8463,725,8472,727,8476,734,8483,738,8485,747,8489,752,8490,763,8490,768,8489,777,8485,781,8483,788,8476,790,8472,794,8463,795,8458,795,84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69" w:lineRule="auto"/>
        <w:ind w:left="882" w:right="9435"/>
      </w:pPr>
      <w:r>
        <w:rPr>
          <w:color w:val="FFFFFF"/>
          <w:w w:val="105"/>
        </w:rPr>
        <w:t>A/B testing Cohort analysis Data storytelling </w:t>
      </w:r>
      <w:r>
        <w:rPr>
          <w:color w:val="FFFFFF"/>
          <w:spacing w:val="-2"/>
          <w:w w:val="105"/>
        </w:rPr>
        <w:t>Product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analytics </w:t>
      </w:r>
      <w:r>
        <w:rPr>
          <w:color w:val="FFFFFF"/>
          <w:spacing w:val="-4"/>
          <w:w w:val="105"/>
        </w:rPr>
        <w:t>SQL</w:t>
      </w:r>
    </w:p>
    <w:p>
      <w:pPr>
        <w:pStyle w:val="BodyText"/>
        <w:spacing w:line="203" w:lineRule="exact"/>
        <w:ind w:left="882"/>
      </w:pPr>
      <w:r>
        <w:rPr>
          <w:color w:val="FFFFFF"/>
          <w:spacing w:val="-2"/>
          <w:w w:val="105"/>
        </w:rPr>
        <w:t>Tableau</w:t>
      </w:r>
    </w:p>
    <w:p>
      <w:pPr>
        <w:pStyle w:val="BodyText"/>
        <w:spacing w:before="123"/>
        <w:ind w:left="882"/>
      </w:pPr>
      <w:r>
        <w:rPr>
          <w:color w:val="FFFFFF"/>
          <w:spacing w:val="-2"/>
          <w:w w:val="105"/>
        </w:rPr>
        <w:t>User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behavior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tracking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89"/>
      <w:ind w:left="4267" w:right="346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9"/>
      <w:ind w:left="715" w:right="46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2026-02-20T11:39:29Z</dcterms:created>
  <dcterms:modified xsi:type="dcterms:W3CDTF">2026-02-20T11:39:29Z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