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(000)</w:t>
      </w:r>
      <w:r>
        <w:rPr>
          <w:color w:val="FFFFFF"/>
          <w:spacing w:val="47"/>
          <w:w w:val="120"/>
          <w:sz w:val="16"/>
        </w:rPr>
        <w:t> </w:t>
      </w:r>
      <w:r>
        <w:rPr>
          <w:color w:val="FFFFFF"/>
          <w:w w:val="120"/>
          <w:sz w:val="16"/>
        </w:rPr>
        <w:t>000-0000</w:t>
      </w:r>
      <w:r>
        <w:rPr>
          <w:color w:val="FFFFFF"/>
          <w:spacing w:val="61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20"/>
          <w:sz w:val="18"/>
        </w:rPr>
        <w:t> </w:t>
      </w:r>
      <w:hyperlink r:id="rId5">
        <w:r>
          <w:rPr>
            <w:color w:val="FFFFFF"/>
            <w:w w:val="120"/>
            <w:sz w:val="16"/>
          </w:rPr>
          <w:t>email@example.com</w:t>
        </w:r>
      </w:hyperlink>
      <w:r>
        <w:rPr>
          <w:color w:val="FFFFFF"/>
          <w:spacing w:val="61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20"/>
          <w:sz w:val="18"/>
        </w:rPr>
        <w:t> </w:t>
      </w:r>
      <w:r>
        <w:rPr>
          <w:color w:val="FFFFFF"/>
          <w:w w:val="120"/>
          <w:sz w:val="16"/>
        </w:rPr>
        <w:t>LinkedIn</w:t>
      </w:r>
      <w:r>
        <w:rPr>
          <w:color w:val="FFFFFF"/>
          <w:spacing w:val="61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20"/>
          <w:sz w:val="18"/>
        </w:rPr>
        <w:t> </w:t>
      </w:r>
      <w:r>
        <w:rPr>
          <w:color w:val="FFFFFF"/>
          <w:w w:val="120"/>
          <w:sz w:val="16"/>
        </w:rPr>
        <w:t>City,</w:t>
      </w:r>
      <w:r>
        <w:rPr>
          <w:color w:val="FFFFFF"/>
          <w:spacing w:val="47"/>
          <w:w w:val="120"/>
          <w:sz w:val="16"/>
        </w:rPr>
        <w:t> </w:t>
      </w:r>
      <w:r>
        <w:rPr>
          <w:color w:val="FFFFFF"/>
          <w:spacing w:val="-5"/>
          <w:w w:val="120"/>
          <w:sz w:val="16"/>
        </w:rPr>
        <w:t>ST</w:t>
      </w:r>
    </w:p>
    <w:p>
      <w:pPr>
        <w:pStyle w:val="BodyText"/>
        <w:spacing w:before="92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Trebuchet MS"/>
          <w:sz w:val="100"/>
        </w:rPr>
      </w:pPr>
      <w:r>
        <w:rPr>
          <w:rFonts w:ascii="Trebuchet MS"/>
          <w:b/>
          <w:color w:val="FFFFFF"/>
          <w:spacing w:val="11"/>
          <w:sz w:val="100"/>
        </w:rPr>
        <w:t>Logan</w:t>
      </w:r>
      <w:r>
        <w:rPr>
          <w:rFonts w:ascii="Trebuchet MS"/>
          <w:b/>
          <w:color w:val="FFFFFF"/>
          <w:spacing w:val="14"/>
          <w:sz w:val="100"/>
        </w:rPr>
        <w:t> </w:t>
      </w:r>
      <w:r>
        <w:rPr>
          <w:rFonts w:ascii="Trebuchet MS"/>
          <w:color w:val="FFFFFF"/>
          <w:spacing w:val="6"/>
          <w:sz w:val="100"/>
        </w:rPr>
        <w:t>Hall</w:t>
      </w:r>
    </w:p>
    <w:p>
      <w:pPr>
        <w:pStyle w:val="Heading2"/>
      </w:pPr>
      <w:r>
        <w:rPr>
          <w:color w:val="FFFFFF"/>
        </w:rPr>
        <w:t>Cloud</w:t>
      </w:r>
      <w:r>
        <w:rPr>
          <w:color w:val="FFFFFF"/>
          <w:spacing w:val="7"/>
        </w:rPr>
        <w:t> </w:t>
      </w:r>
      <w:r>
        <w:rPr>
          <w:color w:val="FFFFFF"/>
        </w:rPr>
        <w:t>Systems</w:t>
      </w:r>
      <w:r>
        <w:rPr>
          <w:color w:val="FFFFFF"/>
          <w:spacing w:val="7"/>
        </w:rPr>
        <w:t> </w:t>
      </w:r>
      <w:r>
        <w:rPr>
          <w:color w:val="FFFFFF"/>
        </w:rPr>
        <w:t>Project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Manager</w:t>
      </w:r>
    </w:p>
    <w:p>
      <w:pPr>
        <w:spacing w:before="179"/>
        <w:ind w:left="547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Cloud-savvy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IT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Project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Manager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specializing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enterprise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migrations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8"/>
          <w:w w:val="130"/>
          <w:sz w:val="16"/>
        </w:rPr>
        <w:t> </w:t>
      </w:r>
      <w:r>
        <w:rPr>
          <w:color w:val="FFFFFF"/>
          <w:w w:val="130"/>
          <w:sz w:val="16"/>
        </w:rPr>
        <w:t>system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modernization</w:t>
      </w:r>
    </w:p>
    <w:p>
      <w:pPr>
        <w:spacing w:line="259" w:lineRule="auto" w:before="15"/>
        <w:ind w:left="547" w:right="133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Cloud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10+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technical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expertise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overseeing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cloud-native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solutions, data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migrations,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virtual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infrastructure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rollouts.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Trusted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stakeholders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scalable,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systems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time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under budget.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Heading1"/>
        <w:spacing w:line="259" w:lineRule="auto" w:before="103"/>
        <w:ind w:right="1747"/>
      </w:pPr>
      <w:r>
        <w:rPr>
          <w:color w:val="FFFFFF"/>
          <w:spacing w:val="-4"/>
          <w:w w:val="105"/>
        </w:rPr>
        <w:t>KEY </w:t>
      </w:r>
      <w:r>
        <w:rPr>
          <w:color w:val="FFFFFF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415" w:after="0"/>
        <w:ind w:left="732" w:right="694" w:hanging="298"/>
        <w:jc w:val="left"/>
        <w:rPr>
          <w:sz w:val="22"/>
        </w:rPr>
      </w:pPr>
      <w:r>
        <w:rPr>
          <w:w w:val="125"/>
          <w:sz w:val="22"/>
        </w:rPr>
        <w:t>AWS and </w:t>
      </w:r>
      <w:r>
        <w:rPr>
          <w:w w:val="125"/>
          <w:sz w:val="22"/>
        </w:rPr>
        <w:t>Azure </w:t>
      </w:r>
      <w:r>
        <w:rPr>
          <w:spacing w:val="-2"/>
          <w:w w:val="125"/>
          <w:sz w:val="22"/>
        </w:rPr>
        <w:t>deployments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6" w:after="0"/>
        <w:ind w:left="732" w:right="595" w:hanging="298"/>
        <w:jc w:val="left"/>
        <w:rPr>
          <w:sz w:val="22"/>
        </w:rPr>
      </w:pPr>
      <w:r>
        <w:rPr>
          <w:w w:val="125"/>
          <w:sz w:val="22"/>
        </w:rPr>
        <w:t>Cloud migration </w:t>
      </w:r>
      <w:r>
        <w:rPr>
          <w:spacing w:val="-2"/>
          <w:w w:val="125"/>
          <w:sz w:val="22"/>
        </w:rPr>
        <w:t>strategy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2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DevOps</w:t>
      </w:r>
      <w:r>
        <w:rPr>
          <w:spacing w:val="34"/>
          <w:w w:val="125"/>
          <w:sz w:val="22"/>
        </w:rPr>
        <w:t> </w:t>
      </w:r>
      <w:r>
        <w:rPr>
          <w:spacing w:val="-2"/>
          <w:w w:val="125"/>
          <w:sz w:val="22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8" w:after="0"/>
        <w:ind w:left="732" w:right="587" w:hanging="298"/>
        <w:jc w:val="left"/>
        <w:rPr>
          <w:sz w:val="22"/>
        </w:rPr>
      </w:pPr>
      <w:r>
        <w:rPr>
          <w:w w:val="125"/>
          <w:sz w:val="22"/>
        </w:rPr>
        <w:t>Governance and </w:t>
      </w:r>
      <w:r>
        <w:rPr>
          <w:spacing w:val="-2"/>
          <w:w w:val="125"/>
          <w:sz w:val="22"/>
        </w:rPr>
        <w:t>compliance</w:t>
      </w:r>
    </w:p>
    <w:p>
      <w:pPr>
        <w:pStyle w:val="Heading1"/>
        <w:spacing w:before="118"/>
        <w:ind w:left="100"/>
      </w:pPr>
      <w:r>
        <w:rPr>
          <w:b w:val="0"/>
        </w:rPr>
        <w:br w:type="column"/>
      </w:r>
      <w:r>
        <w:rPr>
          <w:color w:val="FFFFFF"/>
          <w:w w:val="105"/>
        </w:rPr>
        <w:t>PROFESSIONAL</w:t>
      </w:r>
      <w:r>
        <w:rPr>
          <w:color w:val="FFFFFF"/>
          <w:spacing w:val="55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09"/>
        <w:rPr>
          <w:rFonts w:ascii="Trebuchet MS"/>
          <w:b/>
          <w:sz w:val="42"/>
        </w:rPr>
      </w:pPr>
    </w:p>
    <w:p>
      <w:pPr>
        <w:pStyle w:val="BodyText"/>
        <w:spacing w:line="244" w:lineRule="auto"/>
        <w:ind w:left="44" w:right="1560"/>
      </w:pPr>
      <w:r>
        <w:rPr>
          <w:w w:val="115"/>
        </w:rPr>
        <w:t>Cloud</w:t>
      </w:r>
      <w:r>
        <w:rPr>
          <w:spacing w:val="40"/>
          <w:w w:val="115"/>
        </w:rPr>
        <w:t> </w:t>
      </w:r>
      <w:r>
        <w:rPr>
          <w:w w:val="115"/>
        </w:rPr>
        <w:t>Project</w:t>
      </w:r>
      <w:r>
        <w:rPr>
          <w:spacing w:val="40"/>
          <w:w w:val="115"/>
        </w:rPr>
        <w:t> </w:t>
      </w:r>
      <w:r>
        <w:rPr>
          <w:w w:val="115"/>
        </w:rPr>
        <w:t>Manager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Orion</w:t>
      </w:r>
      <w:r>
        <w:rPr>
          <w:spacing w:val="40"/>
          <w:w w:val="115"/>
        </w:rPr>
        <w:t> </w:t>
      </w:r>
      <w:r>
        <w:rPr>
          <w:w w:val="115"/>
        </w:rPr>
        <w:t>Digital,</w:t>
      </w:r>
      <w:r>
        <w:rPr>
          <w:spacing w:val="40"/>
          <w:w w:val="115"/>
        </w:rPr>
        <w:t> </w:t>
      </w:r>
      <w:r>
        <w:rPr>
          <w:w w:val="115"/>
        </w:rPr>
        <w:t>Seattle,</w:t>
      </w:r>
      <w:r>
        <w:rPr>
          <w:spacing w:val="40"/>
          <w:w w:val="115"/>
        </w:rPr>
        <w:t> </w:t>
      </w:r>
      <w:r>
        <w:rPr>
          <w:w w:val="115"/>
        </w:rPr>
        <w:t>WA</w:t>
      </w:r>
      <w:r>
        <w:rPr>
          <w:spacing w:val="40"/>
          <w:w w:val="115"/>
        </w:rPr>
        <w:t> </w:t>
      </w:r>
      <w:r>
        <w:rPr/>
        <w:t>, </w:t>
      </w:r>
      <w:r>
        <w:rPr>
          <w:w w:val="115"/>
        </w:rPr>
        <w:t>March 2018 – Present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47" w:lineRule="auto" w:before="201" w:after="0"/>
        <w:ind w:left="528" w:right="933" w:hanging="298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Oversaw AWS migration for 300+ applications, reducing infrastructure costs by 35%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35" w:lineRule="auto" w:before="22" w:after="0"/>
        <w:ind w:left="528" w:right="1177" w:hanging="298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Delivered a hybrid cloud strategy with zero downtime deployment across 5 business units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</w:tabs>
        <w:spacing w:line="240" w:lineRule="auto" w:before="27" w:after="0"/>
        <w:ind w:left="526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Managed</w:t>
      </w:r>
      <w:r>
        <w:rPr>
          <w:spacing w:val="25"/>
          <w:w w:val="125"/>
          <w:sz w:val="22"/>
        </w:rPr>
        <w:t> </w:t>
      </w:r>
      <w:r>
        <w:rPr>
          <w:w w:val="125"/>
          <w:sz w:val="22"/>
        </w:rPr>
        <w:t>third-party</w:t>
      </w:r>
      <w:r>
        <w:rPr>
          <w:spacing w:val="25"/>
          <w:w w:val="125"/>
          <w:sz w:val="22"/>
        </w:rPr>
        <w:t> </w:t>
      </w:r>
      <w:r>
        <w:rPr>
          <w:w w:val="125"/>
          <w:sz w:val="22"/>
        </w:rPr>
        <w:t>consultants</w:t>
      </w:r>
      <w:r>
        <w:rPr>
          <w:spacing w:val="2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25"/>
          <w:w w:val="125"/>
          <w:sz w:val="22"/>
        </w:rPr>
        <w:t> </w:t>
      </w:r>
      <w:r>
        <w:rPr>
          <w:w w:val="125"/>
          <w:sz w:val="22"/>
        </w:rPr>
        <w:t>vendor</w:t>
      </w:r>
      <w:r>
        <w:rPr>
          <w:spacing w:val="26"/>
          <w:w w:val="125"/>
          <w:sz w:val="22"/>
        </w:rPr>
        <w:t> </w:t>
      </w:r>
      <w:r>
        <w:rPr>
          <w:spacing w:val="-4"/>
          <w:w w:val="125"/>
          <w:sz w:val="22"/>
        </w:rPr>
        <w:t>SLAs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141" w:right="141"/>
          <w:cols w:num="2" w:equalWidth="0">
            <w:col w:w="3204" w:space="553"/>
            <w:col w:w="7881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40" w:lineRule="auto" w:before="16" w:after="0"/>
        <w:ind w:left="731" w:right="0" w:hanging="296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695587"/>
                            <a:ext cx="9525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10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00662"/>
                                </a:lnTo>
                                <a:lnTo>
                                  <a:pt x="0" y="8010499"/>
                                </a:lnTo>
                                <a:lnTo>
                                  <a:pt x="9525" y="8010499"/>
                                </a:lnTo>
                                <a:lnTo>
                                  <a:pt x="9525" y="54006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7568183" y="2695574"/>
                                </a:moveTo>
                                <a:lnTo>
                                  <a:pt x="0" y="2695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876549"/>
                            <a:ext cx="5187315" cy="55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552450">
                                <a:moveTo>
                                  <a:pt x="5186933" y="552449"/>
                                </a:moveTo>
                                <a:lnTo>
                                  <a:pt x="0" y="5524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55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8527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8384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9241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695574"/>
                            <a:ext cx="9525" cy="60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96000">
                                <a:moveTo>
                                  <a:pt x="9524" y="6095999"/>
                                </a:moveTo>
                                <a:lnTo>
                                  <a:pt x="0" y="6095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9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847974"/>
                            <a:ext cx="182880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914400">
                                <a:moveTo>
                                  <a:pt x="1828799" y="914399"/>
                                </a:moveTo>
                                <a:lnTo>
                                  <a:pt x="0" y="9143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914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83368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9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8193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89559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372224"/>
                            <a:ext cx="18288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71500">
                                <a:moveTo>
                                  <a:pt x="1828799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63484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10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2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633412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64293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3734;top:4245;width:15;height:12615" id="docshape2" coordorigin="3735,4245" coordsize="15,12615" path="m3750,4245l3735,4245,3735,12750,3735,16860,3750,16860,3750,12750,3750,4245xe" filled="true" fillcolor="#000000" stroked="false">
                  <v:path arrowok="t"/>
                  <v:fill type="solid"/>
                </v:shape>
                <v:rect style="position:absolute;left:0;top:0;width:11919;height:4245" id="docshape3" filled="true" fillcolor="#424242" stroked="false">
                  <v:fill type="solid"/>
                </v:rect>
                <v:rect style="position:absolute;left:3750;top:4530;width:8169;height:870" id="docshape4" filled="true" fillcolor="#a2b8de" stroked="false">
                  <v:fill type="solid"/>
                </v:rect>
                <v:shape style="position:absolute;left:9922;top:4492;width:735;height:705" id="docshape5" coordorigin="9922,4493" coordsize="735,705" path="m10302,5197l10278,5197,10266,5197,10206,5189,10138,5167,10076,5132,10022,5087,9978,5033,9946,4972,9927,4905,9922,4860,9922,4849,9922,4830,9932,4762,9955,4697,9991,4638,10039,4587,10096,4545,10160,4515,10230,4497,10278,4493,10302,4493,10374,4501,10442,4523,10504,4558,10558,4603,10602,4657,10634,4718,10653,4785,10657,4830,10657,4860,10648,4928,10625,4993,10589,5052,10541,5103,10484,5145,10420,5175,10350,5193,10314,5197,10302,5197xe" filled="true" fillcolor="#ffffff" stroked="false">
                  <v:path arrowok="t"/>
                  <v:fill type="solid"/>
                </v:shape>
                <v:shape style="position:absolute;left:9900;top:4470;width:780;height:748" id="docshape6" coordorigin="9900,4470" coordsize="780,748" path="m10316,5218l10264,5218,10239,5216,10201,5210,10189,5206,10165,5200,10153,5196,10129,5186,10117,5180,10095,5170,10084,5164,10063,5150,10052,5142,10033,5126,10023,5118,10005,5102,9997,5092,9980,5074,9973,5064,9959,5044,9952,5034,9940,5012,9935,5000,9925,4978,9920,4968,9913,4944,9910,4932,9905,4908,9903,4896,9901,4872,9900,4860,9900,4828,9901,4816,9903,4792,9905,4780,9910,4756,9913,4744,9920,4720,9925,4710,9935,4688,9940,4676,9952,4654,9959,4644,9973,4624,9980,4614,9997,4596,10005,4586,10023,4570,10033,4562,10052,4546,10063,4538,10084,4524,10095,4518,10117,4508,10129,4502,10153,4492,10165,4488,10189,4482,10201,4478,10239,4472,10264,4470,10316,4470,10341,4472,10379,4478,10391,4482,10415,4488,10427,4492,10451,4502,10463,4508,10476,4514,10267,4514,10245,4516,10201,4524,10179,4532,10168,4534,10148,4542,10137,4548,10117,4558,10108,4564,10089,4574,10080,4582,10062,4594,10054,4602,10038,4618,10030,4626,10016,4642,10009,4650,9997,4668,9991,4678,9980,4696,9976,4706,9967,4726,9963,4736,9957,4756,9954,4766,9949,4788,9948,4798,9946,4820,9945,4828,9945,4860,9946,4868,9948,4890,9949,4900,9954,4922,9957,4932,9963,4952,9967,4962,9976,4982,9980,4992,9991,5010,9997,5020,10009,5038,10016,5046,10030,5062,10038,5070,10054,5086,10062,5094,10080,5106,10089,5114,10108,5124,10117,5130,10137,5140,10148,5146,10168,5154,10179,5156,10201,5164,10245,5172,10267,5174,10476,5174,10463,5180,10451,5186,10427,5196,10415,5200,10391,5206,10379,5210,10341,5216,10316,5218xm10476,5174l10313,5174,10335,5172,10379,5164,10401,5156,10412,5154,10432,5146,10443,5140,10463,5130,10472,5124,10491,5114,10500,5106,10518,5094,10526,5086,10542,5070,10550,5062,10564,5046,10571,5038,10583,5020,10589,5010,10600,4992,10604,4982,10613,4962,10617,4952,10623,4932,10626,4922,10631,4900,10632,4890,10634,4868,10635,4860,10635,4828,10634,4820,10632,4798,10631,4788,10626,4766,10623,4756,10617,4736,10613,4726,10604,4706,10600,4696,10589,4678,10583,4668,10571,4650,10564,4642,10550,4626,10542,4618,10526,4602,10518,4594,10500,4582,10491,4574,10472,4564,10463,4558,10443,4548,10432,4542,10412,4534,10401,4532,10379,4524,10335,4516,10313,4514,10476,4514,10485,4518,10496,4524,10517,4538,10528,4546,10547,4562,10557,4570,10575,4586,10583,4596,10600,4614,10607,4624,10621,4644,10628,4654,10640,4676,10645,4688,10655,4710,10659,4720,10667,4744,10670,4756,10675,4780,10677,4792,10679,4816,10680,4828,10680,4860,10679,4872,10677,4896,10675,4908,10670,4932,10667,4944,10659,4968,10655,4978,10645,5000,10640,5012,10628,5034,10621,5044,10607,5064,10600,5074,10583,5092,10575,5102,10557,5118,10547,5126,10528,5142,10517,5150,10496,5164,10485,5170,10476,5174xe" filled="true" fillcolor="#a2b8de" stroked="false">
                  <v:path arrowok="t"/>
                  <v:fill type="solid"/>
                </v:shape>
                <v:shape style="position:absolute;left:10050;top:4605;width:480;height:480" type="#_x0000_t75" id="docshape7" stroked="false">
                  <v:imagedata r:id="rId6" o:title=""/>
                </v:shape>
                <v:rect style="position:absolute;left:3735;top:4245;width:15;height:9600" id="docshape8" filled="true" fillcolor="#000000" stroked="false">
                  <v:fill type="solid"/>
                </v:rect>
                <v:rect style="position:absolute;left:0;top:4485;width:2880;height:1440" id="docshape9" filled="true" fillcolor="#a2b8de" stroked="false">
                  <v:fill type="solid"/>
                </v:rect>
                <v:shape style="position:absolute;left:2542;top:4462;width:735;height:690" id="docshape10" coordorigin="2542,4462" coordsize="735,690" path="m2926,5152l2894,5152,2882,5152,2812,5141,2745,5117,2685,5081,2633,5035,2591,4980,2562,4918,2545,4853,2542,4807,2543,4796,2552,4729,2575,4665,2610,4606,2657,4556,2714,4514,2778,4484,2847,4467,2894,4462,2926,4462,2997,4471,3064,4493,3126,4527,3179,4572,3223,4625,3254,4686,3273,4751,3277,4796,3277,4819,3268,4886,3245,4950,3210,5009,3163,5059,3106,5101,3042,5131,2973,5148,2926,5152xe" filled="true" fillcolor="#ffffff" stroked="false">
                  <v:path arrowok="t"/>
                  <v:fill type="solid"/>
                </v:shape>
                <v:shape style="position:absolute;left:2520;top:4440;width:780;height:734" id="docshape11" coordorigin="2520,4440" coordsize="780,734" path="m2939,5174l2881,5174,2856,5172,2843,5170,2818,5164,2806,5162,2747,5142,2735,5136,2713,5124,2702,5118,2681,5106,2671,5098,2651,5082,2642,5074,2624,5058,2616,5048,2600,5030,2592,5020,2578,5000,2572,4990,2560,4970,2554,4958,2545,4936,2540,4924,2533,4902,2530,4890,2525,4866,2523,4854,2521,4830,2520,4818,2520,4794,2521,4782,2523,4758,2525,4746,2530,4722,2540,4688,2545,4676,2554,4654,2572,4622,2578,4612,2592,4592,2600,4582,2616,4564,2624,4556,2642,4538,2651,4530,2671,4514,2681,4508,2702,4494,2713,4488,2735,4476,2747,4472,2770,4462,2782,4458,2806,4452,2818,4448,2856,4442,2881,4440,2939,4440,2964,4442,3002,4448,3014,4452,3038,4458,3050,4462,3073,4472,3085,4476,3100,4484,2884,4484,2861,4486,2818,4494,2796,4500,2765,4512,2755,4518,2735,4528,2726,4532,2707,4544,2698,4550,2681,4564,2673,4570,2657,4586,2649,4594,2635,4610,2629,4618,2616,4636,2611,4646,2600,4664,2587,4692,2583,4702,2576,4722,2574,4734,2569,4754,2568,4764,2566,4786,2565,4794,2565,4818,2566,4828,2568,4848,2569,4860,2574,4880,2576,4890,2583,4910,2587,4920,2595,4940,2600,4950,2611,4968,2616,4976,2629,4994,2635,5002,2649,5020,2657,5028,2673,5042,2681,5050,2698,5062,2707,5068,2726,5080,2735,5086,2755,5096,2796,5112,2818,5118,2861,5126,2884,5128,3100,5128,3085,5136,3073,5142,3014,5162,3002,5164,2977,5170,2964,5172,2939,5174xm3100,5128l2936,5128,2959,5126,3002,5118,3024,5112,3065,5096,3085,5086,3094,5080,3113,5068,3122,5062,3139,5050,3147,5042,3163,5028,3171,5020,3185,5002,3191,4994,3204,4976,3209,4968,3220,4950,3225,4940,3233,4920,3237,4910,3244,4890,3246,4880,3251,4860,3252,4848,3254,4828,3255,4818,3255,4794,3254,4786,3252,4764,3251,4754,3246,4734,3244,4722,3237,4702,3233,4692,3220,4664,3209,4646,3204,4636,3191,4618,3185,4610,3171,4594,3163,4586,3147,4570,3139,4564,3122,4550,3113,4544,3094,4532,3085,4528,3065,4518,3055,4512,3024,4500,3002,4494,2959,4486,2936,4484,3100,4484,3107,4488,3118,4494,3139,4508,3149,4514,3169,4530,3178,4538,3196,4556,3204,4564,3220,4582,3228,4592,3242,4612,3248,4622,3266,4654,3275,4676,3280,4688,3290,4722,3295,4746,3297,4758,3299,4782,3300,4794,3300,4818,3299,4828,3299,4830,3297,4854,3295,4866,3290,4890,3287,4902,3280,4924,3275,4936,3266,4958,3260,4970,3248,4990,3242,5000,3228,5020,3220,5030,3204,5048,3196,5058,3178,5074,3169,5082,3149,5098,3139,5106,3118,5118,3107,5124,3100,5128xe" filled="true" fillcolor="#a2b8de" stroked="false">
                  <v:path arrowok="t"/>
                  <v:fill type="solid"/>
                </v:shape>
                <v:shape style="position:absolute;left:2670;top:4560;width:480;height:495" type="#_x0000_t75" id="docshape12" stroked="false">
                  <v:imagedata r:id="rId7" o:title=""/>
                </v:shape>
                <v:rect style="position:absolute;left:0;top:10035;width:2880;height:900" id="docshape13" filled="true" fillcolor="#a2b8de" stroked="false">
                  <v:fill type="solid"/>
                </v:rect>
                <v:shape style="position:absolute;left:2542;top:9997;width:735;height:690" id="docshape14" coordorigin="2542,9997" coordsize="735,690" path="m2926,10687l2894,10687,2882,10687,2812,10676,2745,10652,2685,10616,2633,10570,2591,10515,2562,10453,2545,10388,2542,10342,2543,10331,2552,10264,2575,10200,2610,10141,2657,10091,2714,10049,2778,10019,2847,10002,2894,9997,2926,9997,2997,10006,3064,10028,3126,10062,3179,10107,3223,10160,3254,10221,3273,10286,3277,10331,3277,10354,3268,10421,3245,10485,3210,10544,3163,10594,3106,10636,3042,10666,2973,10683,2926,10687xe" filled="true" fillcolor="#ffffff" stroked="false">
                  <v:path arrowok="t"/>
                  <v:fill type="solid"/>
                </v:shape>
                <v:shape style="position:absolute;left:2520;top:9975;width:780;height:734" id="docshape15" coordorigin="2520,9975" coordsize="780,734" path="m2939,10709l2881,10709,2856,10707,2843,10705,2818,10699,2806,10697,2747,10677,2735,10671,2713,10659,2702,10653,2681,10641,2671,10633,2651,10617,2642,10609,2624,10593,2616,10583,2600,10565,2592,10555,2578,10535,2572,10525,2560,10505,2554,10493,2545,10471,2540,10459,2533,10437,2530,10425,2525,10401,2523,10389,2521,10365,2520,10353,2520,10329,2521,10317,2523,10293,2525,10281,2530,10257,2540,10223,2545,10211,2554,10189,2572,10157,2578,10147,2592,10127,2600,10117,2616,10099,2624,10091,2642,10073,2651,10065,2671,10049,2681,10043,2702,10029,2713,10023,2735,10011,2747,10007,2770,9997,2782,9993,2806,9987,2818,9983,2856,9977,2881,9975,2939,9975,2964,9977,3002,9983,3014,9987,3038,9993,3050,9997,3073,10007,3085,10011,3100,10019,2884,10019,2861,10021,2818,10029,2796,10035,2765,10047,2755,10053,2735,10063,2726,10067,2707,10079,2698,10085,2681,10099,2673,10105,2657,10121,2649,10129,2635,10145,2629,10153,2616,10171,2611,10181,2600,10199,2587,10227,2583,10237,2576,10257,2574,10269,2569,10289,2568,10299,2566,10321,2565,10329,2565,10353,2566,10363,2568,10383,2569,10395,2574,10415,2576,10425,2583,10445,2587,10455,2595,10475,2600,10485,2611,10503,2616,10511,2629,10529,2635,10537,2649,10555,2657,10563,2673,10577,2681,10585,2698,10597,2707,10603,2726,10615,2735,10621,2755,10631,2796,10647,2818,10653,2861,10661,2884,10663,3100,10663,3085,10671,3073,10677,3014,10697,3002,10699,2977,10705,2964,10707,2939,10709xm3100,10663l2936,10663,2959,10661,3002,10653,3024,10647,3065,10631,3085,10621,3094,10615,3113,10603,3122,10597,3139,10585,3147,10577,3163,10563,3171,10555,3185,10537,3191,10529,3204,10511,3209,10503,3220,10485,3225,10475,3233,10455,3237,10445,3244,10425,3246,10415,3251,10395,3252,10383,3254,10363,3255,10353,3255,10329,3254,10321,3252,10299,3251,10289,3246,10269,3244,10257,3237,10237,3233,10227,3220,10199,3209,10181,3204,10171,3191,10153,3185,10145,3171,10129,3163,10121,3147,10105,3139,10099,3122,10085,3113,10079,3094,10067,3085,10063,3065,10053,3055,10047,3024,10035,3002,10029,2959,10021,2936,10019,3100,10019,3107,10023,3118,10029,3139,10043,3149,10049,3169,10065,3178,10073,3196,10091,3204,10099,3220,10117,3228,10127,3242,10147,3248,10157,3266,10189,3275,10211,3280,10223,3290,10257,3295,10281,3297,10293,3299,10317,3300,10329,3300,10353,3299,10363,3299,10365,3297,10389,3295,10401,3290,10425,3287,10437,3280,10459,3275,10471,3266,10493,3260,10505,3248,10525,3242,10535,3228,10555,3220,10565,3204,10583,3196,10593,3178,10609,3169,10617,3149,10633,3139,10641,3118,10653,3107,10659,3100,10663xe" filled="true" fillcolor="#a2b8de" stroked="false">
                  <v:path arrowok="t"/>
                  <v:fill type="solid"/>
                </v:shape>
                <v:shape style="position:absolute;left:2670;top:1012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25"/>
          <w:sz w:val="22"/>
        </w:rPr>
        <w:t>Hybrid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cloud</w:t>
      </w:r>
      <w:r>
        <w:rPr>
          <w:spacing w:val="24"/>
          <w:w w:val="125"/>
          <w:sz w:val="22"/>
        </w:rPr>
        <w:t> </w:t>
      </w:r>
      <w:r>
        <w:rPr>
          <w:spacing w:val="-2"/>
          <w:w w:val="125"/>
          <w:sz w:val="22"/>
        </w:rPr>
        <w:t>planning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35" w:lineRule="auto" w:before="25" w:after="0"/>
        <w:ind w:left="732" w:right="332" w:hanging="298"/>
        <w:jc w:val="left"/>
        <w:rPr>
          <w:sz w:val="22"/>
        </w:rPr>
      </w:pPr>
      <w:r>
        <w:rPr>
          <w:w w:val="125"/>
          <w:sz w:val="22"/>
        </w:rPr>
        <w:t>Vendor relationship </w:t>
      </w:r>
      <w:r>
        <w:rPr>
          <w:spacing w:val="-2"/>
          <w:w w:val="125"/>
          <w:sz w:val="22"/>
        </w:rPr>
        <w:t>management</w:t>
      </w:r>
    </w:p>
    <w:p>
      <w:pPr>
        <w:pStyle w:val="BodyText"/>
      </w:pPr>
    </w:p>
    <w:p>
      <w:pPr>
        <w:pStyle w:val="BodyText"/>
        <w:spacing w:before="195"/>
      </w:pPr>
    </w:p>
    <w:p>
      <w:pPr>
        <w:pStyle w:val="Heading1"/>
      </w:pP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49"/>
        <w:rPr>
          <w:rFonts w:ascii="Trebuchet MS"/>
          <w:b/>
          <w:sz w:val="42"/>
        </w:rPr>
      </w:pPr>
    </w:p>
    <w:p>
      <w:pPr>
        <w:pStyle w:val="BodyText"/>
        <w:spacing w:line="247" w:lineRule="auto"/>
        <w:ind w:left="435"/>
      </w:pPr>
      <w:r>
        <w:rPr>
          <w:w w:val="120"/>
        </w:rPr>
        <w:t>Bachelor of Science in Computer Engineering </w:t>
      </w:r>
      <w:r>
        <w:rPr/>
        <w:t>| </w:t>
      </w:r>
      <w:r>
        <w:rPr>
          <w:w w:val="120"/>
        </w:rPr>
        <w:t>May 2014</w:t>
      </w:r>
    </w:p>
    <w:p>
      <w:pPr>
        <w:pStyle w:val="BodyText"/>
        <w:spacing w:before="42"/>
      </w:pPr>
    </w:p>
    <w:p>
      <w:pPr>
        <w:pStyle w:val="BodyText"/>
        <w:ind w:left="435"/>
      </w:pPr>
      <w:r>
        <w:rPr>
          <w:w w:val="120"/>
        </w:rPr>
        <w:t>University</w:t>
      </w:r>
      <w:r>
        <w:rPr>
          <w:spacing w:val="28"/>
          <w:w w:val="120"/>
        </w:rPr>
        <w:t> </w:t>
      </w:r>
      <w:r>
        <w:rPr>
          <w:w w:val="120"/>
        </w:rPr>
        <w:t>of</w:t>
      </w:r>
      <w:r>
        <w:rPr>
          <w:spacing w:val="29"/>
          <w:w w:val="120"/>
        </w:rPr>
        <w:t> </w:t>
      </w:r>
      <w:r>
        <w:rPr>
          <w:spacing w:val="-2"/>
          <w:w w:val="120"/>
        </w:rPr>
        <w:t>Washington</w:t>
      </w:r>
    </w:p>
    <w:p>
      <w:pPr>
        <w:pStyle w:val="BodyText"/>
        <w:spacing w:before="16"/>
        <w:ind w:left="435"/>
      </w:pPr>
      <w:r>
        <w:rPr/>
        <w:t>|</w:t>
      </w:r>
      <w:r>
        <w:rPr>
          <w:spacing w:val="38"/>
          <w:w w:val="110"/>
        </w:rPr>
        <w:t> </w:t>
      </w:r>
      <w:r>
        <w:rPr>
          <w:w w:val="110"/>
        </w:rPr>
        <w:t>Seattle,</w:t>
      </w:r>
      <w:r>
        <w:rPr>
          <w:spacing w:val="39"/>
          <w:w w:val="110"/>
        </w:rPr>
        <w:t> </w:t>
      </w:r>
      <w:r>
        <w:rPr>
          <w:spacing w:val="-5"/>
          <w:w w:val="110"/>
        </w:rPr>
        <w:t>WA</w:t>
      </w:r>
    </w:p>
    <w:p>
      <w:pPr>
        <w:pStyle w:val="BodyText"/>
        <w:spacing w:line="259" w:lineRule="auto" w:before="82"/>
        <w:ind w:left="44" w:right="2222"/>
      </w:pPr>
      <w:r>
        <w:rPr/>
        <w:br w:type="column"/>
      </w:r>
      <w:r>
        <w:rPr>
          <w:w w:val="120"/>
        </w:rPr>
        <w:t>Systems Analyst </w:t>
      </w:r>
      <w:r>
        <w:rPr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BrightLogic Corp., Seattle, WA,</w:t>
      </w:r>
      <w:r>
        <w:rPr>
          <w:spacing w:val="80"/>
          <w:w w:val="120"/>
        </w:rPr>
        <w:t> </w:t>
      </w:r>
      <w:r>
        <w:rPr>
          <w:w w:val="120"/>
        </w:rPr>
        <w:t>July 2014 – February 2018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47" w:lineRule="auto" w:before="184" w:after="0"/>
        <w:ind w:left="528" w:right="1640" w:hanging="298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Supported server-to-cloud migration across three </w:t>
      </w:r>
      <w:r>
        <w:rPr>
          <w:spacing w:val="-2"/>
          <w:w w:val="125"/>
          <w:sz w:val="22"/>
        </w:rPr>
        <w:t>departments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</w:tabs>
        <w:spacing w:line="240" w:lineRule="auto" w:before="6" w:after="0"/>
        <w:ind w:left="526" w:right="0" w:hanging="296"/>
        <w:jc w:val="left"/>
        <w:rPr>
          <w:rFonts w:ascii="Arial" w:hAnsi="Arial"/>
          <w:position w:val="1"/>
          <w:sz w:val="31"/>
        </w:rPr>
      </w:pPr>
      <w:r>
        <w:rPr>
          <w:w w:val="125"/>
          <w:sz w:val="22"/>
        </w:rPr>
        <w:t>Documented</w:t>
      </w:r>
      <w:r>
        <w:rPr>
          <w:spacing w:val="34"/>
          <w:w w:val="125"/>
          <w:sz w:val="22"/>
        </w:rPr>
        <w:t> </w:t>
      </w:r>
      <w:r>
        <w:rPr>
          <w:w w:val="125"/>
          <w:sz w:val="22"/>
        </w:rPr>
        <w:t>technical</w:t>
      </w:r>
      <w:r>
        <w:rPr>
          <w:spacing w:val="35"/>
          <w:w w:val="125"/>
          <w:sz w:val="22"/>
        </w:rPr>
        <w:t> </w:t>
      </w:r>
      <w:r>
        <w:rPr>
          <w:w w:val="125"/>
          <w:sz w:val="22"/>
        </w:rPr>
        <w:t>requirements</w:t>
      </w:r>
      <w:r>
        <w:rPr>
          <w:spacing w:val="3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35"/>
          <w:w w:val="125"/>
          <w:sz w:val="22"/>
        </w:rPr>
        <w:t> </w:t>
      </w:r>
      <w:r>
        <w:rPr>
          <w:w w:val="125"/>
          <w:sz w:val="22"/>
        </w:rPr>
        <w:t>worked</w:t>
      </w:r>
      <w:r>
        <w:rPr>
          <w:spacing w:val="34"/>
          <w:w w:val="125"/>
          <w:sz w:val="22"/>
        </w:rPr>
        <w:t> </w:t>
      </w:r>
      <w:r>
        <w:rPr>
          <w:spacing w:val="-4"/>
          <w:w w:val="125"/>
          <w:sz w:val="22"/>
        </w:rPr>
        <w:t>with</w:t>
      </w:r>
    </w:p>
    <w:p>
      <w:pPr>
        <w:pStyle w:val="ListParagraph"/>
        <w:numPr>
          <w:ilvl w:val="0"/>
          <w:numId w:val="2"/>
        </w:numPr>
        <w:tabs>
          <w:tab w:pos="526" w:val="left" w:leader="none"/>
          <w:tab w:pos="528" w:val="left" w:leader="none"/>
        </w:tabs>
        <w:spacing w:line="247" w:lineRule="auto" w:before="11" w:after="0"/>
        <w:ind w:left="528" w:right="119" w:hanging="298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DevOps teams on continuous delivery pipelines Improved data backup success rates by 45%</w:t>
      </w:r>
    </w:p>
    <w:sectPr>
      <w:type w:val="continuous"/>
      <w:pgSz w:w="11920" w:h="16860"/>
      <w:pgMar w:top="400" w:bottom="280" w:left="141" w:right="141"/>
      <w:cols w:num="2" w:equalWidth="0">
        <w:col w:w="3329" w:space="428"/>
        <w:col w:w="78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4"/>
      <w:outlineLvl w:val="1"/>
    </w:pPr>
    <w:rPr>
      <w:rFonts w:ascii="Trebuchet MS" w:hAnsi="Trebuchet MS" w:eastAsia="Trebuchet MS" w:cs="Trebuchet MS"/>
      <w:b/>
      <w:bCs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8"/>
      <w:ind w:left="547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6"/>
      <w:ind w:left="528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2026-02-12T07:53:21Z</dcterms:created>
  <dcterms:modified xsi:type="dcterms:W3CDTF">2026-02-12T07:53:21Z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