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Avery</w:t>
      </w:r>
      <w:r>
        <w:rPr>
          <w:color w:val="FFFFFF"/>
          <w:spacing w:val="64"/>
        </w:rPr>
        <w:t> </w:t>
      </w:r>
      <w:r>
        <w:rPr>
          <w:color w:val="FFFFFF"/>
          <w:spacing w:val="9"/>
        </w:rPr>
        <w:t>Harris</w:t>
      </w:r>
    </w:p>
    <w:p>
      <w:pPr>
        <w:pStyle w:val="Heading3"/>
      </w:pPr>
      <w:r>
        <w:rPr>
          <w:color w:val="FFFFFF"/>
        </w:rPr>
        <w:t>Creative</w:t>
      </w:r>
      <w:r>
        <w:rPr>
          <w:color w:val="FFFFFF"/>
          <w:spacing w:val="13"/>
        </w:rPr>
        <w:t> </w:t>
      </w:r>
      <w:r>
        <w:rPr>
          <w:color w:val="FFFFFF"/>
        </w:rPr>
        <w:t>Services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Director</w:t>
      </w:r>
    </w:p>
    <w:p>
      <w:pPr>
        <w:spacing w:line="271" w:lineRule="auto" w:before="15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Director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in-house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departments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agency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overseeing workflow,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balancing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high-quality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print,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digital,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assets.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streamlining operations,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elevating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standards,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campaigns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consistently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exceed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expectations.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2" w:lineRule="auto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61"/>
        <w:rPr>
          <w:rFonts w:ascii="Arial"/>
          <w:b/>
          <w:sz w:val="28"/>
        </w:rPr>
      </w:pPr>
    </w:p>
    <w:p>
      <w:pPr>
        <w:pStyle w:val="BodyText"/>
        <w:spacing w:before="1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51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</w:rPr>
          <w:t>avery.harris@email.com</w:t>
        </w:r>
      </w:hyperlink>
    </w:p>
    <w:p>
      <w:pPr>
        <w:pStyle w:val="BodyText"/>
        <w:spacing w:before="24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  <w:spacing w:before="0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80"/>
        <w:rPr>
          <w:rFonts w:ascii="Arial"/>
          <w:b/>
          <w:sz w:val="28"/>
        </w:rPr>
      </w:pPr>
    </w:p>
    <w:p>
      <w:pPr>
        <w:pStyle w:val="BodyText"/>
        <w:spacing w:line="266" w:lineRule="auto" w:before="1"/>
        <w:ind w:left="442" w:right="930"/>
      </w:pP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SERVICES</w:t>
      </w:r>
      <w:r>
        <w:rPr>
          <w:spacing w:val="40"/>
          <w:w w:val="105"/>
        </w:rPr>
        <w:t> </w:t>
      </w:r>
      <w:r>
        <w:rPr>
          <w:w w:val="105"/>
        </w:rPr>
        <w:t>DIRECTOR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APEX</w:t>
      </w:r>
      <w:r>
        <w:rPr>
          <w:spacing w:val="40"/>
          <w:w w:val="105"/>
        </w:rPr>
        <w:t> </w:t>
      </w:r>
      <w:r>
        <w:rPr>
          <w:w w:val="105"/>
        </w:rPr>
        <w:t>MEDIA</w:t>
      </w:r>
      <w:r>
        <w:rPr>
          <w:spacing w:val="35"/>
          <w:w w:val="105"/>
        </w:rPr>
        <w:t> </w:t>
      </w:r>
      <w:r>
        <w:rPr>
          <w:w w:val="105"/>
        </w:rPr>
        <w:t>GROUP</w:t>
      </w:r>
      <w:r>
        <w:rPr>
          <w:spacing w:val="37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DENVER,</w:t>
      </w:r>
      <w:r>
        <w:rPr>
          <w:spacing w:val="40"/>
          <w:w w:val="105"/>
        </w:rPr>
        <w:t> </w:t>
      </w:r>
      <w:r>
        <w:rPr>
          <w:w w:val="105"/>
        </w:rPr>
        <w:t>CO, MARCH</w:t>
      </w:r>
      <w:r>
        <w:rPr>
          <w:spacing w:val="38"/>
          <w:w w:val="105"/>
        </w:rPr>
        <w:t> </w:t>
      </w:r>
      <w:r>
        <w:rPr>
          <w:w w:val="105"/>
        </w:rPr>
        <w:t>2015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668" w:space="866"/>
            <w:col w:w="7962"/>
          </w:cols>
        </w:sectPr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705" w:lineRule="auto" w:before="1"/>
        <w:ind w:left="665" w:right="77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Heading2"/>
        <w:spacing w:line="425" w:lineRule="exact" w:before="79"/>
      </w:pPr>
      <w:r>
        <w:rPr>
          <w:color w:val="424242"/>
          <w:spacing w:val="14"/>
          <w:w w:val="95"/>
          <w:sz w:val="48"/>
        </w:rPr>
        <w:t>K</w:t>
      </w:r>
      <w:r>
        <w:rPr>
          <w:color w:val="424242"/>
          <w:spacing w:val="14"/>
          <w:w w:val="95"/>
        </w:rPr>
        <w:t>EY</w:t>
      </w:r>
      <w:r>
        <w:rPr>
          <w:color w:val="424242"/>
          <w:w w:val="95"/>
        </w:rPr>
        <w:t> </w:t>
      </w:r>
      <w:r>
        <w:rPr>
          <w:color w:val="424242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22" w:after="0"/>
        <w:ind w:left="367" w:right="38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Directed workflow for a creative team of 18 designers and editors, reducing project turnaround time by 22% while improving quality scores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1" w:after="0"/>
        <w:ind w:left="367" w:right="415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$4M,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cost-saving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measures that cut expenses by 12% without sacrificing output quality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71" w:after="0"/>
        <w:ind w:left="367" w:right="554" w:hanging="298"/>
        <w:jc w:val="left"/>
        <w:rPr>
          <w:sz w:val="18"/>
        </w:rPr>
      </w:pPr>
      <w:r>
        <w:rPr>
          <w:w w:val="105"/>
          <w:sz w:val="18"/>
        </w:rPr>
        <w:t>Collaborated with marketing executives to align creative production with brand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36%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1823" w:space="2232"/>
            <w:col w:w="7441"/>
          </w:cols>
        </w:sectPr>
      </w:pPr>
    </w:p>
    <w:p>
      <w:pPr>
        <w:pStyle w:val="BodyText"/>
        <w:spacing w:before="185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75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Budget</w:t>
      </w:r>
      <w:r>
        <w:rPr>
          <w:color w:val="424242"/>
          <w:spacing w:val="2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oversight</w:t>
      </w:r>
    </w:p>
    <w:p>
      <w:pPr>
        <w:pStyle w:val="BodyText"/>
        <w:spacing w:line="266" w:lineRule="auto" w:before="5"/>
        <w:ind w:left="200" w:right="888"/>
      </w:pPr>
      <w:r>
        <w:rPr/>
        <w:br w:type="column"/>
      </w:r>
      <w:r>
        <w:rPr>
          <w:w w:val="105"/>
        </w:rPr>
        <w:t>CREATIVE</w:t>
      </w:r>
      <w:r>
        <w:rPr>
          <w:spacing w:val="40"/>
          <w:w w:val="105"/>
        </w:rPr>
        <w:t> </w:t>
      </w:r>
      <w:r>
        <w:rPr>
          <w:w w:val="105"/>
        </w:rPr>
        <w:t>SERVICES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BLUE</w:t>
      </w:r>
      <w:r>
        <w:rPr>
          <w:spacing w:val="40"/>
          <w:w w:val="105"/>
        </w:rPr>
        <w:t> </w:t>
      </w:r>
      <w:r>
        <w:rPr>
          <w:w w:val="105"/>
        </w:rPr>
        <w:t>HORIZON</w:t>
      </w:r>
      <w:r>
        <w:rPr>
          <w:spacing w:val="40"/>
          <w:w w:val="105"/>
        </w:rPr>
        <w:t> </w:t>
      </w:r>
      <w:r>
        <w:rPr>
          <w:w w:val="105"/>
        </w:rPr>
        <w:t>STUDIOS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DENVER,</w:t>
      </w:r>
      <w:r>
        <w:rPr>
          <w:spacing w:val="40"/>
          <w:w w:val="105"/>
        </w:rPr>
        <w:t> </w:t>
      </w:r>
      <w:r>
        <w:rPr>
          <w:w w:val="105"/>
        </w:rPr>
        <w:t>CO,</w:t>
      </w:r>
      <w:r>
        <w:rPr>
          <w:spacing w:val="40"/>
          <w:w w:val="105"/>
        </w:rPr>
        <w:t> </w:t>
      </w:r>
      <w:r>
        <w:rPr>
          <w:w w:val="105"/>
        </w:rPr>
        <w:t>MAY 2012 </w:t>
      </w:r>
      <w:r>
        <w:rPr>
          <w:w w:val="130"/>
        </w:rPr>
        <w:t>– </w:t>
      </w:r>
      <w:r>
        <w:rPr>
          <w:w w:val="105"/>
        </w:rPr>
        <w:t>MARCH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069" w:space="1707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5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Creative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team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26" w:after="0"/>
        <w:ind w:left="497" w:right="89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Cross-department collaboration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3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Process</w:t>
      </w:r>
      <w:r>
        <w:rPr>
          <w:color w:val="424242"/>
          <w:spacing w:val="4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Quality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assurance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9" w:after="0"/>
        <w:ind w:left="497" w:right="7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Supervised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 a 95% on-time completion rate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60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Standardized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processes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revision cycles by 20% year-over-year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45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Partnered with sales and client services teams to improve communication,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 client retention by 18%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3023" w:space="902"/>
            <w:col w:w="7571"/>
          </w:cols>
        </w:sect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before="2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72474"/>
                            <a:ext cx="2381250" cy="233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333625">
                                <a:moveTo>
                                  <a:pt x="0" y="2333624"/>
                                </a:moveTo>
                                <a:lnTo>
                                  <a:pt x="2381249" y="23336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81199"/>
                            <a:ext cx="2381250" cy="639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91275">
                                <a:moveTo>
                                  <a:pt x="2381249" y="6391274"/>
                                </a:moveTo>
                                <a:lnTo>
                                  <a:pt x="0" y="63912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9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046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71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3185;width:3750;height:3675" id="docshape2" filled="true" fillcolor="#f5f5f5" stroked="false">
                  <v:fill type="solid"/>
                </v:rect>
                <v:rect style="position:absolute;left:0;top:0;width:11919;height:3120" id="docshape3" filled="true" fillcolor="#424242" stroked="false">
                  <v:fill type="solid"/>
                </v:rect>
                <v:rect style="position:absolute;left:0;top:3120;width:3750;height:10065" id="docshape4" filled="true" fillcolor="#f5f5f5" stroked="false">
                  <v:fill type="solid"/>
                </v:rect>
                <v:shape style="position:absolute;left:480;top:4770;width:298;height:285" type="#_x0000_t75" id="docshape5" stroked="false">
                  <v:imagedata r:id="rId6" o:title=""/>
                </v:shape>
                <v:shape style="position:absolute;left:480;top:5325;width:298;height:343" type="#_x0000_t75" id="docshape6" stroked="false">
                  <v:imagedata r:id="rId7" o:title=""/>
                </v:shape>
                <v:shape style="position:absolute;left:480;top:5991;width:298;height:258" type="#_x0000_t75" id="docshape7" stroked="false">
                  <v:imagedata r:id="rId8" o:title=""/>
                </v:shape>
                <v:shape style="position:absolute;left:480;top:6570;width:298;height:300" type="#_x0000_t75" id="docshape8" stroked="false">
                  <v:imagedata r:id="rId9" o:title=""/>
                </v:shape>
                <v:shape style="position:absolute;left:2700;top:2633;width:9218;height:1070" id="docshape9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37"/>
        <w:rPr>
          <w:rFonts w:ascii="Arial"/>
          <w:b/>
          <w:sz w:val="28"/>
        </w:rPr>
      </w:pPr>
    </w:p>
    <w:p>
      <w:pPr>
        <w:pStyle w:val="BodyText"/>
        <w:spacing w:line="276" w:lineRule="auto"/>
        <w:ind w:left="200"/>
      </w:pPr>
      <w:r>
        <w:rPr>
          <w:color w:val="424242"/>
          <w:w w:val="105"/>
        </w:rPr>
        <w:t>Bachelor of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Arts in </w:t>
      </w:r>
      <w:r>
        <w:rPr>
          <w:color w:val="424242"/>
          <w:spacing w:val="-2"/>
          <w:w w:val="105"/>
        </w:rPr>
        <w:t>Communications</w:t>
      </w:r>
    </w:p>
    <w:p>
      <w:pPr>
        <w:pStyle w:val="BodyText"/>
        <w:spacing w:line="202" w:lineRule="exact"/>
        <w:ind w:left="200"/>
      </w:pPr>
      <w:r>
        <w:rPr>
          <w:color w:val="424242"/>
          <w:w w:val="105"/>
        </w:rPr>
        <w:t>University</w:t>
      </w:r>
      <w:r>
        <w:rPr>
          <w:color w:val="424242"/>
          <w:spacing w:val="11"/>
          <w:w w:val="105"/>
        </w:rPr>
        <w:t> </w:t>
      </w:r>
      <w:r>
        <w:rPr>
          <w:color w:val="424242"/>
          <w:w w:val="105"/>
        </w:rPr>
        <w:t>of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Colorado</w:t>
      </w:r>
      <w:r>
        <w:rPr>
          <w:color w:val="424242"/>
          <w:spacing w:val="25"/>
          <w:w w:val="105"/>
        </w:rPr>
        <w:t> </w:t>
      </w:r>
      <w:r>
        <w:rPr>
          <w:rFonts w:ascii="Arial"/>
          <w:b/>
          <w:color w:val="424242"/>
          <w:w w:val="105"/>
          <w:position w:val="1"/>
        </w:rPr>
        <w:t>|</w:t>
      </w:r>
      <w:r>
        <w:rPr>
          <w:rFonts w:ascii="Arial"/>
          <w:b/>
          <w:color w:val="424242"/>
          <w:spacing w:val="30"/>
          <w:w w:val="105"/>
          <w:position w:val="1"/>
        </w:rPr>
        <w:t> </w:t>
      </w:r>
      <w:r>
        <w:rPr>
          <w:color w:val="424242"/>
          <w:spacing w:val="-5"/>
          <w:w w:val="105"/>
        </w:rPr>
        <w:t>May</w:t>
      </w:r>
    </w:p>
    <w:p>
      <w:pPr>
        <w:pStyle w:val="BodyText"/>
        <w:spacing w:before="23"/>
        <w:ind w:left="200"/>
      </w:pPr>
      <w:r>
        <w:rPr>
          <w:color w:val="424242"/>
          <w:spacing w:val="-4"/>
        </w:rPr>
        <w:t>2012</w:t>
      </w:r>
    </w:p>
    <w:p>
      <w:pPr>
        <w:pStyle w:val="Heading2"/>
      </w:pPr>
      <w:r>
        <w:rPr>
          <w:b w:val="0"/>
        </w:rPr>
        <w:br w:type="column"/>
      </w:r>
      <w:r>
        <w:rPr>
          <w:color w:val="424242"/>
          <w:spacing w:val="-2"/>
          <w:sz w:val="48"/>
        </w:rPr>
        <w:t>C</w:t>
      </w:r>
      <w:r>
        <w:rPr>
          <w:color w:val="424242"/>
          <w:spacing w:val="-2"/>
        </w:rPr>
        <w:t>ERTIFICATIONS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36" w:lineRule="exact" w:before="312" w:after="0"/>
        <w:ind w:left="738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1"/>
          <w:sz w:val="18"/>
        </w:rPr>
        <w:t> </w:t>
      </w:r>
      <w:r>
        <w:rPr>
          <w:sz w:val="18"/>
        </w:rPr>
        <w:t>Creative</w:t>
      </w:r>
      <w:r>
        <w:rPr>
          <w:spacing w:val="42"/>
          <w:sz w:val="18"/>
        </w:rPr>
        <w:t> </w:t>
      </w:r>
      <w:r>
        <w:rPr>
          <w:sz w:val="18"/>
        </w:rPr>
        <w:t>Project</w:t>
      </w:r>
      <w:r>
        <w:rPr>
          <w:spacing w:val="41"/>
          <w:sz w:val="18"/>
        </w:rPr>
        <w:t> </w:t>
      </w:r>
      <w:r>
        <w:rPr>
          <w:sz w:val="18"/>
        </w:rPr>
        <w:t>Manager</w:t>
      </w:r>
      <w:r>
        <w:rPr>
          <w:spacing w:val="35"/>
          <w:sz w:val="18"/>
        </w:rPr>
        <w:t> </w:t>
      </w:r>
      <w:r>
        <w:rPr>
          <w:sz w:val="18"/>
        </w:rPr>
        <w:t>(CCPM)</w:t>
      </w:r>
      <w:r>
        <w:rPr>
          <w:spacing w:val="41"/>
          <w:sz w:val="18"/>
        </w:rPr>
        <w:t> </w:t>
      </w:r>
      <w:r>
        <w:rPr>
          <w:w w:val="85"/>
          <w:sz w:val="18"/>
        </w:rPr>
        <w:t>|</w:t>
      </w:r>
      <w:r>
        <w:rPr>
          <w:spacing w:val="42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2"/>
          <w:numId w:val="1"/>
        </w:numPr>
        <w:tabs>
          <w:tab w:pos="738" w:val="left" w:leader="none"/>
        </w:tabs>
        <w:spacing w:line="336" w:lineRule="exact" w:before="0" w:after="0"/>
        <w:ind w:left="738" w:right="0" w:hanging="296"/>
        <w:jc w:val="left"/>
        <w:rPr>
          <w:sz w:val="18"/>
        </w:rPr>
      </w:pPr>
      <w:r>
        <w:rPr>
          <w:w w:val="105"/>
          <w:sz w:val="18"/>
        </w:rPr>
        <w:t>Adobe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Expert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(ACE)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3"/>
          <w:w w:val="130"/>
          <w:sz w:val="18"/>
        </w:rPr>
        <w:t> </w:t>
      </w:r>
      <w:r>
        <w:rPr>
          <w:w w:val="105"/>
          <w:sz w:val="18"/>
        </w:rPr>
        <w:t>InDesign</w:t>
      </w:r>
      <w:r>
        <w:rPr>
          <w:spacing w:val="1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440" w:bottom="280" w:left="283" w:right="141"/>
      <w:cols w:num="2" w:equalWidth="0">
        <w:col w:w="2716" w:space="818"/>
        <w:col w:w="79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3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43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.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2026-02-15T13:28:28Z</dcterms:created>
  <dcterms:modified xsi:type="dcterms:W3CDTF">2026-02-15T13:28:28Z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