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576" w:right="2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7D7D7D"/>
          <w:spacing w:val="10"/>
          <w:w w:val="130"/>
          <w:sz w:val="74"/>
        </w:rPr>
        <w:t>Chris</w:t>
      </w:r>
      <w:r>
        <w:rPr>
          <w:rFonts w:ascii="Calibri"/>
          <w:b/>
          <w:color w:val="7D7D7D"/>
          <w:spacing w:val="29"/>
          <w:w w:val="130"/>
          <w:sz w:val="74"/>
        </w:rPr>
        <w:t> </w:t>
      </w:r>
      <w:r>
        <w:rPr>
          <w:rFonts w:ascii="Calibri"/>
          <w:color w:val="7D7D7D"/>
          <w:spacing w:val="7"/>
          <w:w w:val="130"/>
          <w:sz w:val="74"/>
        </w:rPr>
        <w:t>Jackson</w:t>
      </w:r>
    </w:p>
    <w:p>
      <w:pPr>
        <w:spacing w:before="34"/>
        <w:ind w:left="4576" w:right="2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7D7D7D"/>
          <w:spacing w:val="12"/>
          <w:w w:val="130"/>
          <w:sz w:val="18"/>
        </w:rPr>
        <w:t>Director</w:t>
      </w:r>
      <w:r>
        <w:rPr>
          <w:rFonts w:ascii="Calibri"/>
          <w:b/>
          <w:color w:val="7D7D7D"/>
          <w:spacing w:val="37"/>
          <w:w w:val="130"/>
          <w:sz w:val="18"/>
        </w:rPr>
        <w:t> </w:t>
      </w:r>
      <w:r>
        <w:rPr>
          <w:rFonts w:ascii="Calibri"/>
          <w:b/>
          <w:color w:val="7D7D7D"/>
          <w:w w:val="130"/>
          <w:sz w:val="18"/>
        </w:rPr>
        <w:t>of</w:t>
      </w:r>
      <w:r>
        <w:rPr>
          <w:rFonts w:ascii="Calibri"/>
          <w:b/>
          <w:color w:val="7D7D7D"/>
          <w:spacing w:val="38"/>
          <w:w w:val="130"/>
          <w:sz w:val="18"/>
        </w:rPr>
        <w:t> </w:t>
      </w:r>
      <w:r>
        <w:rPr>
          <w:rFonts w:ascii="Calibri"/>
          <w:b/>
          <w:color w:val="7D7D7D"/>
          <w:spacing w:val="11"/>
          <w:w w:val="130"/>
          <w:sz w:val="18"/>
        </w:rPr>
        <w:t>Integrated</w:t>
      </w:r>
      <w:r>
        <w:rPr>
          <w:rFonts w:ascii="Calibri"/>
          <w:b/>
          <w:color w:val="7D7D7D"/>
          <w:spacing w:val="38"/>
          <w:w w:val="130"/>
          <w:sz w:val="18"/>
        </w:rPr>
        <w:t> </w:t>
      </w:r>
      <w:r>
        <w:rPr>
          <w:rFonts w:ascii="Calibri"/>
          <w:b/>
          <w:color w:val="7D7D7D"/>
          <w:spacing w:val="10"/>
          <w:w w:val="130"/>
          <w:sz w:val="18"/>
        </w:rPr>
        <w:t>Marketing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0"/>
        <w:rPr>
          <w:rFonts w:ascii="Calibri"/>
          <w:b/>
          <w:sz w:val="22"/>
        </w:rPr>
      </w:pPr>
    </w:p>
    <w:p>
      <w:pPr>
        <w:spacing w:before="0"/>
        <w:ind w:left="0" w:right="935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7D7D7D"/>
          <w:w w:val="125"/>
          <w:sz w:val="22"/>
        </w:rPr>
        <w:t>A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B</w:t>
      </w:r>
      <w:r>
        <w:rPr>
          <w:rFonts w:ascii="Calibri"/>
          <w:b/>
          <w:color w:val="7D7D7D"/>
          <w:spacing w:val="-23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O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U</w:t>
      </w:r>
      <w:r>
        <w:rPr>
          <w:rFonts w:ascii="Calibri"/>
          <w:b/>
          <w:color w:val="7D7D7D"/>
          <w:spacing w:val="-26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T</w:t>
      </w:r>
      <w:r>
        <w:rPr>
          <w:rFonts w:ascii="Calibri"/>
          <w:b/>
          <w:color w:val="7D7D7D"/>
          <w:spacing w:val="68"/>
          <w:w w:val="125"/>
          <w:sz w:val="22"/>
        </w:rPr>
        <w:t> </w:t>
      </w:r>
      <w:r>
        <w:rPr>
          <w:rFonts w:ascii="Calibri"/>
          <w:b/>
          <w:color w:val="7D7D7D"/>
          <w:w w:val="125"/>
          <w:sz w:val="22"/>
        </w:rPr>
        <w:t>M</w:t>
      </w:r>
      <w:r>
        <w:rPr>
          <w:rFonts w:ascii="Calibri"/>
          <w:b/>
          <w:color w:val="7D7D7D"/>
          <w:spacing w:val="-24"/>
          <w:w w:val="125"/>
          <w:sz w:val="22"/>
        </w:rPr>
        <w:t> </w:t>
      </w:r>
      <w:r>
        <w:rPr>
          <w:rFonts w:ascii="Calibri"/>
          <w:b/>
          <w:color w:val="7D7D7D"/>
          <w:spacing w:val="-10"/>
          <w:w w:val="125"/>
          <w:sz w:val="22"/>
        </w:rPr>
        <w:t>E</w:t>
      </w:r>
    </w:p>
    <w:p>
      <w:pPr>
        <w:pStyle w:val="BodyText"/>
        <w:rPr>
          <w:rFonts w:ascii="Calibri"/>
          <w:b/>
          <w:sz w:val="12"/>
        </w:rPr>
      </w:pPr>
    </w:p>
    <w:p>
      <w:pPr>
        <w:pStyle w:val="BodyText"/>
        <w:spacing w:after="0"/>
        <w:rPr>
          <w:rFonts w:ascii="Calibri"/>
          <w:b/>
          <w:sz w:val="12"/>
        </w:rPr>
        <w:sectPr>
          <w:type w:val="continuous"/>
          <w:pgSz w:w="11920" w:h="16860"/>
          <w:pgMar w:top="1200" w:bottom="280" w:left="425" w:right="566"/>
        </w:sectPr>
      </w:pP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8"/>
        <w:rPr>
          <w:rFonts w:ascii="Calibri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33"/>
        <w:rPr>
          <w:rFonts w:ascii="Calibri"/>
          <w:b/>
          <w:sz w:val="22"/>
        </w:rPr>
      </w:pPr>
    </w:p>
    <w:p>
      <w:pPr>
        <w:pStyle w:val="BodyText"/>
        <w:ind w:left="1025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82"/>
      </w:pPr>
    </w:p>
    <w:p>
      <w:pPr>
        <w:pStyle w:val="BodyText"/>
        <w:spacing w:line="688" w:lineRule="auto"/>
        <w:ind w:left="1025"/>
      </w:pPr>
      <w:hyperlink r:id="rId5">
        <w:r>
          <w:rPr>
            <w:color w:val="FFFFFF"/>
            <w:spacing w:val="-2"/>
            <w:w w:val="105"/>
          </w:rPr>
          <w:t>chris.jackson@email.com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line="194" w:lineRule="exact"/>
        <w:ind w:left="1025"/>
      </w:pPr>
      <w:r>
        <w:rPr>
          <w:color w:val="FFFFFF"/>
          <w:w w:val="105"/>
        </w:rPr>
        <w:t>Boston,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5"/>
          <w:w w:val="115"/>
        </w:rPr>
        <w:t>MA</w:t>
      </w:r>
    </w:p>
    <w:p>
      <w:pPr>
        <w:pStyle w:val="BodyText"/>
      </w:pPr>
    </w:p>
    <w:p>
      <w:pPr>
        <w:pStyle w:val="BodyText"/>
        <w:spacing w:before="67"/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76" w:lineRule="auto" w:before="267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 of Arts (B.A.) in Communications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2012 Emerson College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Boston, MA</w:t>
      </w:r>
    </w:p>
    <w:p>
      <w:pPr>
        <w:pStyle w:val="BodyText"/>
        <w:spacing w:line="259" w:lineRule="auto" w:before="106"/>
        <w:ind w:left="39"/>
      </w:pPr>
      <w:r>
        <w:rPr/>
        <w:br w:type="column"/>
      </w:r>
      <w:r>
        <w:rPr>
          <w:color w:val="454545"/>
          <w:w w:val="105"/>
        </w:rPr>
        <w:t>Director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Integrated Marketing</w:t>
      </w:r>
      <w:r>
        <w:rPr>
          <w:color w:val="454545"/>
          <w:spacing w:val="-3"/>
          <w:w w:val="105"/>
        </w:rPr>
        <w:t> </w:t>
      </w:r>
      <w:r>
        <w:rPr>
          <w:color w:val="454545"/>
          <w:w w:val="105"/>
        </w:rPr>
        <w:t>with 12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years of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experience aligning paid, owned,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earned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media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strategies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national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consumer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brands.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Adept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at bringing together cross-functional teams to execute data-driven campaigns that improve brand engagement and sales conversion.</w:t>
      </w:r>
    </w:p>
    <w:p>
      <w:pPr>
        <w:pStyle w:val="BodyText"/>
        <w:spacing w:before="197"/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7D7D7D"/>
          <w:w w:val="135"/>
          <w:sz w:val="22"/>
        </w:rPr>
        <w:t>P</w:t>
      </w:r>
      <w:r>
        <w:rPr>
          <w:rFonts w:ascii="Calibri"/>
          <w:b/>
          <w:color w:val="7D7D7D"/>
          <w:spacing w:val="-31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O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F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S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S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I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O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N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A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L</w:t>
      </w:r>
      <w:r>
        <w:rPr>
          <w:rFonts w:ascii="Calibri"/>
          <w:b/>
          <w:color w:val="7D7D7D"/>
          <w:spacing w:val="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30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X</w:t>
      </w:r>
      <w:r>
        <w:rPr>
          <w:rFonts w:ascii="Calibri"/>
          <w:b/>
          <w:color w:val="7D7D7D"/>
          <w:spacing w:val="-34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P</w:t>
      </w:r>
      <w:r>
        <w:rPr>
          <w:rFonts w:ascii="Calibri"/>
          <w:b/>
          <w:color w:val="7D7D7D"/>
          <w:spacing w:val="-30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R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I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E</w:t>
      </w:r>
      <w:r>
        <w:rPr>
          <w:rFonts w:ascii="Calibri"/>
          <w:b/>
          <w:color w:val="7D7D7D"/>
          <w:spacing w:val="-29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N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w w:val="135"/>
          <w:sz w:val="22"/>
        </w:rPr>
        <w:t>C</w:t>
      </w:r>
      <w:r>
        <w:rPr>
          <w:rFonts w:ascii="Calibri"/>
          <w:b/>
          <w:color w:val="7D7D7D"/>
          <w:spacing w:val="-28"/>
          <w:w w:val="135"/>
          <w:sz w:val="22"/>
        </w:rPr>
        <w:t> </w:t>
      </w:r>
      <w:r>
        <w:rPr>
          <w:rFonts w:ascii="Calibri"/>
          <w:b/>
          <w:color w:val="7D7D7D"/>
          <w:spacing w:val="-10"/>
          <w:w w:val="135"/>
          <w:sz w:val="22"/>
        </w:rPr>
        <w:t>E</w:t>
      </w:r>
    </w:p>
    <w:p>
      <w:pPr>
        <w:spacing w:before="251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DIRECTOR OF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INTEGRATED</w:t>
      </w:r>
      <w:r>
        <w:rPr>
          <w:b/>
          <w:color w:val="545353"/>
          <w:spacing w:val="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MARKETING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w w:val="105"/>
          <w:sz w:val="18"/>
        </w:rPr>
        <w:t> HARBOR &amp; CO.,</w:t>
      </w:r>
      <w:r>
        <w:rPr>
          <w:b/>
          <w:color w:val="545353"/>
          <w:spacing w:val="1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BOSTON, </w:t>
      </w:r>
      <w:r>
        <w:rPr>
          <w:b/>
          <w:color w:val="545353"/>
          <w:spacing w:val="-5"/>
          <w:w w:val="105"/>
          <w:sz w:val="18"/>
        </w:rPr>
        <w:t>MA</w:t>
      </w:r>
    </w:p>
    <w:p>
      <w:pPr>
        <w:pStyle w:val="BodyText"/>
        <w:spacing w:before="16"/>
        <w:ind w:left="39"/>
      </w:pPr>
      <w:r>
        <w:rPr>
          <w:color w:val="545353"/>
          <w:spacing w:val="-2"/>
          <w:w w:val="110"/>
        </w:rPr>
        <w:t>JULY</w:t>
      </w:r>
      <w:r>
        <w:rPr>
          <w:color w:val="545353"/>
          <w:spacing w:val="-19"/>
          <w:w w:val="110"/>
        </w:rPr>
        <w:t> </w:t>
      </w:r>
      <w:r>
        <w:rPr>
          <w:color w:val="545353"/>
          <w:spacing w:val="-2"/>
          <w:w w:val="110"/>
        </w:rPr>
        <w:t>2016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2"/>
          <w:w w:val="110"/>
        </w:rPr>
        <w:t>-</w:t>
      </w:r>
      <w:r>
        <w:rPr>
          <w:color w:val="545353"/>
          <w:spacing w:val="-12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Led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multichannel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campaign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execution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across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TV,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digital,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in-store, increasing cross-platform conversion rates by 33%</w:t>
      </w:r>
    </w:p>
    <w:p>
      <w:pPr>
        <w:pStyle w:val="BodyText"/>
        <w:spacing w:line="259" w:lineRule="auto" w:before="89"/>
        <w:ind w:left="653"/>
      </w:pPr>
      <w:r>
        <w:rPr>
          <w:color w:val="454545"/>
          <w:w w:val="105"/>
        </w:rPr>
        <w:t>Manages cross-functional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teams of 15+ and a $5M annual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budget, delivering 10+ product campaigns annually</w:t>
      </w:r>
    </w:p>
    <w:p>
      <w:pPr>
        <w:pStyle w:val="BodyText"/>
        <w:spacing w:line="276" w:lineRule="auto" w:before="89"/>
        <w:ind w:left="653"/>
      </w:pPr>
      <w:r>
        <w:rPr>
          <w:color w:val="454545"/>
          <w:w w:val="105"/>
        </w:rPr>
        <w:t>Partners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with analytics and insights teams to measure campaign performance, leading to a 28% increase in ROI</w:t>
      </w:r>
    </w:p>
    <w:p>
      <w:pPr>
        <w:pStyle w:val="BodyText"/>
        <w:spacing w:before="165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INTEGRATED</w:t>
      </w:r>
      <w:r>
        <w:rPr>
          <w:b/>
          <w:color w:val="545353"/>
          <w:spacing w:val="21"/>
          <w:sz w:val="18"/>
        </w:rPr>
        <w:t> </w:t>
      </w:r>
      <w:r>
        <w:rPr>
          <w:b/>
          <w:color w:val="545353"/>
          <w:spacing w:val="4"/>
          <w:sz w:val="18"/>
        </w:rPr>
        <w:t>MARKETING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MANAGER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4"/>
          <w:sz w:val="18"/>
        </w:rPr>
        <w:t>JASPER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GOODS,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4"/>
          <w:sz w:val="18"/>
        </w:rPr>
        <w:t>BOSTON,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AUGUST</w:t>
      </w:r>
      <w:r>
        <w:rPr>
          <w:color w:val="545353"/>
          <w:spacing w:val="-11"/>
          <w:w w:val="110"/>
        </w:rPr>
        <w:t> </w:t>
      </w:r>
      <w:r>
        <w:rPr>
          <w:color w:val="545353"/>
          <w:w w:val="110"/>
        </w:rPr>
        <w:t>2012</w:t>
      </w:r>
      <w:r>
        <w:rPr>
          <w:color w:val="545353"/>
          <w:spacing w:val="-3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9"/>
          <w:w w:val="110"/>
        </w:rPr>
        <w:t> </w:t>
      </w:r>
      <w:r>
        <w:rPr>
          <w:color w:val="545353"/>
          <w:w w:val="110"/>
        </w:rPr>
        <w:t>JUNE</w:t>
      </w:r>
      <w:r>
        <w:rPr>
          <w:color w:val="545353"/>
          <w:spacing w:val="-3"/>
          <w:w w:val="110"/>
        </w:rPr>
        <w:t> </w:t>
      </w:r>
      <w:r>
        <w:rPr>
          <w:color w:val="545353"/>
          <w:spacing w:val="-4"/>
          <w:w w:val="110"/>
        </w:rPr>
        <w:t>2016</w:t>
      </w:r>
    </w:p>
    <w:p>
      <w:pPr>
        <w:pStyle w:val="BodyText"/>
        <w:spacing w:before="32"/>
      </w:pPr>
    </w:p>
    <w:p>
      <w:pPr>
        <w:pStyle w:val="BodyText"/>
        <w:spacing w:line="259" w:lineRule="auto"/>
        <w:ind w:left="653"/>
      </w:pPr>
      <w:r>
        <w:rPr>
          <w:color w:val="454545"/>
          <w:w w:val="105"/>
        </w:rPr>
        <w:t>Created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an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integrated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media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calendar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campaign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structure, improving coordination across creative and channel teams</w:t>
      </w:r>
    </w:p>
    <w:p>
      <w:pPr>
        <w:pStyle w:val="BodyText"/>
        <w:spacing w:line="259" w:lineRule="auto" w:before="88"/>
        <w:ind w:left="653"/>
      </w:pPr>
      <w:r>
        <w:rPr>
          <w:color w:val="454545"/>
          <w:w w:val="105"/>
        </w:rPr>
        <w:t>Piloted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influencer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experiential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campaigns,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helping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launch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two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new product lines that exceeded first-quarter sales targets by 21%</w:t>
      </w:r>
    </w:p>
    <w:p>
      <w:pPr>
        <w:pStyle w:val="BodyText"/>
        <w:spacing w:line="259" w:lineRule="auto" w:before="89"/>
        <w:ind w:left="653" w:right="147"/>
      </w:pPr>
      <w:r>
        <w:rPr>
          <w:color w:val="454545"/>
          <w:w w:val="105"/>
        </w:rPr>
        <w:t>Conducted post-mortem analyses and presented learnings to executive leadership to inform future media strategy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1200" w:bottom="280" w:left="425" w:right="566"/>
          <w:cols w:num="2" w:equalWidth="0">
            <w:col w:w="3301" w:space="884"/>
            <w:col w:w="6744"/>
          </w:cols>
        </w:sectPr>
      </w:pPr>
    </w:p>
    <w:p>
      <w:pPr>
        <w:pStyle w:val="BodyText"/>
        <w:spacing w:before="152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5153025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51530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895724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37" y="7115175"/>
                            <a:ext cx="47625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247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232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7d7d7d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6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7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8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9" o:title=""/>
                </v:shape>
                <v:shape style="position:absolute;left:764;top:0;width:11154;height:8115" id="docshape14" coordorigin="765,0" coordsize="11154,8115" path="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135;width:75;height:3765" id="docshape16" coordorigin="4965,6135" coordsize="75,3765" path="m5040,9857l5039,9852,5035,9843,5033,9839,5026,9832,5022,9830,5013,9826,5008,9825,4997,9825,4992,9826,4983,9830,4979,9832,4972,9839,4970,9843,4966,9852,4965,9857,4965,9863,4965,9868,4966,9873,4970,9882,4972,9886,4979,9893,4983,9895,4992,9899,4997,9900,5008,9900,5013,9899,5022,9895,5026,9893,5033,9886,5035,9882,5039,9873,5040,9868,5040,9857x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8777l5039,8772,5035,8763,5033,8759,5026,8752,5022,8750,5013,8746,5008,8745,4997,8745,4992,8746,4983,8750,4979,8752,4972,8759,4970,8763,4966,8772,4965,8777,4965,8783,4965,8788,4966,8793,4970,8802,4972,8806,4979,8813,4983,8815,4992,8819,4997,8820,5008,8820,5013,8819,5022,8815,5026,8813,5033,8806,5035,8802,5039,8793,5040,8788,5040,8777xm5040,7247l5039,7242,5035,7233,5033,7229,5026,7222,5022,7220,5013,7216,5008,7215,4997,7215,4992,7216,4983,7220,4979,7222,4972,7229,4970,7233,4966,7242,4965,7247,4965,7253,4965,7258,4966,7263,4970,7272,4972,7276,4979,7283,4983,7285,4992,7289,4997,7290,5008,7290,5013,7289,5022,7285,5026,7283,5033,7276,5035,7272,5039,7263,5040,7258,5040,7247xm5040,6707l5039,6702,5035,6693,5033,6689,5026,6682,5022,6680,5013,6676,5008,6675,4997,6675,4992,6676,4983,6680,4979,6682,4972,6689,4970,6693,4966,6702,4965,6707,4965,6713,4965,6718,4966,6723,4970,6732,4972,6736,4979,6743,4983,6745,4992,6749,4997,6750,5008,6750,5013,6749,5022,6745,5026,6743,5033,6736,5035,6732,5039,6723,5040,6718,5040,6707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e" filled="true" fillcolor="#454545" stroked="false">
                  <v:path arrowok="t"/>
                  <v:fill type="solid"/>
                </v:shape>
                <v:shape style="position:absolute;left:4649;top:11205;width:75;height:390" id="docshape17" coordorigin="4650,11205" coordsize="75,390" path="m4725,11552l4724,11548,4720,11538,4718,11534,4711,11527,4707,11525,4698,11521,4693,11520,4682,11520,4677,11521,4668,11525,4664,11527,4657,11534,4655,11538,4651,11548,4650,11552,4650,11558,4650,11563,4651,11568,4655,11577,4657,11581,4664,11588,4668,11590,4677,11594,4682,11595,4693,11595,4698,11594,4707,11590,4711,11588,4718,11581,4720,11577,4724,11568,4725,11563,4725,11552xm4725,11237l4724,11233,4720,11223,4718,11219,4711,11212,4707,11210,4698,11206,4693,11205,4682,11205,4677,11206,4668,11210,4664,11212,4657,11219,4655,11223,4651,11233,4650,11237,4650,11243,4650,11248,4651,11253,4655,11262,4657,11266,4664,11273,4668,11275,4677,11279,4682,11280,4693,11280,4698,11279,4707,11275,4711,11273,4718,11266,4720,11262,4724,11253,4725,11248,4725,11237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0" w:right="20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7D7D7D"/>
          <w:w w:val="130"/>
          <w:sz w:val="22"/>
        </w:rPr>
        <w:t>C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E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R</w:t>
      </w:r>
      <w:r>
        <w:rPr>
          <w:rFonts w:ascii="Calibri"/>
          <w:b/>
          <w:color w:val="7D7D7D"/>
          <w:spacing w:val="-28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T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I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F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I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C</w:t>
      </w:r>
      <w:r>
        <w:rPr>
          <w:rFonts w:ascii="Calibri"/>
          <w:b/>
          <w:color w:val="7D7D7D"/>
          <w:spacing w:val="-28"/>
          <w:w w:val="130"/>
          <w:sz w:val="22"/>
        </w:rPr>
        <w:t> </w:t>
      </w:r>
      <w:r>
        <w:rPr>
          <w:rFonts w:ascii="Calibri"/>
          <w:b/>
          <w:color w:val="7D7D7D"/>
          <w:spacing w:val="15"/>
          <w:w w:val="130"/>
          <w:sz w:val="22"/>
        </w:rPr>
        <w:t>AT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I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O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w w:val="130"/>
          <w:sz w:val="22"/>
        </w:rPr>
        <w:t>N</w:t>
      </w:r>
      <w:r>
        <w:rPr>
          <w:rFonts w:ascii="Calibri"/>
          <w:b/>
          <w:color w:val="7D7D7D"/>
          <w:spacing w:val="-25"/>
          <w:w w:val="130"/>
          <w:sz w:val="22"/>
        </w:rPr>
        <w:t> </w:t>
      </w:r>
      <w:r>
        <w:rPr>
          <w:rFonts w:ascii="Calibri"/>
          <w:b/>
          <w:color w:val="7D7D7D"/>
          <w:spacing w:val="-10"/>
          <w:w w:val="130"/>
          <w:sz w:val="22"/>
        </w:rPr>
        <w:t>S</w:t>
      </w:r>
    </w:p>
    <w:p>
      <w:pPr>
        <w:spacing w:line="362" w:lineRule="auto" w:before="251"/>
        <w:ind w:left="452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DIGITAL STRATEGY CERTIFICATE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NORTHWESTERN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UNIVERSITY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8"/>
          <w:sz w:val="18"/>
        </w:rPr>
        <w:t> </w:t>
      </w:r>
      <w:r>
        <w:rPr>
          <w:b/>
          <w:color w:val="545353"/>
          <w:sz w:val="18"/>
        </w:rPr>
        <w:t>2022 MARKETING ANALYTICS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CERTIFICATE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ECORNELL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7"/>
          <w:sz w:val="18"/>
        </w:rPr>
        <w:t> </w:t>
      </w:r>
      <w:r>
        <w:rPr>
          <w:b/>
          <w:color w:val="545353"/>
          <w:sz w:val="18"/>
        </w:rPr>
        <w:t>2021</w:t>
      </w:r>
    </w:p>
    <w:sectPr>
      <w:type w:val="continuous"/>
      <w:pgSz w:w="11920" w:h="16860"/>
      <w:pgMar w:top="120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2026-02-12T16:57:03Z</dcterms:created>
  <dcterms:modified xsi:type="dcterms:W3CDTF">2026-02-12T16:57:03Z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