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Devon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-2"/>
          <w:sz w:val="74"/>
        </w:rPr>
        <w:t>Young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ESL</w:t>
      </w:r>
      <w:r>
        <w:rPr>
          <w:color w:val="FFFFFF"/>
          <w:spacing w:val="-2"/>
        </w:rPr>
        <w:t> Teacher</w:t>
      </w:r>
    </w:p>
    <w:p>
      <w:pPr>
        <w:spacing w:line="249" w:lineRule="auto" w:before="155"/>
        <w:ind w:left="4065" w:right="266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English as a second language (ESL) teacher with over ﬁve years of experience working with multilingual learners from diverse backgrounds. Skilled in lesson planning, language acquisition strategies, and cultural integration support.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8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789C2F"/>
          <w:spacing w:val="2"/>
          <w:sz w:val="20"/>
        </w:rPr>
        <w:t>PROFESSIONAL</w:t>
      </w:r>
      <w:r>
        <w:rPr>
          <w:b/>
          <w:color w:val="789C2F"/>
          <w:spacing w:val="46"/>
          <w:sz w:val="20"/>
        </w:rPr>
        <w:t> </w:t>
      </w:r>
      <w:r>
        <w:rPr>
          <w:b/>
          <w:color w:val="789C2F"/>
          <w:spacing w:val="-2"/>
          <w:sz w:val="20"/>
        </w:rPr>
        <w:t>EXPERIENCE</w:t>
      </w:r>
    </w:p>
    <w:p>
      <w:pPr>
        <w:pStyle w:val="BodyText"/>
        <w:spacing w:before="144"/>
        <w:rPr>
          <w:b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ESL</w:t>
      </w:r>
      <w:r>
        <w:rPr>
          <w:spacing w:val="23"/>
          <w:sz w:val="20"/>
        </w:rPr>
        <w:t> </w:t>
      </w:r>
      <w:r>
        <w:rPr>
          <w:sz w:val="20"/>
        </w:rPr>
        <w:t>TEACHER</w:t>
      </w:r>
      <w:r>
        <w:rPr>
          <w:spacing w:val="32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2"/>
          <w:position w:val="2"/>
          <w:sz w:val="20"/>
        </w:rPr>
        <w:t> </w:t>
      </w:r>
      <w:r>
        <w:rPr>
          <w:sz w:val="20"/>
        </w:rPr>
        <w:t>CIVIC</w:t>
      </w:r>
      <w:r>
        <w:rPr>
          <w:spacing w:val="40"/>
          <w:sz w:val="20"/>
        </w:rPr>
        <w:t> </w:t>
      </w:r>
      <w:r>
        <w:rPr>
          <w:sz w:val="20"/>
        </w:rPr>
        <w:t>INTERNATIONAL</w:t>
      </w:r>
      <w:r>
        <w:rPr>
          <w:spacing w:val="28"/>
          <w:sz w:val="20"/>
        </w:rPr>
        <w:t> </w:t>
      </w:r>
      <w:r>
        <w:rPr>
          <w:sz w:val="20"/>
        </w:rPr>
        <w:t>SCHOOL,</w:t>
      </w:r>
      <w:r>
        <w:rPr>
          <w:spacing w:val="39"/>
          <w:sz w:val="20"/>
        </w:rPr>
        <w:t> </w:t>
      </w:r>
      <w:r>
        <w:rPr>
          <w:sz w:val="20"/>
        </w:rPr>
        <w:t>HOUSTON,</w:t>
      </w:r>
      <w:r>
        <w:rPr>
          <w:spacing w:val="34"/>
          <w:sz w:val="20"/>
        </w:rPr>
        <w:t> </w:t>
      </w:r>
      <w:r>
        <w:rPr>
          <w:spacing w:val="-5"/>
          <w:sz w:val="20"/>
        </w:rPr>
        <w:t>TX</w:t>
      </w:r>
    </w:p>
    <w:p>
      <w:pPr>
        <w:pStyle w:val="Heading2"/>
        <w:spacing w:before="16"/>
        <w:ind w:left="921"/>
      </w:pPr>
      <w:r>
        <w:rPr/>
        <w:t>AUGUST</w:t>
      </w:r>
      <w:r>
        <w:rPr>
          <w:spacing w:val="14"/>
        </w:rPr>
        <w:t> </w:t>
      </w:r>
      <w:r>
        <w:rPr/>
        <w:t>2020</w:t>
      </w:r>
      <w:r>
        <w:rPr>
          <w:spacing w:val="15"/>
        </w:rPr>
        <w:t> </w:t>
      </w:r>
      <w:r>
        <w:rPr/>
        <w:t>–</w:t>
      </w:r>
      <w:r>
        <w:rPr>
          <w:spacing w:val="14"/>
        </w:rPr>
        <w:t> </w:t>
      </w:r>
      <w:r>
        <w:rPr>
          <w:spacing w:val="-2"/>
        </w:rPr>
        <w:t>PRESENT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281" w:space="862"/>
            <w:col w:w="8070"/>
          </w:cols>
        </w:sectPr>
      </w:pPr>
    </w:p>
    <w:p>
      <w:pPr>
        <w:pStyle w:val="BodyText"/>
        <w:spacing w:before="46"/>
        <w:rPr>
          <w:sz w:val="18"/>
        </w:rPr>
      </w:pPr>
    </w:p>
    <w:p>
      <w:pPr>
        <w:spacing w:before="1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61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43" w:lineRule="exact" w:before="208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Differentiated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Grammar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Language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immersion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29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Lesson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22" w:val="left" w:leader="none"/>
        </w:tabs>
        <w:spacing w:line="351" w:lineRule="exact" w:before="147" w:after="0"/>
        <w:ind w:left="622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Teach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English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small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groups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non-native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speakers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grades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6–</w:t>
      </w:r>
      <w:r>
        <w:rPr>
          <w:spacing w:val="-5"/>
          <w:w w:val="105"/>
          <w:sz w:val="20"/>
        </w:rPr>
        <w:t>12</w:t>
      </w:r>
    </w:p>
    <w:p>
      <w:pPr>
        <w:pStyle w:val="ListParagraph"/>
        <w:numPr>
          <w:ilvl w:val="0"/>
          <w:numId w:val="1"/>
        </w:numPr>
        <w:tabs>
          <w:tab w:pos="621" w:val="left" w:leader="none"/>
          <w:tab w:pos="623" w:val="left" w:leader="none"/>
        </w:tabs>
        <w:spacing w:line="216" w:lineRule="auto" w:before="20" w:after="0"/>
        <w:ind w:left="623" w:right="733" w:hanging="298"/>
        <w:jc w:val="left"/>
        <w:rPr>
          <w:position w:val="-2"/>
          <w:sz w:val="31"/>
        </w:rPr>
      </w:pPr>
      <w:r>
        <w:rPr>
          <w:w w:val="105"/>
          <w:sz w:val="20"/>
        </w:rPr>
        <w:t>Use immersion and differentiated instruction to support varied language levels</w:t>
      </w:r>
    </w:p>
    <w:p>
      <w:pPr>
        <w:pStyle w:val="ListParagraph"/>
        <w:numPr>
          <w:ilvl w:val="0"/>
          <w:numId w:val="1"/>
        </w:numPr>
        <w:tabs>
          <w:tab w:pos="621" w:val="left" w:leader="none"/>
          <w:tab w:pos="623" w:val="left" w:leader="none"/>
        </w:tabs>
        <w:spacing w:line="204" w:lineRule="auto" w:before="85" w:after="0"/>
        <w:ind w:left="623" w:right="64" w:hanging="298"/>
        <w:jc w:val="left"/>
        <w:rPr>
          <w:position w:val="-2"/>
          <w:sz w:val="31"/>
        </w:rPr>
      </w:pPr>
      <w:r>
        <w:rPr>
          <w:w w:val="105"/>
          <w:sz w:val="20"/>
        </w:rPr>
        <w:t>Collaborated with general education staff to align ESL strategies with core content</w:t>
      </w:r>
    </w:p>
    <w:p>
      <w:pPr>
        <w:pStyle w:val="BodyText"/>
        <w:spacing w:before="180"/>
      </w:pPr>
    </w:p>
    <w:p>
      <w:pPr>
        <w:spacing w:before="0"/>
        <w:ind w:left="103" w:right="0" w:firstLine="0"/>
        <w:jc w:val="left"/>
        <w:rPr>
          <w:sz w:val="20"/>
        </w:rPr>
      </w:pPr>
      <w:r>
        <w:rPr>
          <w:sz w:val="20"/>
        </w:rPr>
        <w:t>ENGLISH</w:t>
      </w:r>
      <w:r>
        <w:rPr>
          <w:spacing w:val="31"/>
          <w:sz w:val="20"/>
        </w:rPr>
        <w:t> </w:t>
      </w:r>
      <w:r>
        <w:rPr>
          <w:sz w:val="20"/>
        </w:rPr>
        <w:t>TUTOR</w:t>
      </w:r>
      <w:r>
        <w:rPr>
          <w:spacing w:val="3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0"/>
          <w:position w:val="2"/>
          <w:sz w:val="20"/>
        </w:rPr>
        <w:t> </w:t>
      </w:r>
      <w:r>
        <w:rPr>
          <w:sz w:val="20"/>
        </w:rPr>
        <w:t>NEW</w:t>
      </w:r>
      <w:r>
        <w:rPr>
          <w:spacing w:val="37"/>
          <w:sz w:val="20"/>
        </w:rPr>
        <w:t> </w:t>
      </w:r>
      <w:r>
        <w:rPr>
          <w:sz w:val="20"/>
        </w:rPr>
        <w:t>VOICES</w:t>
      </w:r>
      <w:r>
        <w:rPr>
          <w:spacing w:val="37"/>
          <w:sz w:val="20"/>
        </w:rPr>
        <w:t> </w:t>
      </w:r>
      <w:r>
        <w:rPr>
          <w:sz w:val="20"/>
        </w:rPr>
        <w:t>LANGUAGE</w:t>
      </w:r>
      <w:r>
        <w:rPr>
          <w:spacing w:val="37"/>
          <w:sz w:val="20"/>
        </w:rPr>
        <w:t> </w:t>
      </w:r>
      <w:r>
        <w:rPr>
          <w:sz w:val="20"/>
        </w:rPr>
        <w:t>CENTER,</w:t>
      </w:r>
      <w:r>
        <w:rPr>
          <w:spacing w:val="37"/>
          <w:sz w:val="20"/>
        </w:rPr>
        <w:t> </w:t>
      </w:r>
      <w:r>
        <w:rPr>
          <w:sz w:val="20"/>
        </w:rPr>
        <w:t>HOUSTON,</w:t>
      </w:r>
      <w:r>
        <w:rPr>
          <w:spacing w:val="31"/>
          <w:sz w:val="20"/>
        </w:rPr>
        <w:t> </w:t>
      </w:r>
      <w:r>
        <w:rPr>
          <w:spacing w:val="-5"/>
          <w:sz w:val="20"/>
        </w:rPr>
        <w:t>TX</w:t>
      </w:r>
    </w:p>
    <w:p>
      <w:pPr>
        <w:pStyle w:val="Heading2"/>
        <w:spacing w:before="16"/>
      </w:pPr>
      <w:r>
        <w:rPr/>
        <w:t>JUNE</w:t>
      </w:r>
      <w:r>
        <w:rPr>
          <w:spacing w:val="9"/>
        </w:rPr>
        <w:t> </w:t>
      </w:r>
      <w:r>
        <w:rPr/>
        <w:t>2018</w:t>
      </w:r>
      <w:r>
        <w:rPr>
          <w:spacing w:val="9"/>
        </w:rPr>
        <w:t> </w:t>
      </w:r>
      <w:r>
        <w:rPr/>
        <w:t>–</w:t>
      </w:r>
      <w:r>
        <w:rPr>
          <w:spacing w:val="9"/>
        </w:rPr>
        <w:t> </w:t>
      </w:r>
      <w:r>
        <w:rPr/>
        <w:t>JULY</w:t>
      </w:r>
      <w:r>
        <w:rPr>
          <w:spacing w:val="9"/>
        </w:rPr>
        <w:t> </w:t>
      </w:r>
      <w:r>
        <w:rPr>
          <w:spacing w:val="-4"/>
        </w:rPr>
        <w:t>2020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813" w:space="1149"/>
            <w:col w:w="7251"/>
          </w:cols>
        </w:sectPr>
      </w:pP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240" w:lineRule="auto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TOEFL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  <w:tab w:pos="661" w:val="left" w:leader="none"/>
        </w:tabs>
        <w:spacing w:line="216" w:lineRule="auto" w:before="36" w:after="0"/>
        <w:ind w:left="661" w:right="425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Provided one-on-one tutoring for adult ESL learners preparing for TOEFL and citizenship tests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338" w:space="1586"/>
            <w:col w:w="7289"/>
          </w:cols>
        </w:sectPr>
      </w:pPr>
    </w:p>
    <w:p>
      <w:pPr>
        <w:pStyle w:val="Heading1"/>
        <w:spacing w:before="131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240" w:lineRule="auto" w:before="46" w:after="0"/>
        <w:ind w:left="39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Created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customized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grammar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speaking</w:t>
      </w:r>
      <w:r>
        <w:rPr>
          <w:spacing w:val="19"/>
          <w:w w:val="105"/>
          <w:sz w:val="20"/>
        </w:rPr>
        <w:t> </w:t>
      </w:r>
      <w:r>
        <w:rPr>
          <w:spacing w:val="-2"/>
          <w:w w:val="105"/>
          <w:sz w:val="20"/>
        </w:rPr>
        <w:t>modules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057" w:space="2128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174" w:after="0"/>
        <w:ind w:left="659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686300"/>
                                </a:moveTo>
                                <a:lnTo>
                                  <a:pt x="247637" y="46863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6863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27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2771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277100"/>
                                </a:lnTo>
                                <a:lnTo>
                                  <a:pt x="2466975" y="72771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277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348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486150">
                                <a:moveTo>
                                  <a:pt x="4767834" y="3200400"/>
                                </a:moveTo>
                                <a:lnTo>
                                  <a:pt x="142875" y="3200400"/>
                                </a:lnTo>
                                <a:lnTo>
                                  <a:pt x="135864" y="3200577"/>
                                </a:lnTo>
                                <a:lnTo>
                                  <a:pt x="94754" y="3208756"/>
                                </a:lnTo>
                                <a:lnTo>
                                  <a:pt x="57759" y="3228530"/>
                                </a:lnTo>
                                <a:lnTo>
                                  <a:pt x="28130" y="3258159"/>
                                </a:lnTo>
                                <a:lnTo>
                                  <a:pt x="8356" y="3295154"/>
                                </a:lnTo>
                                <a:lnTo>
                                  <a:pt x="177" y="3336264"/>
                                </a:lnTo>
                                <a:lnTo>
                                  <a:pt x="0" y="3343275"/>
                                </a:lnTo>
                                <a:lnTo>
                                  <a:pt x="177" y="3350298"/>
                                </a:lnTo>
                                <a:lnTo>
                                  <a:pt x="8356" y="3391408"/>
                                </a:lnTo>
                                <a:lnTo>
                                  <a:pt x="28130" y="3428403"/>
                                </a:lnTo>
                                <a:lnTo>
                                  <a:pt x="57759" y="3458032"/>
                                </a:lnTo>
                                <a:lnTo>
                                  <a:pt x="94754" y="3477806"/>
                                </a:lnTo>
                                <a:lnTo>
                                  <a:pt x="135864" y="3485985"/>
                                </a:lnTo>
                                <a:lnTo>
                                  <a:pt x="142875" y="3486150"/>
                                </a:lnTo>
                                <a:lnTo>
                                  <a:pt x="4767834" y="3486150"/>
                                </a:lnTo>
                                <a:lnTo>
                                  <a:pt x="4767834" y="3200400"/>
                                </a:lnTo>
                                <a:close/>
                              </a:path>
                              <a:path w="4768215" h="348615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shape style="position:absolute;left:0;top:4080;width:4275;height:12780" id="docshape2" coordorigin="0,4080" coordsize="4275,12780" path="m4275,11460l390,11460,390,16860,4275,16860,4275,11460xm4275,4080l0,4080,0,4095,4275,4095,4275,4080xe" filled="true" fillcolor="#789c2f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789c2f" stroked="false">
                  <v:path arrowok="t"/>
                  <v:fill type="solid"/>
                </v:shape>
                <v:shape style="position:absolute;left:389;top:0;width:3885;height:11460" id="docshape4" coordorigin="390,0" coordsize="3885,11460" path="m4275,4095l390,4095,390,11460,4275,11460,4275,4095xm4275,0l390,0,390,4080,4275,4080,4275,0xe" filled="true" fillcolor="#789c2f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789c2f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5490" id="docshape8" coordorigin="4410,4335" coordsize="7509,5490" path="m11918,9375l4635,9375,4624,9375,4613,9376,4602,9377,4591,9379,4580,9382,4570,9385,4559,9388,4549,9392,4539,9397,4529,9402,4519,9407,4510,9413,4501,9419,4492,9426,4484,9433,4476,9441,4468,9449,4461,9457,4454,9466,4448,9475,4442,9484,4437,9494,4432,9504,4427,9514,4423,9524,4420,9535,4417,9545,4414,9556,4412,9567,4411,9578,4410,9589,4410,9600,4410,9611,4411,9622,4412,9633,4414,9644,4417,9655,4420,9665,4423,9676,4427,9686,4432,9696,4437,9706,4442,9716,4448,9725,4454,9734,4461,9743,4468,9751,4476,9759,4484,9767,4492,9774,4501,9781,4510,9787,4519,9793,4529,9798,4539,9803,4549,9808,4559,9812,4570,9815,4580,9818,4591,9821,4602,9823,4613,9824,4624,9825,4635,9825,11918,9825,11918,937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789c2f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TESOL</w:t>
      </w:r>
      <w:r>
        <w:rPr>
          <w:spacing w:val="30"/>
          <w:sz w:val="18"/>
        </w:rPr>
        <w:t> </w:t>
      </w:r>
      <w:r>
        <w:rPr>
          <w:sz w:val="18"/>
        </w:rPr>
        <w:t>Certification</w:t>
      </w:r>
      <w:r>
        <w:rPr>
          <w:spacing w:val="33"/>
          <w:sz w:val="18"/>
        </w:rPr>
        <w:t> </w:t>
      </w:r>
      <w:r>
        <w:rPr>
          <w:sz w:val="18"/>
        </w:rPr>
        <w:t>|</w:t>
      </w:r>
      <w:r>
        <w:rPr>
          <w:spacing w:val="33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BodyText"/>
        <w:spacing w:before="87"/>
      </w:pPr>
      <w:r>
        <w:rPr/>
        <w:br w:type="column"/>
      </w:r>
      <w:r>
        <w:rPr/>
      </w:r>
    </w:p>
    <w:p>
      <w:pPr>
        <w:spacing w:before="0"/>
        <w:ind w:left="586" w:right="0" w:firstLine="0"/>
        <w:jc w:val="left"/>
        <w:rPr>
          <w:b/>
          <w:sz w:val="20"/>
        </w:rPr>
      </w:pPr>
      <w:r>
        <w:rPr>
          <w:b/>
          <w:color w:val="789C2F"/>
          <w:spacing w:val="-2"/>
          <w:sz w:val="20"/>
        </w:rPr>
        <w:t>EDUCATION</w:t>
      </w:r>
    </w:p>
    <w:p>
      <w:pPr>
        <w:pStyle w:val="BodyText"/>
        <w:spacing w:before="78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0" w:after="0"/>
        <w:ind w:left="661" w:right="2050" w:hanging="298"/>
        <w:jc w:val="left"/>
        <w:rPr>
          <w:position w:val="-2"/>
          <w:sz w:val="31"/>
        </w:rPr>
      </w:pPr>
      <w:r>
        <w:rPr>
          <w:sz w:val="20"/>
        </w:rPr>
        <w:t>Bachelor</w:t>
      </w:r>
      <w:r>
        <w:rPr>
          <w:spacing w:val="37"/>
          <w:sz w:val="20"/>
        </w:rPr>
        <w:t> </w:t>
      </w:r>
      <w:r>
        <w:rPr>
          <w:sz w:val="20"/>
        </w:rPr>
        <w:t>of</w:t>
      </w:r>
      <w:r>
        <w:rPr>
          <w:spacing w:val="37"/>
          <w:sz w:val="20"/>
        </w:rPr>
        <w:t> </w:t>
      </w:r>
      <w:r>
        <w:rPr>
          <w:sz w:val="20"/>
        </w:rPr>
        <w:t>Arts</w:t>
      </w:r>
      <w:r>
        <w:rPr>
          <w:spacing w:val="37"/>
          <w:sz w:val="20"/>
        </w:rPr>
        <w:t> </w:t>
      </w:r>
      <w:r>
        <w:rPr>
          <w:sz w:val="20"/>
        </w:rPr>
        <w:t>in</w:t>
      </w:r>
      <w:r>
        <w:rPr>
          <w:spacing w:val="37"/>
          <w:sz w:val="20"/>
        </w:rPr>
        <w:t> </w:t>
      </w:r>
      <w:r>
        <w:rPr>
          <w:sz w:val="20"/>
        </w:rPr>
        <w:t>English</w:t>
      </w:r>
      <w:r>
        <w:rPr>
          <w:spacing w:val="37"/>
          <w:sz w:val="20"/>
        </w:rPr>
        <w:t> </w:t>
      </w:r>
      <w:r>
        <w:rPr>
          <w:sz w:val="20"/>
        </w:rPr>
        <w:t>as</w:t>
      </w:r>
      <w:r>
        <w:rPr>
          <w:spacing w:val="37"/>
          <w:sz w:val="20"/>
        </w:rPr>
        <w:t> </w:t>
      </w:r>
      <w:r>
        <w:rPr>
          <w:sz w:val="20"/>
        </w:rPr>
        <w:t>a</w:t>
      </w:r>
      <w:r>
        <w:rPr>
          <w:spacing w:val="37"/>
          <w:sz w:val="20"/>
        </w:rPr>
        <w:t> </w:t>
      </w:r>
      <w:r>
        <w:rPr>
          <w:sz w:val="20"/>
        </w:rPr>
        <w:t>Second</w:t>
      </w:r>
      <w:r>
        <w:rPr>
          <w:spacing w:val="37"/>
          <w:sz w:val="20"/>
        </w:rPr>
        <w:t> </w:t>
      </w:r>
      <w:r>
        <w:rPr>
          <w:sz w:val="20"/>
        </w:rPr>
        <w:t>Language University of Houston, Houston, TX | 2018</w:t>
      </w:r>
    </w:p>
    <w:sectPr>
      <w:type w:val="continuous"/>
      <w:pgSz w:w="11920" w:h="16860"/>
      <w:pgMar w:top="880" w:bottom="280" w:left="566" w:right="141"/>
      <w:cols w:num="2" w:equalWidth="0">
        <w:col w:w="2978" w:space="724"/>
        <w:col w:w="75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3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2026-02-15T11:47:33Z</dcterms:created>
  <dcterms:modified xsi:type="dcterms:W3CDTF">2026-02-15T11:47:33Z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