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Jesse</w:t>
      </w:r>
      <w:r>
        <w:rPr>
          <w:color w:val="FFFFFF"/>
          <w:spacing w:val="16"/>
        </w:rPr>
        <w:t> </w:t>
      </w:r>
      <w:r>
        <w:rPr>
          <w:color w:val="FFFFFF"/>
          <w:spacing w:val="-2"/>
        </w:rPr>
        <w:t>Martin</w:t>
      </w:r>
    </w:p>
    <w:p>
      <w:pPr>
        <w:pStyle w:val="Heading3"/>
      </w:pPr>
      <w:r>
        <w:rPr>
          <w:color w:val="FFFFFF"/>
        </w:rPr>
        <w:t>Heavy</w:t>
      </w:r>
      <w:r>
        <w:rPr>
          <w:color w:val="FFFFFF"/>
          <w:spacing w:val="37"/>
        </w:rPr>
        <w:t> </w:t>
      </w:r>
      <w:r>
        <w:rPr>
          <w:color w:val="FFFFFF"/>
        </w:rPr>
        <w:t>Civil</w:t>
      </w:r>
      <w:r>
        <w:rPr>
          <w:color w:val="FFFFFF"/>
          <w:spacing w:val="39"/>
        </w:rPr>
        <w:t> </w:t>
      </w:r>
      <w:r>
        <w:rPr>
          <w:color w:val="FFFFFF"/>
        </w:rPr>
        <w:t>Construction</w:t>
      </w:r>
      <w:r>
        <w:rPr>
          <w:color w:val="FFFFFF"/>
          <w:spacing w:val="37"/>
        </w:rPr>
        <w:t> </w:t>
      </w:r>
      <w:r>
        <w:rPr>
          <w:color w:val="FFFFFF"/>
          <w:spacing w:val="-2"/>
        </w:rPr>
        <w:t>Manager</w:t>
      </w:r>
    </w:p>
    <w:p>
      <w:pPr>
        <w:spacing w:before="156"/>
        <w:ind w:left="274" w:right="0" w:firstLine="0"/>
        <w:jc w:val="left"/>
        <w:rPr>
          <w:b/>
          <w:sz w:val="16"/>
        </w:rPr>
      </w:pPr>
      <w:r>
        <w:rPr>
          <w:b/>
          <w:color w:val="FFFFFF"/>
          <w:spacing w:val="2"/>
          <w:w w:val="105"/>
          <w:sz w:val="16"/>
        </w:rPr>
        <w:t>Experienced</w:t>
      </w:r>
      <w:r>
        <w:rPr>
          <w:b/>
          <w:color w:val="FFFFFF"/>
          <w:spacing w:val="29"/>
          <w:w w:val="105"/>
          <w:sz w:val="16"/>
        </w:rPr>
        <w:t> </w:t>
      </w:r>
      <w:r>
        <w:rPr>
          <w:b/>
          <w:color w:val="FFFFFF"/>
          <w:spacing w:val="2"/>
          <w:w w:val="105"/>
          <w:sz w:val="16"/>
        </w:rPr>
        <w:t>manager</w:t>
      </w:r>
      <w:r>
        <w:rPr>
          <w:b/>
          <w:color w:val="FFFFFF"/>
          <w:spacing w:val="23"/>
          <w:w w:val="105"/>
          <w:sz w:val="16"/>
        </w:rPr>
        <w:t> </w:t>
      </w:r>
      <w:r>
        <w:rPr>
          <w:b/>
          <w:color w:val="FFFFFF"/>
          <w:spacing w:val="2"/>
          <w:w w:val="105"/>
          <w:sz w:val="16"/>
        </w:rPr>
        <w:t>leading</w:t>
      </w:r>
      <w:r>
        <w:rPr>
          <w:b/>
          <w:color w:val="FFFFFF"/>
          <w:spacing w:val="29"/>
          <w:w w:val="105"/>
          <w:sz w:val="16"/>
        </w:rPr>
        <w:t> </w:t>
      </w:r>
      <w:r>
        <w:rPr>
          <w:b/>
          <w:color w:val="FFFFFF"/>
          <w:spacing w:val="2"/>
          <w:w w:val="105"/>
          <w:sz w:val="16"/>
        </w:rPr>
        <w:t>infrastructure</w:t>
      </w:r>
      <w:r>
        <w:rPr>
          <w:b/>
          <w:color w:val="FFFFFF"/>
          <w:spacing w:val="29"/>
          <w:w w:val="105"/>
          <w:sz w:val="16"/>
        </w:rPr>
        <w:t> </w:t>
      </w:r>
      <w:r>
        <w:rPr>
          <w:b/>
          <w:color w:val="FFFFFF"/>
          <w:spacing w:val="2"/>
          <w:w w:val="105"/>
          <w:sz w:val="16"/>
        </w:rPr>
        <w:t>and</w:t>
      </w:r>
      <w:r>
        <w:rPr>
          <w:b/>
          <w:color w:val="FFFFFF"/>
          <w:spacing w:val="30"/>
          <w:w w:val="105"/>
          <w:sz w:val="16"/>
        </w:rPr>
        <w:t> </w:t>
      </w:r>
      <w:r>
        <w:rPr>
          <w:b/>
          <w:color w:val="FFFFFF"/>
          <w:spacing w:val="2"/>
          <w:w w:val="105"/>
          <w:sz w:val="16"/>
        </w:rPr>
        <w:t>large-scale</w:t>
      </w:r>
      <w:r>
        <w:rPr>
          <w:b/>
          <w:color w:val="FFFFFF"/>
          <w:spacing w:val="29"/>
          <w:w w:val="105"/>
          <w:sz w:val="16"/>
        </w:rPr>
        <w:t> </w:t>
      </w:r>
      <w:r>
        <w:rPr>
          <w:b/>
          <w:color w:val="FFFFFF"/>
          <w:spacing w:val="2"/>
          <w:w w:val="105"/>
          <w:sz w:val="16"/>
        </w:rPr>
        <w:t>public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spacing w:val="2"/>
          <w:w w:val="105"/>
          <w:sz w:val="16"/>
        </w:rPr>
        <w:t>works</w:t>
      </w:r>
      <w:r>
        <w:rPr>
          <w:b/>
          <w:color w:val="FFFFFF"/>
          <w:spacing w:val="30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projects</w:t>
      </w:r>
    </w:p>
    <w:p>
      <w:pPr>
        <w:spacing w:line="271" w:lineRule="auto" w:before="25"/>
        <w:ind w:left="274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Construction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manager with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14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heavy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civil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construction,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including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highways,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bridges,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utilities.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Expert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in coordinating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DOT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compliance,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large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crews,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overseeing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multimillion-dollar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public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contracts.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Focused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safety, environmental regulation, and timely delivery.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40" w:bottom="280" w:left="283" w:right="566"/>
        </w:sectPr>
      </w:pPr>
    </w:p>
    <w:p>
      <w:pPr>
        <w:pStyle w:val="Heading2"/>
        <w:spacing w:before="97"/>
      </w:pPr>
      <w:r>
        <w:rPr>
          <w:color w:val="F98B78"/>
          <w:sz w:val="41"/>
        </w:rPr>
        <w:t>P</w:t>
      </w:r>
      <w:r>
        <w:rPr>
          <w:color w:val="F98B78"/>
        </w:rPr>
        <w:t>ERSONAL</w:t>
      </w:r>
      <w:r>
        <w:rPr>
          <w:color w:val="F98B78"/>
          <w:spacing w:val="29"/>
        </w:rPr>
        <w:t> </w:t>
      </w:r>
      <w:r>
        <w:rPr>
          <w:color w:val="F98B78"/>
          <w:spacing w:val="-2"/>
        </w:rPr>
        <w:t>INFORMATION</w:t>
      </w:r>
    </w:p>
    <w:p>
      <w:pPr>
        <w:pStyle w:val="BodyText"/>
        <w:spacing w:before="159"/>
        <w:rPr>
          <w:rFonts w:ascii="Arial"/>
          <w:b/>
          <w:sz w:val="20"/>
        </w:rPr>
      </w:pPr>
    </w:p>
    <w:p>
      <w:pPr>
        <w:pStyle w:val="BodyText"/>
        <w:ind w:left="665"/>
      </w:pPr>
      <w:r>
        <w:rPr>
          <w:color w:val="424242"/>
          <w:w w:val="110"/>
        </w:rPr>
        <w:t>(000)</w:t>
      </w:r>
      <w:r>
        <w:rPr>
          <w:color w:val="424242"/>
          <w:spacing w:val="-11"/>
          <w:w w:val="110"/>
        </w:rPr>
        <w:t> </w:t>
      </w:r>
      <w:r>
        <w:rPr>
          <w:color w:val="424242"/>
          <w:w w:val="110"/>
        </w:rPr>
        <w:t>000-</w:t>
      </w:r>
      <w:r>
        <w:rPr>
          <w:color w:val="424242"/>
          <w:spacing w:val="-4"/>
          <w:w w:val="110"/>
        </w:rPr>
        <w:t>0000</w:t>
      </w:r>
    </w:p>
    <w:p>
      <w:pPr>
        <w:pStyle w:val="BodyText"/>
        <w:spacing w:line="580" w:lineRule="atLeast" w:before="5"/>
        <w:ind w:left="665" w:right="148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  <w:r>
        <w:rPr>
          <w:color w:val="424242"/>
          <w:spacing w:val="-2"/>
          <w:w w:val="105"/>
        </w:rPr>
        <w:t> </w:t>
      </w:r>
      <w:r>
        <w:rPr>
          <w:color w:val="424242"/>
          <w:w w:val="105"/>
        </w:rPr>
        <w:t>City,</w:t>
      </w:r>
      <w:r>
        <w:rPr>
          <w:color w:val="424242"/>
          <w:spacing w:val="-3"/>
          <w:w w:val="105"/>
        </w:rPr>
        <w:t> </w:t>
      </w:r>
      <w:r>
        <w:rPr>
          <w:color w:val="424242"/>
          <w:w w:val="105"/>
        </w:rPr>
        <w:t>ST</w:t>
      </w:r>
    </w:p>
    <w:p>
      <w:pPr>
        <w:pStyle w:val="BodyText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  <w:spacing w:before="97"/>
        <w:rPr>
          <w:sz w:val="20"/>
        </w:rPr>
      </w:pPr>
    </w:p>
    <w:p>
      <w:pPr>
        <w:pStyle w:val="Heading2"/>
      </w:pPr>
      <w:r>
        <w:rPr>
          <w:color w:val="F98B78"/>
          <w:sz w:val="41"/>
        </w:rPr>
        <w:t>P</w:t>
      </w:r>
      <w:r>
        <w:rPr>
          <w:color w:val="F98B78"/>
        </w:rPr>
        <w:t>ROFESSIONAL</w:t>
      </w:r>
      <w:r>
        <w:rPr>
          <w:color w:val="F98B78"/>
          <w:spacing w:val="36"/>
        </w:rPr>
        <w:t> </w:t>
      </w:r>
      <w:r>
        <w:rPr>
          <w:color w:val="F98B78"/>
          <w:spacing w:val="-2"/>
        </w:rPr>
        <w:t>EXPERIENCE</w:t>
      </w:r>
    </w:p>
    <w:p>
      <w:pPr>
        <w:pStyle w:val="BodyText"/>
        <w:spacing w:before="173"/>
        <w:rPr>
          <w:rFonts w:ascii="Arial"/>
          <w:b/>
          <w:sz w:val="20"/>
        </w:rPr>
      </w:pPr>
    </w:p>
    <w:p>
      <w:pPr>
        <w:pStyle w:val="BodyText"/>
        <w:spacing w:line="266" w:lineRule="auto"/>
        <w:ind w:left="442"/>
      </w:pPr>
      <w:r>
        <w:rPr>
          <w:w w:val="105"/>
        </w:rPr>
        <w:t>CIVIL</w:t>
      </w:r>
      <w:r>
        <w:rPr>
          <w:spacing w:val="47"/>
          <w:w w:val="105"/>
        </w:rPr>
        <w:t> </w:t>
      </w:r>
      <w:r>
        <w:rPr>
          <w:w w:val="105"/>
        </w:rPr>
        <w:t>CONSTRUCTION</w:t>
      </w:r>
      <w:r>
        <w:rPr>
          <w:spacing w:val="59"/>
          <w:w w:val="105"/>
        </w:rPr>
        <w:t> </w:t>
      </w:r>
      <w:r>
        <w:rPr>
          <w:w w:val="105"/>
        </w:rPr>
        <w:t>MANAGER</w:t>
      </w:r>
      <w:r>
        <w:rPr>
          <w:spacing w:val="69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69"/>
          <w:w w:val="105"/>
          <w:position w:val="1"/>
        </w:rPr>
        <w:t> </w:t>
      </w:r>
      <w:r>
        <w:rPr>
          <w:w w:val="105"/>
        </w:rPr>
        <w:t>KEYSTONE</w:t>
      </w:r>
      <w:r>
        <w:rPr>
          <w:spacing w:val="59"/>
          <w:w w:val="105"/>
        </w:rPr>
        <w:t> </w:t>
      </w:r>
      <w:r>
        <w:rPr>
          <w:w w:val="105"/>
        </w:rPr>
        <w:t>INFRASTRUCTURE</w:t>
      </w:r>
      <w:r>
        <w:rPr>
          <w:spacing w:val="58"/>
          <w:w w:val="105"/>
        </w:rPr>
        <w:t> </w:t>
      </w:r>
      <w:r>
        <w:rPr>
          <w:w w:val="105"/>
        </w:rPr>
        <w:t>GROUP,</w:t>
      </w:r>
      <w:r>
        <w:rPr>
          <w:spacing w:val="80"/>
          <w:w w:val="105"/>
        </w:rPr>
        <w:t> </w:t>
      </w:r>
      <w:r>
        <w:rPr>
          <w:w w:val="105"/>
        </w:rPr>
        <w:t>COLUMBUS, OH,</w:t>
      </w:r>
    </w:p>
    <w:p>
      <w:pPr>
        <w:pStyle w:val="BodyText"/>
        <w:spacing w:line="202" w:lineRule="exact"/>
        <w:ind w:left="442"/>
      </w:pPr>
      <w:r>
        <w:rPr>
          <w:w w:val="115"/>
        </w:rPr>
        <w:t>APRIL</w:t>
      </w:r>
      <w:r>
        <w:rPr>
          <w:spacing w:val="-10"/>
          <w:w w:val="115"/>
        </w:rPr>
        <w:t> </w:t>
      </w:r>
      <w:r>
        <w:rPr>
          <w:w w:val="115"/>
        </w:rPr>
        <w:t>2016</w:t>
      </w:r>
      <w:r>
        <w:rPr>
          <w:spacing w:val="-4"/>
          <w:w w:val="115"/>
        </w:rPr>
        <w:t> </w:t>
      </w:r>
      <w:r>
        <w:rPr>
          <w:w w:val="115"/>
        </w:rPr>
        <w:t>–</w:t>
      </w:r>
      <w:r>
        <w:rPr>
          <w:spacing w:val="-5"/>
          <w:w w:val="115"/>
        </w:rPr>
        <w:t> </w:t>
      </w:r>
      <w:r>
        <w:rPr>
          <w:spacing w:val="-2"/>
          <w:w w:val="115"/>
        </w:rPr>
        <w:t>PRESENT</w:t>
      </w:r>
    </w:p>
    <w:p>
      <w:pPr>
        <w:pStyle w:val="BodyText"/>
        <w:spacing w:after="0" w:line="202" w:lineRule="exact"/>
        <w:sectPr>
          <w:type w:val="continuous"/>
          <w:pgSz w:w="11920" w:h="16860"/>
          <w:pgMar w:top="440" w:bottom="280" w:left="283" w:right="566"/>
          <w:cols w:num="2" w:equalWidth="0">
            <w:col w:w="2918" w:space="616"/>
            <w:col w:w="7537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6"/>
        <w:rPr>
          <w:sz w:val="20"/>
        </w:rPr>
      </w:pPr>
    </w:p>
    <w:p>
      <w:pPr>
        <w:pStyle w:val="Heading2"/>
      </w:pPr>
      <w:r>
        <w:rPr>
          <w:color w:val="F98B78"/>
          <w:sz w:val="41"/>
        </w:rPr>
        <w:t>K</w:t>
      </w:r>
      <w:r>
        <w:rPr>
          <w:color w:val="F98B78"/>
        </w:rPr>
        <w:t>EY</w:t>
      </w:r>
      <w:r>
        <w:rPr>
          <w:color w:val="F98B78"/>
          <w:spacing w:val="18"/>
        </w:rPr>
        <w:t> </w:t>
      </w:r>
      <w:r>
        <w:rPr>
          <w:color w:val="F98B78"/>
          <w:spacing w:val="-2"/>
        </w:rPr>
        <w:t>SKILLS</w:t>
      </w:r>
    </w:p>
    <w:p>
      <w:pPr>
        <w:pStyle w:val="BodyText"/>
        <w:spacing w:before="37"/>
        <w:rPr>
          <w:rFonts w:ascii="Arial"/>
          <w:b/>
          <w:sz w:val="20"/>
        </w:rPr>
      </w:pP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Bridge</w:t>
      </w:r>
      <w:r>
        <w:rPr>
          <w:color w:val="424242"/>
          <w:spacing w:val="4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construction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DOT</w:t>
      </w:r>
      <w:r>
        <w:rPr>
          <w:color w:val="424242"/>
          <w:spacing w:val="5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Earthwork</w:t>
      </w:r>
      <w:r>
        <w:rPr>
          <w:color w:val="424242"/>
          <w:spacing w:val="53"/>
          <w:sz w:val="18"/>
        </w:rPr>
        <w:t> </w:t>
      </w:r>
      <w:r>
        <w:rPr>
          <w:color w:val="424242"/>
          <w:sz w:val="18"/>
        </w:rPr>
        <w:t>and</w:t>
      </w:r>
      <w:r>
        <w:rPr>
          <w:color w:val="424242"/>
          <w:spacing w:val="54"/>
          <w:sz w:val="18"/>
        </w:rPr>
        <w:t> </w:t>
      </w:r>
      <w:r>
        <w:rPr>
          <w:color w:val="424242"/>
          <w:spacing w:val="-2"/>
          <w:sz w:val="18"/>
        </w:rPr>
        <w:t>grading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06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2"/>
          <w:w w:val="105"/>
          <w:sz w:val="18"/>
        </w:rPr>
        <w:t>Environmental</w:t>
      </w:r>
      <w:r>
        <w:rPr>
          <w:color w:val="424242"/>
          <w:spacing w:val="16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04" w:lineRule="auto" w:before="43" w:after="0"/>
        <w:ind w:left="516" w:right="392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Oversaw the completion of five bridge replacements and two highway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expansions totaling $180 million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</w:tabs>
        <w:spacing w:line="343" w:lineRule="exact" w:before="36" w:after="0"/>
        <w:ind w:left="514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Implemented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phasing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plans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reduced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public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disruption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4"/>
          <w:w w:val="105"/>
          <w:sz w:val="18"/>
        </w:rPr>
        <w:t> </w:t>
      </w:r>
      <w:r>
        <w:rPr>
          <w:spacing w:val="-5"/>
          <w:w w:val="105"/>
          <w:sz w:val="18"/>
        </w:rPr>
        <w:t>40%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04" w:lineRule="auto" w:before="25" w:after="0"/>
        <w:ind w:left="516" w:right="137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Coordinated with state inspectors to meet all DOT safety and compliance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benchmarks</w:t>
      </w:r>
    </w:p>
    <w:p>
      <w:pPr>
        <w:pStyle w:val="BodyText"/>
      </w:pPr>
    </w:p>
    <w:p>
      <w:pPr>
        <w:pStyle w:val="BodyText"/>
        <w:spacing w:before="98"/>
      </w:pPr>
    </w:p>
    <w:p>
      <w:pPr>
        <w:pStyle w:val="BodyText"/>
        <w:spacing w:line="266" w:lineRule="auto"/>
        <w:ind w:left="70" w:right="1068"/>
      </w:pPr>
      <w:r>
        <w:rPr>
          <w:w w:val="110"/>
        </w:rPr>
        <w:t>PROJECT SUPERVISOR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SUMMIT CIVIL ENGINEERING, AKRON, OH,</w:t>
      </w:r>
      <w:r>
        <w:rPr>
          <w:spacing w:val="40"/>
          <w:w w:val="110"/>
        </w:rPr>
        <w:t> </w:t>
      </w:r>
      <w:r>
        <w:rPr>
          <w:w w:val="110"/>
        </w:rPr>
        <w:t>AUGUST 2010 </w:t>
      </w:r>
      <w:r>
        <w:rPr>
          <w:w w:val="130"/>
        </w:rPr>
        <w:t>– </w:t>
      </w:r>
      <w:r>
        <w:rPr>
          <w:w w:val="110"/>
        </w:rPr>
        <w:t>MARCH 2016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40" w:bottom="280" w:left="283" w:right="566"/>
          <w:cols w:num="2" w:equalWidth="0">
            <w:col w:w="2875" w:space="1031"/>
            <w:col w:w="7165"/>
          </w:cols>
        </w:sectPr>
      </w:pP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39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Heavy</w:t>
      </w:r>
      <w:r>
        <w:rPr>
          <w:color w:val="424242"/>
          <w:spacing w:val="36"/>
          <w:w w:val="105"/>
          <w:sz w:val="18"/>
        </w:rPr>
        <w:t> </w:t>
      </w:r>
      <w:r>
        <w:rPr>
          <w:color w:val="424242"/>
          <w:w w:val="105"/>
          <w:sz w:val="18"/>
        </w:rPr>
        <w:t>equipment</w:t>
      </w:r>
      <w:r>
        <w:rPr>
          <w:color w:val="424242"/>
          <w:spacing w:val="46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logistics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Project</w:t>
      </w:r>
      <w:r>
        <w:rPr>
          <w:color w:val="424242"/>
          <w:spacing w:val="28"/>
          <w:sz w:val="18"/>
        </w:rPr>
        <w:t> </w:t>
      </w:r>
      <w:r>
        <w:rPr>
          <w:color w:val="424242"/>
          <w:spacing w:val="-2"/>
          <w:sz w:val="18"/>
        </w:rPr>
        <w:t>phasing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Public</w:t>
      </w:r>
      <w:r>
        <w:rPr>
          <w:color w:val="424242"/>
          <w:spacing w:val="17"/>
          <w:w w:val="105"/>
          <w:sz w:val="18"/>
        </w:rPr>
        <w:t> </w:t>
      </w:r>
      <w:r>
        <w:rPr>
          <w:color w:val="424242"/>
          <w:w w:val="105"/>
          <w:sz w:val="18"/>
        </w:rPr>
        <w:t>bid</w:t>
      </w:r>
      <w:r>
        <w:rPr>
          <w:color w:val="424242"/>
          <w:spacing w:val="18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projects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Utility</w:t>
      </w:r>
      <w:r>
        <w:rPr>
          <w:color w:val="424242"/>
          <w:spacing w:val="3"/>
          <w:sz w:val="18"/>
        </w:rPr>
        <w:t> </w:t>
      </w:r>
      <w:r>
        <w:rPr>
          <w:color w:val="424242"/>
          <w:spacing w:val="-2"/>
          <w:sz w:val="18"/>
        </w:rPr>
        <w:t>relocation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43" w:lineRule="exact" w:before="56" w:after="0"/>
        <w:ind w:left="49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Managed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site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operations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sewer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line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installation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road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grading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2"/>
          <w:sz w:val="18"/>
        </w:rPr>
        <w:t>Worked</w:t>
      </w:r>
      <w:r>
        <w:rPr>
          <w:spacing w:val="48"/>
          <w:sz w:val="18"/>
        </w:rPr>
        <w:t> </w:t>
      </w:r>
      <w:r>
        <w:rPr>
          <w:spacing w:val="2"/>
          <w:sz w:val="18"/>
        </w:rPr>
        <w:t>closely</w:t>
      </w:r>
      <w:r>
        <w:rPr>
          <w:spacing w:val="29"/>
          <w:sz w:val="18"/>
        </w:rPr>
        <w:t> </w:t>
      </w:r>
      <w:r>
        <w:rPr>
          <w:spacing w:val="2"/>
          <w:sz w:val="18"/>
        </w:rPr>
        <w:t>with</w:t>
      </w:r>
      <w:r>
        <w:rPr>
          <w:spacing w:val="48"/>
          <w:sz w:val="18"/>
        </w:rPr>
        <w:t> </w:t>
      </w:r>
      <w:r>
        <w:rPr>
          <w:spacing w:val="2"/>
          <w:sz w:val="18"/>
        </w:rPr>
        <w:t>environmental</w:t>
      </w:r>
      <w:r>
        <w:rPr>
          <w:spacing w:val="37"/>
          <w:sz w:val="18"/>
        </w:rPr>
        <w:t> </w:t>
      </w:r>
      <w:r>
        <w:rPr>
          <w:spacing w:val="2"/>
          <w:sz w:val="18"/>
        </w:rPr>
        <w:t>consultants</w:t>
      </w:r>
      <w:r>
        <w:rPr>
          <w:spacing w:val="48"/>
          <w:sz w:val="18"/>
        </w:rPr>
        <w:t> </w:t>
      </w:r>
      <w:r>
        <w:rPr>
          <w:spacing w:val="2"/>
          <w:sz w:val="18"/>
        </w:rPr>
        <w:t>to</w:t>
      </w:r>
      <w:r>
        <w:rPr>
          <w:spacing w:val="48"/>
          <w:sz w:val="18"/>
        </w:rPr>
        <w:t> </w:t>
      </w:r>
      <w:r>
        <w:rPr>
          <w:spacing w:val="2"/>
          <w:sz w:val="18"/>
        </w:rPr>
        <w:t>maintain</w:t>
      </w:r>
      <w:r>
        <w:rPr>
          <w:spacing w:val="48"/>
          <w:sz w:val="18"/>
        </w:rPr>
        <w:t> </w:t>
      </w:r>
      <w:r>
        <w:rPr>
          <w:spacing w:val="2"/>
          <w:sz w:val="18"/>
        </w:rPr>
        <w:t>EPA</w:t>
      </w:r>
      <w:r>
        <w:rPr>
          <w:spacing w:val="37"/>
          <w:sz w:val="18"/>
        </w:rPr>
        <w:t> </w:t>
      </w:r>
      <w:r>
        <w:rPr>
          <w:spacing w:val="-2"/>
          <w:sz w:val="18"/>
        </w:rPr>
        <w:t>standards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Conducted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quality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control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ensured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subcontractor</w:t>
      </w:r>
      <w:r>
        <w:rPr>
          <w:spacing w:val="32"/>
          <w:w w:val="105"/>
          <w:sz w:val="18"/>
        </w:rPr>
        <w:t> </w:t>
      </w:r>
      <w:r>
        <w:rPr>
          <w:spacing w:val="-2"/>
          <w:w w:val="105"/>
          <w:sz w:val="18"/>
        </w:rPr>
        <w:t>alignment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40" w:bottom="280" w:left="283" w:right="566"/>
          <w:cols w:num="2" w:equalWidth="0">
            <w:col w:w="2900" w:space="1024"/>
            <w:col w:w="7147"/>
          </w:cols>
        </w:sectPr>
      </w:pPr>
    </w:p>
    <w:p>
      <w:pPr>
        <w:pStyle w:val="BodyText"/>
        <w:spacing w:before="14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7896224"/>
                            <a:ext cx="2381250" cy="280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809875">
                                <a:moveTo>
                                  <a:pt x="0" y="2809874"/>
                                </a:moveTo>
                                <a:lnTo>
                                  <a:pt x="2381249" y="2809874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09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000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00250">
                                <a:moveTo>
                                  <a:pt x="7568183" y="2000249"/>
                                </a:moveTo>
                                <a:lnTo>
                                  <a:pt x="0" y="20002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00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000249"/>
                            <a:ext cx="2381250" cy="5895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5895975">
                                <a:moveTo>
                                  <a:pt x="2381249" y="5895974"/>
                                </a:moveTo>
                                <a:lnTo>
                                  <a:pt x="0" y="5895974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58959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762249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11467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505199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1715028" y="169137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768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2435;width:3750;height:4425" id="docshape3" filled="true" fillcolor="#f98b78" stroked="false">
                  <v:fill opacity="32899f" type="solid"/>
                </v:rect>
                <v:rect style="position:absolute;left:0;top:0;width:11919;height:3150" id="docshape4" filled="true" fillcolor="#f98b78" stroked="false">
                  <v:fill type="solid"/>
                </v:rect>
                <v:rect style="position:absolute;left:0;top:3150;width:3750;height:9285" id="docshape5" filled="true" fillcolor="#f98b78" stroked="false">
                  <v:fill opacity="32899f" type="solid"/>
                </v:rect>
                <v:shape style="position:absolute;left:480;top:4350;width:298;height:298" type="#_x0000_t75" id="docshape6" stroked="false">
                  <v:imagedata r:id="rId6" o:title=""/>
                </v:shape>
                <v:shape style="position:absolute;left:480;top:4905;width:298;height:343" type="#_x0000_t75" id="docshape7" stroked="false">
                  <v:imagedata r:id="rId7" o:title=""/>
                </v:shape>
                <v:shape style="position:absolute;left:480;top:5520;width:298;height:300" type="#_x0000_t75" id="docshape8" stroked="false">
                  <v:imagedata r:id="rId8" o:title=""/>
                </v:shape>
                <v:shape style="position:absolute;left:2700;top:2663;width:9218;height:1070" id="docshape9" coordorigin="2701,2664" coordsize="9218,1070" path="m10166,3733l10065,3733,9962,3733,9858,3731,9752,3728,9645,3724,9537,3719,9427,3713,9316,3706,9204,3697,9090,3688,8976,3677,8860,3665,8743,3652,8625,3638,8507,3622,8387,3605,8266,3586,8144,3567,8022,3545,7775,3500,7651,3478,7529,3457,7407,3437,7287,3418,7167,3400,7048,3383,6930,3367,6813,3351,6697,3337,6582,3323,6468,3310,6356,3298,6244,3287,6133,3276,6024,3266,5916,3257,5809,3248,5704,3240,5599,3232,5496,3225,5395,3219,5295,3213,5099,3203,4908,3194,4724,3186,4547,3180,4293,3173,3565,3156,3443,3152,3329,3148,3224,3143,3128,3137,3041,3130,2963,3121,2895,3111,2811,3092,2750,3068,2702,3016,2701,3003,2702,2990,2740,2940,2800,2906,2886,2874,2957,2855,3039,2837,3131,2820,3233,2804,3345,2790,3466,2776,3530,2769,3596,2763,3664,2757,3735,2751,3807,2746,3958,2736,4117,2726,4283,2718,4456,2710,4636,2703,4822,2696,5014,2691,5212,2686,5519,2679,5837,2674,6164,2670,6614,2667,7193,2664,7787,2664,8032,2664,8275,2666,8514,2670,8749,2674,8980,2680,9207,2688,9429,2696,9646,2705,9858,2716,10064,2728,10265,2741,10460,2755,10555,2762,10648,2770,10740,2777,10830,2785,10918,2794,11004,2802,11089,2811,11172,2820,11253,2829,11332,2838,11409,2848,11484,2858,11557,2868,11628,2878,11697,2888,11763,2899,11828,2910,11918,2926,11918,3557,11830,3576,11766,3589,11699,3602,11630,3614,11559,3626,11486,3638,11411,3649,11334,3659,11255,3669,11174,3678,11091,3687,11007,3695,10920,3702,10832,3709,10742,3715,10650,3720,10556,3724,10461,3728,10365,3731,10266,3732,10166,3733xe" filled="true" fillcolor="#f98b78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color w:val="F98B78"/>
          <w:spacing w:val="-2"/>
          <w:sz w:val="41"/>
        </w:rPr>
        <w:t>E</w:t>
      </w:r>
      <w:r>
        <w:rPr>
          <w:color w:val="F98B78"/>
          <w:spacing w:val="-2"/>
        </w:rPr>
        <w:t>DUCATION</w:t>
      </w:r>
    </w:p>
    <w:p>
      <w:pPr>
        <w:pStyle w:val="BodyText"/>
        <w:spacing w:before="144"/>
        <w:rPr>
          <w:rFonts w:ascii="Arial"/>
          <w:b/>
          <w:sz w:val="20"/>
        </w:rPr>
      </w:pPr>
    </w:p>
    <w:p>
      <w:pPr>
        <w:pStyle w:val="BodyText"/>
        <w:spacing w:line="259" w:lineRule="auto"/>
        <w:ind w:left="200" w:right="7621"/>
      </w:pPr>
      <w:r>
        <w:rPr>
          <w:color w:val="424242"/>
          <w:w w:val="105"/>
        </w:rPr>
        <w:t>Bachelor of Science in Civil </w:t>
      </w:r>
      <w:r>
        <w:rPr>
          <w:color w:val="424242"/>
          <w:spacing w:val="-2"/>
          <w:w w:val="105"/>
        </w:rPr>
        <w:t>Engineering</w:t>
      </w:r>
    </w:p>
    <w:p>
      <w:pPr>
        <w:pStyle w:val="BodyText"/>
        <w:spacing w:before="14"/>
        <w:ind w:left="200"/>
      </w:pPr>
      <w:r>
        <w:rPr>
          <w:color w:val="424242"/>
        </w:rPr>
        <w:t>Ohio</w:t>
      </w:r>
      <w:r>
        <w:rPr>
          <w:color w:val="424242"/>
          <w:spacing w:val="24"/>
        </w:rPr>
        <w:t> </w:t>
      </w:r>
      <w:r>
        <w:rPr>
          <w:color w:val="424242"/>
        </w:rPr>
        <w:t>University</w:t>
      </w:r>
      <w:r>
        <w:rPr>
          <w:color w:val="424242"/>
          <w:spacing w:val="17"/>
        </w:rPr>
        <w:t> </w:t>
      </w:r>
      <w:r>
        <w:rPr>
          <w:color w:val="424242"/>
          <w:w w:val="85"/>
        </w:rPr>
        <w:t>|</w:t>
      </w:r>
      <w:r>
        <w:rPr>
          <w:color w:val="424242"/>
          <w:spacing w:val="24"/>
        </w:rPr>
        <w:t> </w:t>
      </w:r>
      <w:r>
        <w:rPr>
          <w:color w:val="424242"/>
          <w:spacing w:val="-4"/>
        </w:rPr>
        <w:t>2009</w:t>
      </w:r>
    </w:p>
    <w:sectPr>
      <w:type w:val="continuous"/>
      <w:pgSz w:w="11920" w:h="16860"/>
      <w:pgMar w:top="440" w:bottom="280" w:left="283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1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5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9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2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6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9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3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6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0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0"/>
      <w:ind w:left="469" w:right="12"/>
      <w:jc w:val="center"/>
      <w:outlineLvl w:val="1"/>
    </w:pPr>
    <w:rPr>
      <w:rFonts w:ascii="Arial" w:hAnsi="Arial" w:eastAsia="Arial" w:cs="Arial"/>
      <w:b/>
      <w:bCs/>
      <w:sz w:val="61"/>
      <w:szCs w:val="6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67"/>
      <w:ind w:left="469"/>
      <w:jc w:val="center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0" w:lineRule="exact"/>
      <w:ind w:left="49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2026-02-15T03:14:13Z</dcterms:created>
  <dcterms:modified xsi:type="dcterms:W3CDTF">2026-02-15T03:14:13Z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