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6"/>
        <w:ind w:left="448" w:right="0" w:firstLine="0"/>
        <w:jc w:val="left"/>
        <w:rPr>
          <w:rFonts w:ascii="Microsoft Sans Serif"/>
          <w:sz w:val="70"/>
        </w:rPr>
      </w:pPr>
      <w:r>
        <w:rPr>
          <w:rFonts w:ascii="Arial"/>
          <w:b/>
          <w:color w:val="FFFFFF"/>
          <w:spacing w:val="12"/>
          <w:sz w:val="70"/>
        </w:rPr>
        <w:t>Nancy</w:t>
      </w:r>
      <w:r>
        <w:rPr>
          <w:rFonts w:ascii="Arial"/>
          <w:b/>
          <w:color w:val="FFFFFF"/>
          <w:spacing w:val="-24"/>
          <w:sz w:val="70"/>
        </w:rPr>
        <w:t> </w:t>
      </w:r>
      <w:r>
        <w:rPr>
          <w:rFonts w:ascii="Microsoft Sans Serif"/>
          <w:color w:val="FFFFFF"/>
          <w:spacing w:val="9"/>
          <w:sz w:val="70"/>
        </w:rPr>
        <w:t>Bishop</w:t>
      </w:r>
    </w:p>
    <w:p>
      <w:pPr>
        <w:pStyle w:val="Heading2"/>
      </w:pPr>
      <w:r>
        <w:rPr>
          <w:color w:val="FFFFFF"/>
        </w:rPr>
        <w:t>Geriatric</w:t>
      </w:r>
      <w:r>
        <w:rPr>
          <w:color w:val="FFFFFF"/>
          <w:spacing w:val="28"/>
        </w:rPr>
        <w:t> </w:t>
      </w:r>
      <w:r>
        <w:rPr>
          <w:color w:val="FFFFFF"/>
        </w:rPr>
        <w:t>Dental</w:t>
      </w:r>
      <w:r>
        <w:rPr>
          <w:color w:val="FFFFFF"/>
          <w:spacing w:val="28"/>
        </w:rPr>
        <w:t> </w:t>
      </w:r>
      <w:r>
        <w:rPr>
          <w:color w:val="FFFFFF"/>
          <w:spacing w:val="-2"/>
        </w:rPr>
        <w:t>Hygienist</w:t>
      </w:r>
    </w:p>
    <w:p>
      <w:pPr>
        <w:spacing w:line="271" w:lineRule="auto" w:before="172"/>
        <w:ind w:left="448" w:right="833" w:firstLine="0"/>
        <w:jc w:val="both"/>
        <w:rPr>
          <w:sz w:val="16"/>
        </w:rPr>
      </w:pPr>
      <w:r>
        <w:rPr>
          <w:color w:val="FFFFFF"/>
          <w:w w:val="105"/>
          <w:sz w:val="16"/>
        </w:rPr>
        <w:t>Compassionate geriatric dental hygienist with seven years of experience providing dental care for seniors in assisted living facilities and private residences. Skilled in working with patients with mobility challenges, dementia, and complex medical </w:t>
      </w:r>
      <w:r>
        <w:rPr>
          <w:color w:val="FFFFFF"/>
          <w:spacing w:val="-2"/>
          <w:w w:val="105"/>
          <w:sz w:val="16"/>
        </w:rPr>
        <w:t>conditions.</w:t>
      </w:r>
    </w:p>
    <w:p>
      <w:pPr>
        <w:pStyle w:val="BodyText"/>
        <w:rPr>
          <w:sz w:val="20"/>
        </w:rPr>
      </w:pPr>
    </w:p>
    <w:p>
      <w:pPr>
        <w:pStyle w:val="BodyText"/>
        <w:rPr>
          <w:sz w:val="20"/>
        </w:rPr>
      </w:pPr>
    </w:p>
    <w:p>
      <w:pPr>
        <w:pStyle w:val="BodyText"/>
        <w:rPr>
          <w:sz w:val="20"/>
        </w:rPr>
      </w:pPr>
    </w:p>
    <w:p>
      <w:pPr>
        <w:pStyle w:val="BodyText"/>
        <w:spacing w:before="156"/>
        <w:rPr>
          <w:sz w:val="20"/>
        </w:rPr>
      </w:pPr>
    </w:p>
    <w:p>
      <w:pPr>
        <w:pStyle w:val="BodyText"/>
        <w:spacing w:after="0"/>
        <w:rPr>
          <w:sz w:val="20"/>
        </w:rPr>
        <w:sectPr>
          <w:type w:val="continuous"/>
          <w:pgSz w:w="11920" w:h="16860"/>
          <w:pgMar w:top="780" w:bottom="280" w:left="425" w:right="425"/>
        </w:sectPr>
      </w:pPr>
    </w:p>
    <w:p>
      <w:pPr>
        <w:pStyle w:val="BodyText"/>
        <w:rPr>
          <w:sz w:val="16"/>
        </w:rPr>
      </w:pPr>
    </w:p>
    <w:p>
      <w:pPr>
        <w:pStyle w:val="BodyText"/>
        <w:spacing w:before="179"/>
        <w:rPr>
          <w:sz w:val="16"/>
        </w:rPr>
      </w:pPr>
    </w:p>
    <w:p>
      <w:pPr>
        <w:pStyle w:val="Heading1"/>
      </w:pPr>
      <w:r>
        <w:rPr>
          <w:smallCaps/>
          <w:color w:val="F5F5F5"/>
          <w:w w:val="85"/>
        </w:rPr>
        <w:t>Personal</w:t>
      </w:r>
      <w:r>
        <w:rPr>
          <w:smallCaps/>
          <w:color w:val="F5F5F5"/>
          <w:spacing w:val="34"/>
        </w:rPr>
        <w:t> </w:t>
      </w:r>
      <w:r>
        <w:rPr>
          <w:smallCaps/>
          <w:color w:val="F5F5F5"/>
          <w:spacing w:val="-2"/>
          <w:w w:val="90"/>
        </w:rPr>
        <w:t>Information</w:t>
      </w:r>
    </w:p>
    <w:p>
      <w:pPr>
        <w:spacing w:before="100"/>
        <w:ind w:left="58" w:right="0" w:firstLine="0"/>
        <w:jc w:val="left"/>
        <w:rPr>
          <w:rFonts w:ascii="Arial"/>
          <w:b/>
          <w:sz w:val="24"/>
        </w:rPr>
      </w:pPr>
      <w:r>
        <w:rPr/>
        <w:br w:type="column"/>
      </w:r>
      <w:r>
        <w:rPr>
          <w:rFonts w:ascii="Arial"/>
          <w:b/>
          <w:smallCaps/>
          <w:color w:val="5C2525"/>
          <w:spacing w:val="2"/>
          <w:w w:val="85"/>
          <w:sz w:val="24"/>
        </w:rPr>
        <w:t>Professional</w:t>
      </w:r>
      <w:r>
        <w:rPr>
          <w:rFonts w:ascii="Arial"/>
          <w:b/>
          <w:smallCaps/>
          <w:color w:val="5C2525"/>
          <w:spacing w:val="22"/>
          <w:sz w:val="24"/>
        </w:rPr>
        <w:t> </w:t>
      </w:r>
      <w:r>
        <w:rPr>
          <w:rFonts w:ascii="Arial"/>
          <w:b/>
          <w:smallCaps/>
          <w:color w:val="5C2525"/>
          <w:spacing w:val="-2"/>
          <w:w w:val="95"/>
          <w:sz w:val="24"/>
        </w:rPr>
        <w:t>Experience</w:t>
      </w:r>
    </w:p>
    <w:p>
      <w:pPr>
        <w:pStyle w:val="BodyText"/>
        <w:spacing w:before="75"/>
        <w:rPr>
          <w:rFonts w:ascii="Arial"/>
          <w:b/>
          <w:sz w:val="16"/>
        </w:rPr>
      </w:pPr>
    </w:p>
    <w:p>
      <w:pPr>
        <w:pStyle w:val="BodyText"/>
        <w:spacing w:line="266" w:lineRule="auto"/>
        <w:ind w:left="170"/>
      </w:pPr>
      <w:r>
        <w:rPr/>
        <w:t>Geriatric</w:t>
      </w:r>
      <w:r>
        <w:rPr>
          <w:spacing w:val="40"/>
        </w:rPr>
        <w:t> </w:t>
      </w:r>
      <w:r>
        <w:rPr/>
        <w:t>Dental</w:t>
      </w:r>
      <w:r>
        <w:rPr>
          <w:spacing w:val="34"/>
        </w:rPr>
        <w:t> </w:t>
      </w:r>
      <w:r>
        <w:rPr/>
        <w:t>Hygienist</w:t>
      </w:r>
      <w:r>
        <w:rPr>
          <w:spacing w:val="40"/>
        </w:rPr>
        <w:t> </w:t>
      </w:r>
      <w:r>
        <w:rPr>
          <w:w w:val="85"/>
          <w:position w:val="1"/>
        </w:rPr>
        <w:t>|</w:t>
      </w:r>
      <w:r>
        <w:rPr>
          <w:spacing w:val="40"/>
          <w:position w:val="1"/>
        </w:rPr>
        <w:t> </w:t>
      </w:r>
      <w:r>
        <w:rPr/>
        <w:t>Senior</w:t>
      </w:r>
      <w:r>
        <w:rPr>
          <w:spacing w:val="38"/>
        </w:rPr>
        <w:t> </w:t>
      </w:r>
      <w:r>
        <w:rPr/>
        <w:t>Smiles</w:t>
      </w:r>
      <w:r>
        <w:rPr>
          <w:spacing w:val="40"/>
        </w:rPr>
        <w:t> </w:t>
      </w:r>
      <w:r>
        <w:rPr/>
        <w:t>Mobile</w:t>
      </w:r>
      <w:r>
        <w:rPr>
          <w:spacing w:val="40"/>
        </w:rPr>
        <w:t> </w:t>
      </w:r>
      <w:r>
        <w:rPr/>
        <w:t>Dentistry</w:t>
      </w:r>
      <w:r>
        <w:rPr>
          <w:spacing w:val="36"/>
        </w:rPr>
        <w:t> </w:t>
      </w:r>
      <w:r>
        <w:rPr>
          <w:w w:val="85"/>
        </w:rPr>
        <w:t>|</w:t>
      </w:r>
      <w:r>
        <w:rPr>
          <w:spacing w:val="40"/>
        </w:rPr>
        <w:t> </w:t>
      </w:r>
      <w:r>
        <w:rPr/>
        <w:t>Orlando,</w:t>
      </w:r>
      <w:r>
        <w:rPr>
          <w:spacing w:val="40"/>
        </w:rPr>
        <w:t> </w:t>
      </w:r>
      <w:r>
        <w:rPr/>
        <w:t>FL September</w:t>
      </w:r>
      <w:r>
        <w:rPr>
          <w:spacing w:val="33"/>
        </w:rPr>
        <w:t> </w:t>
      </w:r>
      <w:r>
        <w:rPr/>
        <w:t>2018</w:t>
      </w:r>
      <w:r>
        <w:rPr>
          <w:w w:val="130"/>
        </w:rPr>
        <w:t> – </w:t>
      </w:r>
      <w:r>
        <w:rPr/>
        <w:t>Present</w:t>
      </w:r>
    </w:p>
    <w:p>
      <w:pPr>
        <w:pStyle w:val="BodyText"/>
        <w:spacing w:after="0" w:line="266" w:lineRule="auto"/>
        <w:sectPr>
          <w:type w:val="continuous"/>
          <w:pgSz w:w="11920" w:h="16860"/>
          <w:pgMar w:top="780" w:bottom="280" w:left="425" w:right="425"/>
          <w:cols w:num="2" w:equalWidth="0">
            <w:col w:w="2333" w:space="1499"/>
            <w:col w:w="7238"/>
          </w:cols>
        </w:sectPr>
      </w:pPr>
    </w:p>
    <w:p>
      <w:pPr>
        <w:pStyle w:val="BodyText"/>
        <w:spacing w:before="68"/>
        <w:ind w:left="597"/>
      </w:pPr>
      <w:r>
        <w:rPr>
          <w:color w:val="424242"/>
          <w:spacing w:val="-2"/>
        </w:rPr>
        <w:t>(123)</w:t>
      </w:r>
      <w:r>
        <w:rPr>
          <w:color w:val="424242"/>
          <w:spacing w:val="-3"/>
        </w:rPr>
        <w:t> </w:t>
      </w:r>
      <w:r>
        <w:rPr>
          <w:color w:val="424242"/>
          <w:spacing w:val="-2"/>
        </w:rPr>
        <w:t>456-</w:t>
      </w:r>
      <w:r>
        <w:rPr>
          <w:color w:val="424242"/>
          <w:spacing w:val="-4"/>
        </w:rPr>
        <w:t>7890</w:t>
      </w:r>
    </w:p>
    <w:p>
      <w:pPr>
        <w:pStyle w:val="BodyText"/>
        <w:spacing w:before="106"/>
      </w:pPr>
    </w:p>
    <w:p>
      <w:pPr>
        <w:pStyle w:val="BodyText"/>
        <w:spacing w:line="602" w:lineRule="auto" w:before="1"/>
        <w:ind w:left="597"/>
      </w:pPr>
      <w:hyperlink r:id="rId5">
        <w:r>
          <w:rPr>
            <w:color w:val="424242"/>
            <w:spacing w:val="-2"/>
            <w:w w:val="105"/>
          </w:rPr>
          <w:t>nancy@example.com</w:t>
        </w:r>
      </w:hyperlink>
      <w:r>
        <w:rPr>
          <w:color w:val="424242"/>
          <w:spacing w:val="-2"/>
          <w:w w:val="105"/>
        </w:rPr>
        <w:t> </w:t>
      </w:r>
      <w:r>
        <w:rPr>
          <w:color w:val="424242"/>
          <w:w w:val="105"/>
        </w:rPr>
        <w:t>Orlando,</w:t>
      </w:r>
      <w:r>
        <w:rPr>
          <w:color w:val="424242"/>
          <w:spacing w:val="-3"/>
          <w:w w:val="105"/>
        </w:rPr>
        <w:t> </w:t>
      </w:r>
      <w:r>
        <w:rPr>
          <w:color w:val="424242"/>
          <w:w w:val="105"/>
        </w:rPr>
        <w:t>FL</w:t>
      </w:r>
    </w:p>
    <w:p>
      <w:pPr>
        <w:pStyle w:val="ListParagraph"/>
        <w:numPr>
          <w:ilvl w:val="0"/>
          <w:numId w:val="1"/>
        </w:numPr>
        <w:tabs>
          <w:tab w:pos="893" w:val="left" w:leader="none"/>
          <w:tab w:pos="895" w:val="left" w:leader="none"/>
        </w:tabs>
        <w:spacing w:line="204" w:lineRule="auto" w:before="75" w:after="0"/>
        <w:ind w:left="895" w:right="165" w:hanging="298"/>
        <w:jc w:val="left"/>
        <w:rPr>
          <w:rFonts w:ascii="Arial" w:hAnsi="Arial"/>
          <w:position w:val="-2"/>
          <w:sz w:val="31"/>
        </w:rPr>
      </w:pPr>
      <w:r>
        <w:rPr/>
        <w:br w:type="column"/>
      </w:r>
      <w:r>
        <w:rPr>
          <w:w w:val="105"/>
          <w:sz w:val="18"/>
        </w:rPr>
        <w:t>Provided preventive dental care for seniors in assisted living and nursing</w:t>
      </w:r>
      <w:r>
        <w:rPr>
          <w:spacing w:val="40"/>
          <w:w w:val="105"/>
          <w:sz w:val="18"/>
        </w:rPr>
        <w:t> </w:t>
      </w:r>
      <w:r>
        <w:rPr>
          <w:spacing w:val="-2"/>
          <w:w w:val="105"/>
          <w:sz w:val="18"/>
        </w:rPr>
        <w:t>homes</w:t>
      </w:r>
    </w:p>
    <w:p>
      <w:pPr>
        <w:pStyle w:val="ListParagraph"/>
        <w:numPr>
          <w:ilvl w:val="0"/>
          <w:numId w:val="1"/>
        </w:numPr>
        <w:tabs>
          <w:tab w:pos="893" w:val="left" w:leader="none"/>
          <w:tab w:pos="895" w:val="left" w:leader="none"/>
        </w:tabs>
        <w:spacing w:line="218" w:lineRule="auto" w:before="59" w:after="0"/>
        <w:ind w:left="895" w:right="372" w:hanging="298"/>
        <w:jc w:val="left"/>
        <w:rPr>
          <w:rFonts w:ascii="Arial" w:hAnsi="Arial"/>
          <w:position w:val="-2"/>
          <w:sz w:val="31"/>
        </w:rPr>
      </w:pPr>
      <w:r>
        <w:rPr>
          <w:w w:val="105"/>
          <w:sz w:val="18"/>
        </w:rPr>
        <w:t>Adapted treatment techniques to accommodate mobility and medical</w:t>
      </w:r>
      <w:r>
        <w:rPr>
          <w:spacing w:val="80"/>
          <w:w w:val="105"/>
          <w:sz w:val="18"/>
        </w:rPr>
        <w:t> </w:t>
      </w:r>
      <w:r>
        <w:rPr>
          <w:spacing w:val="-2"/>
          <w:w w:val="105"/>
          <w:sz w:val="18"/>
        </w:rPr>
        <w:t>conditions</w:t>
      </w:r>
    </w:p>
    <w:p>
      <w:pPr>
        <w:pStyle w:val="ListParagraph"/>
        <w:numPr>
          <w:ilvl w:val="0"/>
          <w:numId w:val="1"/>
        </w:numPr>
        <w:tabs>
          <w:tab w:pos="893" w:val="left" w:leader="none"/>
        </w:tabs>
        <w:spacing w:line="240" w:lineRule="auto" w:before="17" w:after="0"/>
        <w:ind w:left="893" w:right="0" w:hanging="296"/>
        <w:jc w:val="left"/>
        <w:rPr>
          <w:rFonts w:ascii="Arial" w:hAnsi="Arial"/>
          <w:position w:val="-2"/>
          <w:sz w:val="31"/>
        </w:rPr>
      </w:pPr>
      <w:r>
        <w:rPr>
          <w:w w:val="105"/>
          <w:sz w:val="18"/>
        </w:rPr>
        <w:t>Educated</w:t>
      </w:r>
      <w:r>
        <w:rPr>
          <w:spacing w:val="26"/>
          <w:w w:val="105"/>
          <w:sz w:val="18"/>
        </w:rPr>
        <w:t> </w:t>
      </w:r>
      <w:r>
        <w:rPr>
          <w:w w:val="105"/>
          <w:sz w:val="18"/>
        </w:rPr>
        <w:t>caregivers</w:t>
      </w:r>
      <w:r>
        <w:rPr>
          <w:spacing w:val="27"/>
          <w:w w:val="105"/>
          <w:sz w:val="18"/>
        </w:rPr>
        <w:t> </w:t>
      </w:r>
      <w:r>
        <w:rPr>
          <w:w w:val="105"/>
          <w:sz w:val="18"/>
        </w:rPr>
        <w:t>on</w:t>
      </w:r>
      <w:r>
        <w:rPr>
          <w:spacing w:val="27"/>
          <w:w w:val="105"/>
          <w:sz w:val="18"/>
        </w:rPr>
        <w:t> </w:t>
      </w:r>
      <w:r>
        <w:rPr>
          <w:w w:val="105"/>
          <w:sz w:val="18"/>
        </w:rPr>
        <w:t>oral</w:t>
      </w:r>
      <w:r>
        <w:rPr>
          <w:spacing w:val="17"/>
          <w:w w:val="105"/>
          <w:sz w:val="18"/>
        </w:rPr>
        <w:t> </w:t>
      </w:r>
      <w:r>
        <w:rPr>
          <w:w w:val="105"/>
          <w:sz w:val="18"/>
        </w:rPr>
        <w:t>hygiene</w:t>
      </w:r>
      <w:r>
        <w:rPr>
          <w:spacing w:val="27"/>
          <w:w w:val="105"/>
          <w:sz w:val="18"/>
        </w:rPr>
        <w:t> </w:t>
      </w:r>
      <w:r>
        <w:rPr>
          <w:w w:val="105"/>
          <w:sz w:val="18"/>
        </w:rPr>
        <w:t>best</w:t>
      </w:r>
      <w:r>
        <w:rPr>
          <w:spacing w:val="26"/>
          <w:w w:val="105"/>
          <w:sz w:val="18"/>
        </w:rPr>
        <w:t> </w:t>
      </w:r>
      <w:r>
        <w:rPr>
          <w:w w:val="105"/>
          <w:sz w:val="18"/>
        </w:rPr>
        <w:t>practices</w:t>
      </w:r>
      <w:r>
        <w:rPr>
          <w:spacing w:val="27"/>
          <w:w w:val="105"/>
          <w:sz w:val="18"/>
        </w:rPr>
        <w:t> </w:t>
      </w:r>
      <w:r>
        <w:rPr>
          <w:w w:val="105"/>
          <w:sz w:val="18"/>
        </w:rPr>
        <w:t>for</w:t>
      </w:r>
      <w:r>
        <w:rPr>
          <w:spacing w:val="21"/>
          <w:w w:val="105"/>
          <w:sz w:val="18"/>
        </w:rPr>
        <w:t> </w:t>
      </w:r>
      <w:r>
        <w:rPr>
          <w:w w:val="105"/>
          <w:sz w:val="18"/>
        </w:rPr>
        <w:t>elderly</w:t>
      </w:r>
      <w:r>
        <w:rPr>
          <w:spacing w:val="19"/>
          <w:w w:val="105"/>
          <w:sz w:val="18"/>
        </w:rPr>
        <w:t> </w:t>
      </w:r>
      <w:r>
        <w:rPr>
          <w:spacing w:val="-2"/>
          <w:w w:val="105"/>
          <w:sz w:val="18"/>
        </w:rPr>
        <w:t>patients</w:t>
      </w:r>
    </w:p>
    <w:p>
      <w:pPr>
        <w:pStyle w:val="ListParagraph"/>
        <w:spacing w:after="0" w:line="240" w:lineRule="auto"/>
        <w:jc w:val="left"/>
        <w:rPr>
          <w:rFonts w:ascii="Arial" w:hAnsi="Arial"/>
          <w:position w:val="-2"/>
          <w:sz w:val="31"/>
        </w:rPr>
        <w:sectPr>
          <w:type w:val="continuous"/>
          <w:pgSz w:w="11920" w:h="16860"/>
          <w:pgMar w:top="780" w:bottom="280" w:left="425" w:right="425"/>
          <w:cols w:num="2" w:equalWidth="0">
            <w:col w:w="2470" w:space="1101"/>
            <w:col w:w="7499"/>
          </w:cols>
        </w:sectPr>
      </w:pPr>
    </w:p>
    <w:p>
      <w:pPr>
        <w:pStyle w:val="Heading1"/>
        <w:spacing w:before="139"/>
      </w:pPr>
      <w:r>
        <w:rPr>
          <w:smallCaps/>
          <w:color w:val="F5F5F5"/>
          <w:spacing w:val="-2"/>
          <w:w w:val="85"/>
        </w:rPr>
        <w:t>Education</w:t>
      </w:r>
    </w:p>
    <w:p>
      <w:pPr>
        <w:pStyle w:val="BodyText"/>
        <w:spacing w:line="266" w:lineRule="auto" w:before="149"/>
        <w:ind w:left="58" w:right="2316"/>
      </w:pPr>
      <w:r>
        <w:rPr/>
        <w:br w:type="column"/>
      </w:r>
      <w:r>
        <w:rPr>
          <w:w w:val="105"/>
        </w:rPr>
        <w:t>Dental Hygienist </w:t>
      </w:r>
      <w:r>
        <w:rPr>
          <w:w w:val="85"/>
          <w:position w:val="1"/>
        </w:rPr>
        <w:t>|</w:t>
      </w:r>
      <w:r>
        <w:rPr>
          <w:w w:val="105"/>
          <w:position w:val="1"/>
        </w:rPr>
        <w:t> </w:t>
      </w:r>
      <w:r>
        <w:rPr>
          <w:w w:val="105"/>
        </w:rPr>
        <w:t>Golden Age Dental </w:t>
      </w:r>
      <w:r>
        <w:rPr>
          <w:w w:val="85"/>
        </w:rPr>
        <w:t>| </w:t>
      </w:r>
      <w:r>
        <w:rPr>
          <w:w w:val="105"/>
        </w:rPr>
        <w:t>Kissimmee, FL July 2016 </w:t>
      </w:r>
      <w:r>
        <w:rPr>
          <w:w w:val="130"/>
        </w:rPr>
        <w:t>– </w:t>
      </w:r>
      <w:r>
        <w:rPr>
          <w:w w:val="105"/>
        </w:rPr>
        <w:t>August 2018</w:t>
      </w:r>
    </w:p>
    <w:p>
      <w:pPr>
        <w:pStyle w:val="BodyText"/>
        <w:spacing w:after="0" w:line="266" w:lineRule="auto"/>
        <w:sectPr>
          <w:type w:val="continuous"/>
          <w:pgSz w:w="11920" w:h="16860"/>
          <w:pgMar w:top="780" w:bottom="280" w:left="425" w:right="425"/>
          <w:cols w:num="2" w:equalWidth="0">
            <w:col w:w="1116" w:space="2827"/>
            <w:col w:w="7127"/>
          </w:cols>
        </w:sectPr>
      </w:pPr>
    </w:p>
    <w:p>
      <w:pPr>
        <w:spacing w:line="271" w:lineRule="auto" w:before="131"/>
        <w:ind w:left="170" w:right="28" w:firstLine="0"/>
        <w:jc w:val="left"/>
        <w:rPr>
          <w:sz w:val="16"/>
        </w:rPr>
      </w:pPr>
      <w:r>
        <w:rPr>
          <w:color w:val="424242"/>
          <w:w w:val="110"/>
          <w:sz w:val="16"/>
        </w:rPr>
        <w:t>Bachelor</w:t>
      </w:r>
      <w:r>
        <w:rPr>
          <w:color w:val="424242"/>
          <w:spacing w:val="-1"/>
          <w:w w:val="110"/>
          <w:sz w:val="16"/>
        </w:rPr>
        <w:t> </w:t>
      </w:r>
      <w:r>
        <w:rPr>
          <w:color w:val="424242"/>
          <w:w w:val="110"/>
          <w:sz w:val="16"/>
        </w:rPr>
        <w:t>of</w:t>
      </w:r>
      <w:r>
        <w:rPr>
          <w:color w:val="424242"/>
          <w:spacing w:val="-1"/>
          <w:w w:val="110"/>
          <w:sz w:val="16"/>
        </w:rPr>
        <w:t> </w:t>
      </w:r>
      <w:r>
        <w:rPr>
          <w:color w:val="424242"/>
          <w:w w:val="110"/>
          <w:sz w:val="16"/>
        </w:rPr>
        <w:t>Science in Dental </w:t>
      </w:r>
      <w:r>
        <w:rPr>
          <w:color w:val="424242"/>
          <w:spacing w:val="-2"/>
          <w:w w:val="110"/>
          <w:sz w:val="16"/>
        </w:rPr>
        <w:t>Hygiene</w:t>
      </w:r>
    </w:p>
    <w:p>
      <w:pPr>
        <w:spacing w:line="271" w:lineRule="auto" w:before="0"/>
        <w:ind w:left="170" w:right="28" w:firstLine="0"/>
        <w:jc w:val="left"/>
        <w:rPr>
          <w:sz w:val="16"/>
        </w:rPr>
      </w:pPr>
      <w:r>
        <w:rPr>
          <w:color w:val="424242"/>
          <w:sz w:val="16"/>
        </w:rPr>
        <w:t>University of Florida </w:t>
      </w:r>
      <w:r>
        <w:rPr>
          <w:color w:val="424242"/>
          <w:w w:val="85"/>
          <w:sz w:val="16"/>
        </w:rPr>
        <w:t>| </w:t>
      </w:r>
      <w:r>
        <w:rPr>
          <w:color w:val="424242"/>
          <w:sz w:val="16"/>
        </w:rPr>
        <w:t>Gainesville, FL</w:t>
      </w:r>
      <w:r>
        <w:rPr>
          <w:color w:val="424242"/>
          <w:spacing w:val="40"/>
          <w:sz w:val="16"/>
        </w:rPr>
        <w:t> </w:t>
      </w:r>
      <w:r>
        <w:rPr>
          <w:color w:val="424242"/>
          <w:sz w:val="16"/>
        </w:rPr>
        <w:t>May 2016</w:t>
      </w:r>
    </w:p>
    <w:p>
      <w:pPr>
        <w:pStyle w:val="ListParagraph"/>
        <w:numPr>
          <w:ilvl w:val="0"/>
          <w:numId w:val="1"/>
        </w:numPr>
        <w:tabs>
          <w:tab w:pos="465" w:val="left" w:leader="none"/>
          <w:tab w:pos="467" w:val="left" w:leader="none"/>
        </w:tabs>
        <w:spacing w:line="218" w:lineRule="auto" w:before="59" w:after="0"/>
        <w:ind w:left="467" w:right="594" w:hanging="298"/>
        <w:jc w:val="left"/>
        <w:rPr>
          <w:rFonts w:ascii="Arial" w:hAnsi="Arial"/>
          <w:position w:val="-2"/>
          <w:sz w:val="31"/>
        </w:rPr>
      </w:pPr>
      <w:r>
        <w:rPr/>
        <w:br w:type="column"/>
      </w:r>
      <w:r>
        <w:rPr>
          <w:w w:val="105"/>
          <w:sz w:val="18"/>
        </w:rPr>
        <w:t>Delivered routine cleanings and periodontal maintenance for senior</w:t>
      </w:r>
      <w:r>
        <w:rPr>
          <w:spacing w:val="40"/>
          <w:w w:val="105"/>
          <w:sz w:val="18"/>
        </w:rPr>
        <w:t> </w:t>
      </w:r>
      <w:r>
        <w:rPr>
          <w:spacing w:val="-2"/>
          <w:w w:val="105"/>
          <w:sz w:val="18"/>
        </w:rPr>
        <w:t>patients</w:t>
      </w:r>
    </w:p>
    <w:p>
      <w:pPr>
        <w:pStyle w:val="ListParagraph"/>
        <w:numPr>
          <w:ilvl w:val="0"/>
          <w:numId w:val="1"/>
        </w:numPr>
        <w:tabs>
          <w:tab w:pos="466" w:val="left" w:leader="none"/>
        </w:tabs>
        <w:spacing w:line="343" w:lineRule="exact" w:before="32" w:after="0"/>
        <w:ind w:left="466" w:right="0" w:hanging="296"/>
        <w:jc w:val="left"/>
        <w:rPr>
          <w:rFonts w:ascii="Arial" w:hAnsi="Arial"/>
          <w:position w:val="-2"/>
          <w:sz w:val="31"/>
        </w:rPr>
      </w:pPr>
      <w:r>
        <w:rPr>
          <w:sz w:val="18"/>
        </w:rPr>
        <w:t>Assisted</w:t>
      </w:r>
      <w:r>
        <w:rPr>
          <w:spacing w:val="45"/>
          <w:sz w:val="18"/>
        </w:rPr>
        <w:t> </w:t>
      </w:r>
      <w:r>
        <w:rPr>
          <w:sz w:val="18"/>
        </w:rPr>
        <w:t>in</w:t>
      </w:r>
      <w:r>
        <w:rPr>
          <w:spacing w:val="46"/>
          <w:sz w:val="18"/>
        </w:rPr>
        <w:t> </w:t>
      </w:r>
      <w:r>
        <w:rPr>
          <w:sz w:val="18"/>
        </w:rPr>
        <w:t>specialized</w:t>
      </w:r>
      <w:r>
        <w:rPr>
          <w:spacing w:val="46"/>
          <w:sz w:val="18"/>
        </w:rPr>
        <w:t> </w:t>
      </w:r>
      <w:r>
        <w:rPr>
          <w:sz w:val="18"/>
        </w:rPr>
        <w:t>care</w:t>
      </w:r>
      <w:r>
        <w:rPr>
          <w:spacing w:val="46"/>
          <w:sz w:val="18"/>
        </w:rPr>
        <w:t> </w:t>
      </w:r>
      <w:r>
        <w:rPr>
          <w:sz w:val="18"/>
        </w:rPr>
        <w:t>for</w:t>
      </w:r>
      <w:r>
        <w:rPr>
          <w:spacing w:val="38"/>
          <w:sz w:val="18"/>
        </w:rPr>
        <w:t> </w:t>
      </w:r>
      <w:r>
        <w:rPr>
          <w:sz w:val="18"/>
        </w:rPr>
        <w:t>patients</w:t>
      </w:r>
      <w:r>
        <w:rPr>
          <w:spacing w:val="37"/>
          <w:sz w:val="18"/>
        </w:rPr>
        <w:t> </w:t>
      </w:r>
      <w:r>
        <w:rPr>
          <w:sz w:val="18"/>
        </w:rPr>
        <w:t>with</w:t>
      </w:r>
      <w:r>
        <w:rPr>
          <w:spacing w:val="46"/>
          <w:sz w:val="18"/>
        </w:rPr>
        <w:t> </w:t>
      </w:r>
      <w:r>
        <w:rPr>
          <w:sz w:val="18"/>
        </w:rPr>
        <w:t>cognitive</w:t>
      </w:r>
      <w:r>
        <w:rPr>
          <w:spacing w:val="46"/>
          <w:sz w:val="18"/>
        </w:rPr>
        <w:t> </w:t>
      </w:r>
      <w:r>
        <w:rPr>
          <w:spacing w:val="-2"/>
          <w:sz w:val="18"/>
        </w:rPr>
        <w:t>impairments</w:t>
      </w:r>
    </w:p>
    <w:p>
      <w:pPr>
        <w:pStyle w:val="ListParagraph"/>
        <w:numPr>
          <w:ilvl w:val="0"/>
          <w:numId w:val="1"/>
        </w:numPr>
        <w:tabs>
          <w:tab w:pos="466" w:val="left" w:leader="none"/>
        </w:tabs>
        <w:spacing w:line="343" w:lineRule="exact" w:before="0" w:after="0"/>
        <w:ind w:left="466" w:right="0" w:hanging="296"/>
        <w:jc w:val="left"/>
        <w:rPr>
          <w:rFonts w:ascii="Arial" w:hAnsi="Arial"/>
          <w:position w:val="-2"/>
          <w:sz w:val="31"/>
        </w:rPr>
      </w:pPr>
      <w:r>
        <w:rPr>
          <w:w w:val="105"/>
          <w:sz w:val="18"/>
        </w:rPr>
        <w:t>Worked</w:t>
      </w:r>
      <w:r>
        <w:rPr>
          <w:spacing w:val="16"/>
          <w:w w:val="105"/>
          <w:sz w:val="18"/>
        </w:rPr>
        <w:t> </w:t>
      </w:r>
      <w:r>
        <w:rPr>
          <w:w w:val="105"/>
          <w:sz w:val="18"/>
        </w:rPr>
        <w:t>closely</w:t>
      </w:r>
      <w:r>
        <w:rPr>
          <w:spacing w:val="2"/>
          <w:w w:val="105"/>
          <w:sz w:val="18"/>
        </w:rPr>
        <w:t> </w:t>
      </w:r>
      <w:r>
        <w:rPr>
          <w:w w:val="105"/>
          <w:sz w:val="18"/>
        </w:rPr>
        <w:t>with</w:t>
      </w:r>
      <w:r>
        <w:rPr>
          <w:spacing w:val="16"/>
          <w:w w:val="105"/>
          <w:sz w:val="18"/>
        </w:rPr>
        <w:t> </w:t>
      </w:r>
      <w:r>
        <w:rPr>
          <w:w w:val="105"/>
          <w:sz w:val="18"/>
        </w:rPr>
        <w:t>nursing</w:t>
      </w:r>
      <w:r>
        <w:rPr>
          <w:spacing w:val="16"/>
          <w:w w:val="105"/>
          <w:sz w:val="18"/>
        </w:rPr>
        <w:t> </w:t>
      </w:r>
      <w:r>
        <w:rPr>
          <w:w w:val="105"/>
          <w:sz w:val="18"/>
        </w:rPr>
        <w:t>staff</w:t>
      </w:r>
      <w:r>
        <w:rPr>
          <w:spacing w:val="11"/>
          <w:w w:val="105"/>
          <w:sz w:val="18"/>
        </w:rPr>
        <w:t> </w:t>
      </w:r>
      <w:r>
        <w:rPr>
          <w:w w:val="105"/>
          <w:sz w:val="18"/>
        </w:rPr>
        <w:t>to</w:t>
      </w:r>
      <w:r>
        <w:rPr>
          <w:spacing w:val="16"/>
          <w:w w:val="105"/>
          <w:sz w:val="18"/>
        </w:rPr>
        <w:t> </w:t>
      </w:r>
      <w:r>
        <w:rPr>
          <w:w w:val="105"/>
          <w:sz w:val="18"/>
        </w:rPr>
        <w:t>improve</w:t>
      </w:r>
      <w:r>
        <w:rPr>
          <w:spacing w:val="16"/>
          <w:w w:val="105"/>
          <w:sz w:val="18"/>
        </w:rPr>
        <w:t> </w:t>
      </w:r>
      <w:r>
        <w:rPr>
          <w:w w:val="105"/>
          <w:sz w:val="18"/>
        </w:rPr>
        <w:t>patient</w:t>
      </w:r>
      <w:r>
        <w:rPr>
          <w:spacing w:val="16"/>
          <w:w w:val="105"/>
          <w:sz w:val="18"/>
        </w:rPr>
        <w:t> </w:t>
      </w:r>
      <w:r>
        <w:rPr>
          <w:w w:val="105"/>
          <w:sz w:val="18"/>
        </w:rPr>
        <w:t>oral</w:t>
      </w:r>
      <w:r>
        <w:rPr>
          <w:spacing w:val="8"/>
          <w:w w:val="105"/>
          <w:sz w:val="18"/>
        </w:rPr>
        <w:t> </w:t>
      </w:r>
      <w:r>
        <w:rPr>
          <w:w w:val="105"/>
          <w:sz w:val="18"/>
        </w:rPr>
        <w:t>health</w:t>
      </w:r>
      <w:r>
        <w:rPr>
          <w:spacing w:val="16"/>
          <w:w w:val="105"/>
          <w:sz w:val="18"/>
        </w:rPr>
        <w:t> </w:t>
      </w:r>
      <w:r>
        <w:rPr>
          <w:spacing w:val="-2"/>
          <w:w w:val="105"/>
          <w:sz w:val="18"/>
        </w:rPr>
        <w:t>outcomes</w:t>
      </w:r>
    </w:p>
    <w:p>
      <w:pPr>
        <w:pStyle w:val="ListParagraph"/>
        <w:spacing w:after="0" w:line="343" w:lineRule="exact"/>
        <w:jc w:val="left"/>
        <w:rPr>
          <w:rFonts w:ascii="Arial" w:hAnsi="Arial"/>
          <w:position w:val="-2"/>
          <w:sz w:val="31"/>
        </w:rPr>
        <w:sectPr>
          <w:type w:val="continuous"/>
          <w:pgSz w:w="11920" w:h="16860"/>
          <w:pgMar w:top="780" w:bottom="280" w:left="425" w:right="425"/>
          <w:cols w:num="2" w:equalWidth="0">
            <w:col w:w="3107" w:space="892"/>
            <w:col w:w="7071"/>
          </w:cols>
        </w:sectPr>
      </w:pPr>
    </w:p>
    <w:p>
      <w:pPr>
        <w:pStyle w:val="Heading1"/>
        <w:spacing w:before="99"/>
      </w:pPr>
      <w:r>
        <w:rPr>
          <w:smallCaps/>
          <w:color w:val="F5F5F5"/>
          <w:w w:val="85"/>
        </w:rPr>
        <w:t>Key</w:t>
      </w:r>
      <w:r>
        <w:rPr>
          <w:smallCaps/>
          <w:color w:val="F5F5F5"/>
          <w:spacing w:val="18"/>
        </w:rPr>
        <w:t> </w:t>
      </w:r>
      <w:r>
        <w:rPr>
          <w:smallCaps/>
          <w:color w:val="F5F5F5"/>
          <w:spacing w:val="-2"/>
          <w:w w:val="85"/>
        </w:rPr>
        <w:t>Skills</w:t>
      </w:r>
    </w:p>
    <w:p>
      <w:pPr>
        <w:pStyle w:val="BodyText"/>
        <w:spacing w:before="5"/>
        <w:rPr>
          <w:rFonts w:ascii="Arial"/>
          <w:b/>
          <w:sz w:val="16"/>
        </w:rPr>
      </w:pPr>
      <w:r>
        <w:rPr/>
        <w:br w:type="column"/>
      </w:r>
      <w:r>
        <w:rPr>
          <w:rFonts w:ascii="Arial"/>
          <w:b/>
          <w:sz w:val="16"/>
        </w:rPr>
      </w:r>
    </w:p>
    <w:p>
      <w:pPr>
        <w:spacing w:before="0"/>
        <w:ind w:left="58" w:right="0" w:firstLine="0"/>
        <w:jc w:val="left"/>
        <w:rPr>
          <w:rFonts w:ascii="Arial"/>
          <w:b/>
          <w:sz w:val="24"/>
        </w:rPr>
      </w:pPr>
      <w:r>
        <w:rPr>
          <w:rFonts w:ascii="Arial"/>
          <w:b/>
          <w:smallCaps/>
          <w:color w:val="5C2525"/>
          <w:spacing w:val="-2"/>
          <w:sz w:val="24"/>
        </w:rPr>
        <w:t>Certifications</w:t>
      </w:r>
    </w:p>
    <w:p>
      <w:pPr>
        <w:spacing w:after="0"/>
        <w:jc w:val="left"/>
        <w:rPr>
          <w:rFonts w:ascii="Arial"/>
          <w:b/>
          <w:sz w:val="24"/>
        </w:rPr>
        <w:sectPr>
          <w:type w:val="continuous"/>
          <w:pgSz w:w="11920" w:h="16860"/>
          <w:pgMar w:top="780" w:bottom="280" w:left="425" w:right="425"/>
          <w:cols w:num="2" w:equalWidth="0">
            <w:col w:w="1115" w:space="2717"/>
            <w:col w:w="7238"/>
          </w:cols>
        </w:sectPr>
      </w:pPr>
    </w:p>
    <w:p>
      <w:pPr>
        <w:pStyle w:val="BodyText"/>
        <w:spacing w:before="40"/>
        <w:rPr>
          <w:rFonts w:ascii="Arial"/>
          <w:b/>
          <w:sz w:val="16"/>
        </w:rPr>
      </w:pPr>
      <w:r>
        <w:rPr>
          <w:rFonts w:ascii="Arial"/>
          <w:b/>
          <w:sz w:val="16"/>
        </w:rPr>
        <mc:AlternateContent>
          <mc:Choice Requires="wps">
            <w:drawing>
              <wp:anchor distT="0" distB="0" distL="0" distR="0" allowOverlap="1" layoutInCell="1" locked="0" behindDoc="1" simplePos="0" relativeHeight="487538176">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161924" y="7581899"/>
                            <a:ext cx="2266950" cy="3124200"/>
                          </a:xfrm>
                          <a:custGeom>
                            <a:avLst/>
                            <a:gdLst/>
                            <a:ahLst/>
                            <a:cxnLst/>
                            <a:rect l="l" t="t" r="r" b="b"/>
                            <a:pathLst>
                              <a:path w="2266950" h="3124200">
                                <a:moveTo>
                                  <a:pt x="0" y="3124199"/>
                                </a:moveTo>
                                <a:lnTo>
                                  <a:pt x="2266949" y="3124199"/>
                                </a:lnTo>
                                <a:lnTo>
                                  <a:pt x="2266949" y="0"/>
                                </a:lnTo>
                                <a:lnTo>
                                  <a:pt x="0" y="0"/>
                                </a:lnTo>
                                <a:lnTo>
                                  <a:pt x="0" y="3124199"/>
                                </a:lnTo>
                                <a:close/>
                              </a:path>
                            </a:pathLst>
                          </a:custGeom>
                          <a:solidFill>
                            <a:srgbClr val="5C2525">
                              <a:alpha val="50199"/>
                            </a:srgbClr>
                          </a:solidFill>
                        </wps:spPr>
                        <wps:bodyPr wrap="square" lIns="0" tIns="0" rIns="0" bIns="0" rtlCol="0">
                          <a:prstTxWarp prst="textNoShape">
                            <a:avLst/>
                          </a:prstTxWarp>
                          <a:noAutofit/>
                        </wps:bodyPr>
                      </wps:wsp>
                      <wps:wsp>
                        <wps:cNvPr id="3" name="Graphic 3"/>
                        <wps:cNvSpPr/>
                        <wps:spPr>
                          <a:xfrm>
                            <a:off x="0" y="0"/>
                            <a:ext cx="7568565" cy="2362200"/>
                          </a:xfrm>
                          <a:custGeom>
                            <a:avLst/>
                            <a:gdLst/>
                            <a:ahLst/>
                            <a:cxnLst/>
                            <a:rect l="l" t="t" r="r" b="b"/>
                            <a:pathLst>
                              <a:path w="7568565" h="2362200">
                                <a:moveTo>
                                  <a:pt x="7568183" y="2362199"/>
                                </a:moveTo>
                                <a:lnTo>
                                  <a:pt x="0" y="2362199"/>
                                </a:lnTo>
                                <a:lnTo>
                                  <a:pt x="0" y="0"/>
                                </a:lnTo>
                                <a:lnTo>
                                  <a:pt x="7568183" y="0"/>
                                </a:lnTo>
                                <a:lnTo>
                                  <a:pt x="7568183" y="2362199"/>
                                </a:lnTo>
                                <a:close/>
                              </a:path>
                            </a:pathLst>
                          </a:custGeom>
                          <a:solidFill>
                            <a:srgbClr val="424242"/>
                          </a:solidFill>
                        </wps:spPr>
                        <wps:bodyPr wrap="square" lIns="0" tIns="0" rIns="0" bIns="0" rtlCol="0">
                          <a:prstTxWarp prst="textNoShape">
                            <a:avLst/>
                          </a:prstTxWarp>
                          <a:noAutofit/>
                        </wps:bodyPr>
                      </wps:wsp>
                      <wps:wsp>
                        <wps:cNvPr id="4" name="Graphic 4"/>
                        <wps:cNvSpPr/>
                        <wps:spPr>
                          <a:xfrm>
                            <a:off x="161912" y="2362199"/>
                            <a:ext cx="2266950" cy="5219700"/>
                          </a:xfrm>
                          <a:custGeom>
                            <a:avLst/>
                            <a:gdLst/>
                            <a:ahLst/>
                            <a:cxnLst/>
                            <a:rect l="l" t="t" r="r" b="b"/>
                            <a:pathLst>
                              <a:path w="2266950" h="5219700">
                                <a:moveTo>
                                  <a:pt x="2266950" y="3419475"/>
                                </a:moveTo>
                                <a:lnTo>
                                  <a:pt x="0" y="3419475"/>
                                </a:lnTo>
                                <a:lnTo>
                                  <a:pt x="0" y="5219700"/>
                                </a:lnTo>
                                <a:lnTo>
                                  <a:pt x="2266950" y="5219700"/>
                                </a:lnTo>
                                <a:lnTo>
                                  <a:pt x="2266950" y="3419475"/>
                                </a:lnTo>
                                <a:close/>
                              </a:path>
                              <a:path w="2266950" h="5219700">
                                <a:moveTo>
                                  <a:pt x="2266950" y="2228850"/>
                                </a:moveTo>
                                <a:lnTo>
                                  <a:pt x="0" y="2228850"/>
                                </a:lnTo>
                                <a:lnTo>
                                  <a:pt x="0" y="3076575"/>
                                </a:lnTo>
                                <a:lnTo>
                                  <a:pt x="2266950" y="3076575"/>
                                </a:lnTo>
                                <a:lnTo>
                                  <a:pt x="2266950" y="2228850"/>
                                </a:lnTo>
                                <a:close/>
                              </a:path>
                              <a:path w="2266950" h="5219700">
                                <a:moveTo>
                                  <a:pt x="2266950" y="742950"/>
                                </a:moveTo>
                                <a:lnTo>
                                  <a:pt x="0" y="742950"/>
                                </a:lnTo>
                                <a:lnTo>
                                  <a:pt x="0" y="1885950"/>
                                </a:lnTo>
                                <a:lnTo>
                                  <a:pt x="2266950" y="1885950"/>
                                </a:lnTo>
                                <a:lnTo>
                                  <a:pt x="2266950" y="742950"/>
                                </a:lnTo>
                                <a:close/>
                              </a:path>
                              <a:path w="2266950" h="5219700">
                                <a:moveTo>
                                  <a:pt x="2266950" y="0"/>
                                </a:moveTo>
                                <a:lnTo>
                                  <a:pt x="0" y="0"/>
                                </a:lnTo>
                                <a:lnTo>
                                  <a:pt x="0" y="400050"/>
                                </a:lnTo>
                                <a:lnTo>
                                  <a:pt x="2266950" y="400050"/>
                                </a:lnTo>
                                <a:lnTo>
                                  <a:pt x="2266950" y="0"/>
                                </a:lnTo>
                                <a:close/>
                              </a:path>
                            </a:pathLst>
                          </a:custGeom>
                          <a:solidFill>
                            <a:srgbClr val="5C2525">
                              <a:alpha val="50199"/>
                            </a:srgbClr>
                          </a:solidFill>
                        </wps:spPr>
                        <wps:bodyPr wrap="square" lIns="0" tIns="0" rIns="0" bIns="0" rtlCol="0">
                          <a:prstTxWarp prst="textNoShape">
                            <a:avLst/>
                          </a:prstTxWarp>
                          <a:noAutofit/>
                        </wps:bodyPr>
                      </wps:wsp>
                      <wps:wsp>
                        <wps:cNvPr id="5" name="Graphic 5"/>
                        <wps:cNvSpPr/>
                        <wps:spPr>
                          <a:xfrm>
                            <a:off x="0" y="2762249"/>
                            <a:ext cx="2552700" cy="342900"/>
                          </a:xfrm>
                          <a:custGeom>
                            <a:avLst/>
                            <a:gdLst/>
                            <a:ahLst/>
                            <a:cxnLst/>
                            <a:rect l="l" t="t" r="r" b="b"/>
                            <a:pathLst>
                              <a:path w="2552700" h="342900">
                                <a:moveTo>
                                  <a:pt x="2552699" y="342899"/>
                                </a:moveTo>
                                <a:lnTo>
                                  <a:pt x="0" y="342899"/>
                                </a:lnTo>
                                <a:lnTo>
                                  <a:pt x="0" y="0"/>
                                </a:lnTo>
                                <a:lnTo>
                                  <a:pt x="2552699" y="0"/>
                                </a:lnTo>
                                <a:lnTo>
                                  <a:pt x="2552699" y="342899"/>
                                </a:lnTo>
                                <a:close/>
                              </a:path>
                            </a:pathLst>
                          </a:custGeom>
                          <a:solidFill>
                            <a:srgbClr val="5C2525"/>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2429255" y="3099815"/>
                            <a:ext cx="124967" cy="256031"/>
                          </a:xfrm>
                          <a:prstGeom prst="rect">
                            <a:avLst/>
                          </a:prstGeom>
                        </pic:spPr>
                      </pic:pic>
                      <pic:pic>
                        <pic:nvPicPr>
                          <pic:cNvPr id="7" name="Image 7"/>
                          <pic:cNvPicPr/>
                        </pic:nvPicPr>
                        <pic:blipFill>
                          <a:blip r:embed="rId7" cstate="print"/>
                          <a:stretch>
                            <a:fillRect/>
                          </a:stretch>
                        </pic:blipFill>
                        <pic:spPr>
                          <a:xfrm>
                            <a:off x="381001" y="3228974"/>
                            <a:ext cx="161923" cy="165342"/>
                          </a:xfrm>
                          <a:prstGeom prst="rect">
                            <a:avLst/>
                          </a:prstGeom>
                        </pic:spPr>
                      </pic:pic>
                      <pic:pic>
                        <pic:nvPicPr>
                          <pic:cNvPr id="8" name="Image 8"/>
                          <pic:cNvPicPr/>
                        </pic:nvPicPr>
                        <pic:blipFill>
                          <a:blip r:embed="rId8" cstate="print"/>
                          <a:stretch>
                            <a:fillRect/>
                          </a:stretch>
                        </pic:blipFill>
                        <pic:spPr>
                          <a:xfrm>
                            <a:off x="380999" y="3552824"/>
                            <a:ext cx="161924" cy="190415"/>
                          </a:xfrm>
                          <a:prstGeom prst="rect">
                            <a:avLst/>
                          </a:prstGeom>
                        </pic:spPr>
                      </pic:pic>
                      <pic:pic>
                        <pic:nvPicPr>
                          <pic:cNvPr id="9" name="Image 9"/>
                          <pic:cNvPicPr/>
                        </pic:nvPicPr>
                        <pic:blipFill>
                          <a:blip r:embed="rId9" cstate="print"/>
                          <a:stretch>
                            <a:fillRect/>
                          </a:stretch>
                        </pic:blipFill>
                        <pic:spPr>
                          <a:xfrm>
                            <a:off x="381013" y="3895724"/>
                            <a:ext cx="161911" cy="166389"/>
                          </a:xfrm>
                          <a:prstGeom prst="rect">
                            <a:avLst/>
                          </a:prstGeom>
                        </pic:spPr>
                      </pic:pic>
                      <wps:wsp>
                        <wps:cNvPr id="10" name="Graphic 10"/>
                        <wps:cNvSpPr/>
                        <wps:spPr>
                          <a:xfrm>
                            <a:off x="0" y="4248149"/>
                            <a:ext cx="2552700" cy="342900"/>
                          </a:xfrm>
                          <a:custGeom>
                            <a:avLst/>
                            <a:gdLst/>
                            <a:ahLst/>
                            <a:cxnLst/>
                            <a:rect l="l" t="t" r="r" b="b"/>
                            <a:pathLst>
                              <a:path w="2552700" h="342900">
                                <a:moveTo>
                                  <a:pt x="2552699" y="342899"/>
                                </a:moveTo>
                                <a:lnTo>
                                  <a:pt x="0" y="342899"/>
                                </a:lnTo>
                                <a:lnTo>
                                  <a:pt x="0" y="0"/>
                                </a:lnTo>
                                <a:lnTo>
                                  <a:pt x="2552699" y="0"/>
                                </a:lnTo>
                                <a:lnTo>
                                  <a:pt x="2552699" y="342899"/>
                                </a:lnTo>
                                <a:close/>
                              </a:path>
                            </a:pathLst>
                          </a:custGeom>
                          <a:solidFill>
                            <a:srgbClr val="5C2525"/>
                          </a:solidFill>
                        </wps:spPr>
                        <wps:bodyPr wrap="square" lIns="0" tIns="0" rIns="0" bIns="0" rtlCol="0">
                          <a:prstTxWarp prst="textNoShape">
                            <a:avLst/>
                          </a:prstTxWarp>
                          <a:noAutofit/>
                        </wps:bodyPr>
                      </wps:wsp>
                      <pic:pic>
                        <pic:nvPicPr>
                          <pic:cNvPr id="11" name="Image 11"/>
                          <pic:cNvPicPr/>
                        </pic:nvPicPr>
                        <pic:blipFill>
                          <a:blip r:embed="rId10" cstate="print"/>
                          <a:stretch>
                            <a:fillRect/>
                          </a:stretch>
                        </pic:blipFill>
                        <pic:spPr>
                          <a:xfrm>
                            <a:off x="2429255" y="4587239"/>
                            <a:ext cx="124967" cy="256031"/>
                          </a:xfrm>
                          <a:prstGeom prst="rect">
                            <a:avLst/>
                          </a:prstGeom>
                        </pic:spPr>
                      </pic:pic>
                      <wps:wsp>
                        <wps:cNvPr id="12" name="Graphic 12"/>
                        <wps:cNvSpPr/>
                        <wps:spPr>
                          <a:xfrm>
                            <a:off x="0" y="5438774"/>
                            <a:ext cx="2552700" cy="342900"/>
                          </a:xfrm>
                          <a:custGeom>
                            <a:avLst/>
                            <a:gdLst/>
                            <a:ahLst/>
                            <a:cxnLst/>
                            <a:rect l="l" t="t" r="r" b="b"/>
                            <a:pathLst>
                              <a:path w="2552700" h="342900">
                                <a:moveTo>
                                  <a:pt x="2552699" y="342899"/>
                                </a:moveTo>
                                <a:lnTo>
                                  <a:pt x="0" y="342899"/>
                                </a:lnTo>
                                <a:lnTo>
                                  <a:pt x="0" y="0"/>
                                </a:lnTo>
                                <a:lnTo>
                                  <a:pt x="2552699" y="0"/>
                                </a:lnTo>
                                <a:lnTo>
                                  <a:pt x="2552699" y="342899"/>
                                </a:lnTo>
                                <a:close/>
                              </a:path>
                            </a:pathLst>
                          </a:custGeom>
                          <a:solidFill>
                            <a:srgbClr val="5C2525"/>
                          </a:solidFill>
                        </wps:spPr>
                        <wps:bodyPr wrap="square" lIns="0" tIns="0" rIns="0" bIns="0" rtlCol="0">
                          <a:prstTxWarp prst="textNoShape">
                            <a:avLst/>
                          </a:prstTxWarp>
                          <a:noAutofit/>
                        </wps:bodyPr>
                      </wps:wsp>
                      <pic:pic>
                        <pic:nvPicPr>
                          <pic:cNvPr id="13" name="Image 13"/>
                          <pic:cNvPicPr/>
                        </pic:nvPicPr>
                        <pic:blipFill>
                          <a:blip r:embed="rId11" cstate="print"/>
                          <a:stretch>
                            <a:fillRect/>
                          </a:stretch>
                        </pic:blipFill>
                        <pic:spPr>
                          <a:xfrm>
                            <a:off x="2429255" y="5779007"/>
                            <a:ext cx="124967" cy="252983"/>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8304" id="docshapegroup1" coordorigin="0,0" coordsize="11919,16860">
                <v:rect style="position:absolute;left:255;top:11940;width:3570;height:4920" id="docshape2" filled="true" fillcolor="#5c2525" stroked="false">
                  <v:fill opacity="32899f" type="solid"/>
                </v:rect>
                <v:rect style="position:absolute;left:0;top:0;width:11919;height:3720" id="docshape3" filled="true" fillcolor="#424242" stroked="false">
                  <v:fill type="solid"/>
                </v:rect>
                <v:shape style="position:absolute;left:254;top:3720;width:3570;height:8220" id="docshape4" coordorigin="255,3720" coordsize="3570,8220" path="m3825,9105l255,9105,255,11940,3825,11940,3825,9105xm3825,7230l255,7230,255,8565,3825,8565,3825,7230xm3825,4890l255,4890,255,6690,3825,6690,3825,4890xm3825,3720l255,3720,255,4350,3825,4350,3825,3720xe" filled="true" fillcolor="#5c2525" stroked="false">
                  <v:path arrowok="t"/>
                  <v:fill opacity="32899f" type="solid"/>
                </v:shape>
                <v:rect style="position:absolute;left:0;top:4350;width:4020;height:540" id="docshape5" filled="true" fillcolor="#5c2525" stroked="false">
                  <v:fill type="solid"/>
                </v:rect>
                <v:shape style="position:absolute;left:3825;top:4881;width:197;height:404" type="#_x0000_t75" id="docshape6" stroked="false">
                  <v:imagedata r:id="rId6" o:title=""/>
                </v:shape>
                <v:shape style="position:absolute;left:600;top:5085;width:255;height:261" type="#_x0000_t75" id="docshape7" stroked="false">
                  <v:imagedata r:id="rId7" o:title=""/>
                </v:shape>
                <v:shape style="position:absolute;left:600;top:5595;width:255;height:300" type="#_x0000_t75" id="docshape8" stroked="false">
                  <v:imagedata r:id="rId8" o:title=""/>
                </v:shape>
                <v:shape style="position:absolute;left:600;top:6135;width:255;height:263" type="#_x0000_t75" id="docshape9" stroked="false">
                  <v:imagedata r:id="rId9" o:title=""/>
                </v:shape>
                <v:rect style="position:absolute;left:0;top:6690;width:4020;height:540" id="docshape10" filled="true" fillcolor="#5c2525" stroked="false">
                  <v:fill type="solid"/>
                </v:rect>
                <v:shape style="position:absolute;left:3825;top:7224;width:197;height:404" type="#_x0000_t75" id="docshape11" stroked="false">
                  <v:imagedata r:id="rId10" o:title=""/>
                </v:shape>
                <v:rect style="position:absolute;left:0;top:8565;width:4020;height:540" id="docshape12" filled="true" fillcolor="#5c2525" stroked="false">
                  <v:fill type="solid"/>
                </v:rect>
                <v:shape style="position:absolute;left:3825;top:9100;width:197;height:399" type="#_x0000_t75" id="docshape13" stroked="false">
                  <v:imagedata r:id="rId11" o:title=""/>
                </v:shape>
                <w10:wrap type="none"/>
              </v:group>
            </w:pict>
          </mc:Fallback>
        </mc:AlternateContent>
      </w:r>
    </w:p>
    <w:p>
      <w:pPr>
        <w:pStyle w:val="ListParagraph"/>
        <w:numPr>
          <w:ilvl w:val="0"/>
          <w:numId w:val="1"/>
        </w:numPr>
        <w:tabs>
          <w:tab w:pos="465" w:val="left" w:leader="none"/>
          <w:tab w:pos="467" w:val="left" w:leader="none"/>
        </w:tabs>
        <w:spacing w:line="182" w:lineRule="auto" w:before="0" w:after="0"/>
        <w:ind w:left="467" w:right="507" w:hanging="298"/>
        <w:jc w:val="left"/>
        <w:rPr>
          <w:rFonts w:ascii="Arial" w:hAnsi="Arial"/>
          <w:color w:val="424242"/>
          <w:position w:val="-5"/>
          <w:sz w:val="31"/>
        </w:rPr>
      </w:pPr>
      <w:r>
        <w:rPr>
          <w:color w:val="424242"/>
          <w:sz w:val="16"/>
        </w:rPr>
        <w:t>Mobile and in-facility dental</w:t>
      </w:r>
      <w:r>
        <w:rPr>
          <w:color w:val="424242"/>
          <w:spacing w:val="40"/>
          <w:w w:val="110"/>
          <w:sz w:val="16"/>
        </w:rPr>
        <w:t> </w:t>
      </w:r>
      <w:r>
        <w:rPr>
          <w:color w:val="424242"/>
          <w:w w:val="110"/>
          <w:sz w:val="16"/>
        </w:rPr>
        <w:t>hygiene care</w:t>
      </w:r>
    </w:p>
    <w:p>
      <w:pPr>
        <w:pStyle w:val="ListParagraph"/>
        <w:numPr>
          <w:ilvl w:val="0"/>
          <w:numId w:val="1"/>
        </w:numPr>
        <w:tabs>
          <w:tab w:pos="465" w:val="left" w:leader="none"/>
          <w:tab w:pos="467" w:val="left" w:leader="none"/>
        </w:tabs>
        <w:spacing w:line="182" w:lineRule="auto" w:before="98" w:after="0"/>
        <w:ind w:left="467" w:right="38" w:hanging="298"/>
        <w:jc w:val="left"/>
        <w:rPr>
          <w:rFonts w:ascii="Arial" w:hAnsi="Arial"/>
          <w:color w:val="424242"/>
          <w:position w:val="-5"/>
          <w:sz w:val="31"/>
        </w:rPr>
      </w:pPr>
      <w:r>
        <w:rPr>
          <w:color w:val="424242"/>
          <w:w w:val="110"/>
          <w:sz w:val="16"/>
        </w:rPr>
        <w:t>Handling medically compromised </w:t>
      </w:r>
      <w:r>
        <w:rPr>
          <w:color w:val="424242"/>
          <w:spacing w:val="-2"/>
          <w:w w:val="110"/>
          <w:sz w:val="16"/>
        </w:rPr>
        <w:t>patients</w:t>
      </w:r>
    </w:p>
    <w:p>
      <w:pPr>
        <w:pStyle w:val="ListParagraph"/>
        <w:numPr>
          <w:ilvl w:val="0"/>
          <w:numId w:val="1"/>
        </w:numPr>
        <w:tabs>
          <w:tab w:pos="465" w:val="left" w:leader="none"/>
          <w:tab w:pos="467" w:val="left" w:leader="none"/>
        </w:tabs>
        <w:spacing w:line="182" w:lineRule="auto" w:before="98" w:after="0"/>
        <w:ind w:left="467" w:right="346" w:hanging="298"/>
        <w:jc w:val="left"/>
        <w:rPr>
          <w:rFonts w:ascii="Arial" w:hAnsi="Arial"/>
          <w:color w:val="424242"/>
          <w:position w:val="-5"/>
          <w:sz w:val="31"/>
        </w:rPr>
      </w:pPr>
      <w:r>
        <w:rPr>
          <w:color w:val="424242"/>
          <w:w w:val="105"/>
          <w:sz w:val="16"/>
        </w:rPr>
        <w:t>Coordination with nursing and caregiving staff</w:t>
      </w:r>
    </w:p>
    <w:p>
      <w:pPr>
        <w:pStyle w:val="ListParagraph"/>
        <w:numPr>
          <w:ilvl w:val="0"/>
          <w:numId w:val="1"/>
        </w:numPr>
        <w:tabs>
          <w:tab w:pos="465" w:val="left" w:leader="none"/>
          <w:tab w:pos="467" w:val="left" w:leader="none"/>
        </w:tabs>
        <w:spacing w:line="182" w:lineRule="auto" w:before="98" w:after="0"/>
        <w:ind w:left="467" w:right="187" w:hanging="298"/>
        <w:jc w:val="left"/>
        <w:rPr>
          <w:rFonts w:ascii="Arial" w:hAnsi="Arial"/>
          <w:color w:val="424242"/>
          <w:position w:val="-5"/>
          <w:sz w:val="31"/>
        </w:rPr>
      </w:pPr>
      <w:r>
        <w:rPr>
          <w:color w:val="424242"/>
          <w:w w:val="105"/>
          <w:sz w:val="16"/>
        </w:rPr>
        <w:t>Patient education on oral health for aging populations</w:t>
      </w:r>
    </w:p>
    <w:p>
      <w:pPr>
        <w:pStyle w:val="ListParagraph"/>
        <w:numPr>
          <w:ilvl w:val="0"/>
          <w:numId w:val="1"/>
        </w:numPr>
        <w:tabs>
          <w:tab w:pos="466" w:val="left" w:leader="none"/>
        </w:tabs>
        <w:spacing w:line="336" w:lineRule="exact" w:before="169" w:after="0"/>
        <w:ind w:left="466" w:right="0" w:hanging="296"/>
        <w:jc w:val="left"/>
        <w:rPr>
          <w:rFonts w:ascii="Arial" w:hAnsi="Arial"/>
          <w:position w:val="-2"/>
          <w:sz w:val="31"/>
        </w:rPr>
      </w:pPr>
      <w:r>
        <w:rPr/>
        <w:br w:type="column"/>
      </w:r>
      <w:r>
        <w:rPr>
          <w:w w:val="110"/>
          <w:sz w:val="18"/>
        </w:rPr>
        <w:t>Registered</w:t>
      </w:r>
      <w:r>
        <w:rPr>
          <w:spacing w:val="2"/>
          <w:w w:val="110"/>
          <w:sz w:val="18"/>
        </w:rPr>
        <w:t> </w:t>
      </w:r>
      <w:r>
        <w:rPr>
          <w:w w:val="110"/>
          <w:sz w:val="18"/>
        </w:rPr>
        <w:t>Dental</w:t>
      </w:r>
      <w:r>
        <w:rPr>
          <w:spacing w:val="-4"/>
          <w:w w:val="110"/>
          <w:sz w:val="18"/>
        </w:rPr>
        <w:t> </w:t>
      </w:r>
      <w:r>
        <w:rPr>
          <w:w w:val="110"/>
          <w:sz w:val="18"/>
        </w:rPr>
        <w:t>Hygienist</w:t>
      </w:r>
      <w:r>
        <w:rPr>
          <w:spacing w:val="3"/>
          <w:w w:val="110"/>
          <w:sz w:val="18"/>
        </w:rPr>
        <w:t> </w:t>
      </w:r>
      <w:r>
        <w:rPr>
          <w:w w:val="110"/>
          <w:sz w:val="18"/>
        </w:rPr>
        <w:t>(RDH)</w:t>
      </w:r>
      <w:r>
        <w:rPr>
          <w:spacing w:val="3"/>
          <w:w w:val="110"/>
          <w:sz w:val="18"/>
        </w:rPr>
        <w:t> </w:t>
      </w:r>
      <w:r>
        <w:rPr>
          <w:w w:val="110"/>
          <w:sz w:val="18"/>
        </w:rPr>
        <w:t>–</w:t>
      </w:r>
      <w:r>
        <w:rPr>
          <w:spacing w:val="-3"/>
          <w:w w:val="110"/>
          <w:sz w:val="18"/>
        </w:rPr>
        <w:t> </w:t>
      </w:r>
      <w:r>
        <w:rPr>
          <w:w w:val="110"/>
          <w:sz w:val="18"/>
        </w:rPr>
        <w:t>June</w:t>
      </w:r>
      <w:r>
        <w:rPr>
          <w:spacing w:val="2"/>
          <w:w w:val="110"/>
          <w:sz w:val="18"/>
        </w:rPr>
        <w:t> </w:t>
      </w:r>
      <w:r>
        <w:rPr>
          <w:spacing w:val="-4"/>
          <w:w w:val="110"/>
          <w:sz w:val="18"/>
        </w:rPr>
        <w:t>2016</w:t>
      </w:r>
    </w:p>
    <w:p>
      <w:pPr>
        <w:pStyle w:val="ListParagraph"/>
        <w:numPr>
          <w:ilvl w:val="0"/>
          <w:numId w:val="1"/>
        </w:numPr>
        <w:tabs>
          <w:tab w:pos="466" w:val="left" w:leader="none"/>
        </w:tabs>
        <w:spacing w:line="336" w:lineRule="exact" w:before="0" w:after="0"/>
        <w:ind w:left="466" w:right="0" w:hanging="296"/>
        <w:jc w:val="left"/>
        <w:rPr>
          <w:rFonts w:ascii="Arial" w:hAnsi="Arial"/>
          <w:position w:val="-2"/>
          <w:sz w:val="31"/>
        </w:rPr>
      </w:pPr>
      <w:r>
        <w:rPr>
          <w:sz w:val="18"/>
        </w:rPr>
        <w:t>Certified</w:t>
      </w:r>
      <w:r>
        <w:rPr>
          <w:spacing w:val="41"/>
          <w:sz w:val="18"/>
        </w:rPr>
        <w:t> </w:t>
      </w:r>
      <w:r>
        <w:rPr>
          <w:sz w:val="18"/>
        </w:rPr>
        <w:t>in</w:t>
      </w:r>
      <w:r>
        <w:rPr>
          <w:spacing w:val="42"/>
          <w:sz w:val="18"/>
        </w:rPr>
        <w:t> </w:t>
      </w:r>
      <w:r>
        <w:rPr>
          <w:sz w:val="18"/>
        </w:rPr>
        <w:t>Geriatric</w:t>
      </w:r>
      <w:r>
        <w:rPr>
          <w:spacing w:val="42"/>
          <w:sz w:val="18"/>
        </w:rPr>
        <w:t> </w:t>
      </w:r>
      <w:r>
        <w:rPr>
          <w:sz w:val="18"/>
        </w:rPr>
        <w:t>Oral</w:t>
      </w:r>
      <w:r>
        <w:rPr>
          <w:spacing w:val="32"/>
          <w:sz w:val="18"/>
        </w:rPr>
        <w:t> </w:t>
      </w:r>
      <w:r>
        <w:rPr>
          <w:sz w:val="18"/>
        </w:rPr>
        <w:t>Health</w:t>
      </w:r>
      <w:r>
        <w:rPr>
          <w:spacing w:val="42"/>
          <w:sz w:val="18"/>
        </w:rPr>
        <w:t> </w:t>
      </w:r>
      <w:r>
        <w:rPr>
          <w:sz w:val="18"/>
        </w:rPr>
        <w:t>Care</w:t>
      </w:r>
      <w:r>
        <w:rPr>
          <w:spacing w:val="42"/>
          <w:sz w:val="18"/>
        </w:rPr>
        <w:t> </w:t>
      </w:r>
      <w:r>
        <w:rPr>
          <w:sz w:val="18"/>
        </w:rPr>
        <w:t>–</w:t>
      </w:r>
      <w:r>
        <w:rPr>
          <w:spacing w:val="42"/>
          <w:sz w:val="18"/>
        </w:rPr>
        <w:t> </w:t>
      </w:r>
      <w:r>
        <w:rPr>
          <w:sz w:val="18"/>
        </w:rPr>
        <w:t>September</w:t>
      </w:r>
      <w:r>
        <w:rPr>
          <w:spacing w:val="34"/>
          <w:sz w:val="18"/>
        </w:rPr>
        <w:t> </w:t>
      </w:r>
      <w:r>
        <w:rPr>
          <w:spacing w:val="-4"/>
          <w:sz w:val="18"/>
        </w:rPr>
        <w:t>2018</w:t>
      </w:r>
    </w:p>
    <w:sectPr>
      <w:type w:val="continuous"/>
      <w:pgSz w:w="11920" w:h="16860"/>
      <w:pgMar w:top="780" w:bottom="280" w:left="425" w:right="425"/>
      <w:cols w:num="2" w:equalWidth="0">
        <w:col w:w="3216" w:space="616"/>
        <w:col w:w="723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95" w:hanging="298"/>
      </w:pPr>
      <w:rPr>
        <w:rFonts w:hint="default" w:ascii="Arial" w:hAnsi="Arial" w:eastAsia="Arial" w:cs="Arial"/>
        <w:spacing w:val="0"/>
        <w:w w:val="102"/>
        <w:lang w:val="en-US" w:eastAsia="en-US" w:bidi="ar-SA"/>
      </w:rPr>
    </w:lvl>
    <w:lvl w:ilvl="1">
      <w:start w:val="0"/>
      <w:numFmt w:val="bullet"/>
      <w:lvlText w:val="•"/>
      <w:lvlJc w:val="left"/>
      <w:pPr>
        <w:ind w:left="1559" w:hanging="298"/>
      </w:pPr>
      <w:rPr>
        <w:rFonts w:hint="default"/>
        <w:lang w:val="en-US" w:eastAsia="en-US" w:bidi="ar-SA"/>
      </w:rPr>
    </w:lvl>
    <w:lvl w:ilvl="2">
      <w:start w:val="0"/>
      <w:numFmt w:val="bullet"/>
      <w:lvlText w:val="•"/>
      <w:lvlJc w:val="left"/>
      <w:pPr>
        <w:ind w:left="2219" w:hanging="298"/>
      </w:pPr>
      <w:rPr>
        <w:rFonts w:hint="default"/>
        <w:lang w:val="en-US" w:eastAsia="en-US" w:bidi="ar-SA"/>
      </w:rPr>
    </w:lvl>
    <w:lvl w:ilvl="3">
      <w:start w:val="0"/>
      <w:numFmt w:val="bullet"/>
      <w:lvlText w:val="•"/>
      <w:lvlJc w:val="left"/>
      <w:pPr>
        <w:ind w:left="2879" w:hanging="298"/>
      </w:pPr>
      <w:rPr>
        <w:rFonts w:hint="default"/>
        <w:lang w:val="en-US" w:eastAsia="en-US" w:bidi="ar-SA"/>
      </w:rPr>
    </w:lvl>
    <w:lvl w:ilvl="4">
      <w:start w:val="0"/>
      <w:numFmt w:val="bullet"/>
      <w:lvlText w:val="•"/>
      <w:lvlJc w:val="left"/>
      <w:pPr>
        <w:ind w:left="3538" w:hanging="298"/>
      </w:pPr>
      <w:rPr>
        <w:rFonts w:hint="default"/>
        <w:lang w:val="en-US" w:eastAsia="en-US" w:bidi="ar-SA"/>
      </w:rPr>
    </w:lvl>
    <w:lvl w:ilvl="5">
      <w:start w:val="0"/>
      <w:numFmt w:val="bullet"/>
      <w:lvlText w:val="•"/>
      <w:lvlJc w:val="left"/>
      <w:pPr>
        <w:ind w:left="4198" w:hanging="298"/>
      </w:pPr>
      <w:rPr>
        <w:rFonts w:hint="default"/>
        <w:lang w:val="en-US" w:eastAsia="en-US" w:bidi="ar-SA"/>
      </w:rPr>
    </w:lvl>
    <w:lvl w:ilvl="6">
      <w:start w:val="0"/>
      <w:numFmt w:val="bullet"/>
      <w:lvlText w:val="•"/>
      <w:lvlJc w:val="left"/>
      <w:pPr>
        <w:ind w:left="4858" w:hanging="298"/>
      </w:pPr>
      <w:rPr>
        <w:rFonts w:hint="default"/>
        <w:lang w:val="en-US" w:eastAsia="en-US" w:bidi="ar-SA"/>
      </w:rPr>
    </w:lvl>
    <w:lvl w:ilvl="7">
      <w:start w:val="0"/>
      <w:numFmt w:val="bullet"/>
      <w:lvlText w:val="•"/>
      <w:lvlJc w:val="left"/>
      <w:pPr>
        <w:ind w:left="5518" w:hanging="298"/>
      </w:pPr>
      <w:rPr>
        <w:rFonts w:hint="default"/>
        <w:lang w:val="en-US" w:eastAsia="en-US" w:bidi="ar-SA"/>
      </w:rPr>
    </w:lvl>
    <w:lvl w:ilvl="8">
      <w:start w:val="0"/>
      <w:numFmt w:val="bullet"/>
      <w:lvlText w:val="•"/>
      <w:lvlJc w:val="left"/>
      <w:pPr>
        <w:ind w:left="6177"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ind w:left="58"/>
      <w:outlineLvl w:val="1"/>
    </w:pPr>
    <w:rPr>
      <w:rFonts w:ascii="Arial" w:hAnsi="Arial" w:eastAsia="Arial" w:cs="Arial"/>
      <w:b/>
      <w:bCs/>
      <w:sz w:val="24"/>
      <w:szCs w:val="24"/>
      <w:lang w:val="en-US" w:eastAsia="en-US" w:bidi="ar-SA"/>
    </w:rPr>
  </w:style>
  <w:style w:styleId="Heading2" w:type="paragraph">
    <w:name w:val="Heading 2"/>
    <w:basedOn w:val="Normal"/>
    <w:uiPriority w:val="1"/>
    <w:qFormat/>
    <w:pPr>
      <w:spacing w:before="162"/>
      <w:ind w:left="448"/>
      <w:outlineLvl w:val="2"/>
    </w:pPr>
    <w:rPr>
      <w:rFonts w:ascii="Arial" w:hAnsi="Arial" w:eastAsia="Arial" w:cs="Arial"/>
      <w:b/>
      <w:bCs/>
      <w:sz w:val="18"/>
      <w:szCs w:val="18"/>
      <w:lang w:val="en-US" w:eastAsia="en-US" w:bidi="ar-SA"/>
    </w:rPr>
  </w:style>
  <w:style w:styleId="ListParagraph" w:type="paragraph">
    <w:name w:val="List Paragraph"/>
    <w:basedOn w:val="Normal"/>
    <w:uiPriority w:val="1"/>
    <w:qFormat/>
    <w:pPr>
      <w:ind w:left="467" w:hanging="298"/>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nancy@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2026-02-13T12:04:17Z</dcterms:created>
  <dcterms:modified xsi:type="dcterms:W3CDTF">2026-02-13T12:04:17Z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