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51"/>
        <w:rPr>
          <w:rFonts w:ascii="Times New Roman"/>
        </w:rPr>
      </w:pPr>
    </w:p>
    <w:p>
      <w:pPr>
        <w:pStyle w:val="Heading1"/>
      </w:pPr>
      <w:r>
        <w:rPr>
          <w:smallCaps/>
          <w:color w:val="9A2F16"/>
          <w:w w:val="85"/>
        </w:rPr>
        <w:t>Personal</w:t>
      </w:r>
      <w:r>
        <w:rPr>
          <w:smallCaps/>
          <w:color w:val="9A2F16"/>
          <w:spacing w:val="45"/>
        </w:rPr>
        <w:t> </w:t>
      </w:r>
      <w:r>
        <w:rPr>
          <w:smallCaps/>
          <w:color w:val="9A2F16"/>
          <w:spacing w:val="-2"/>
          <w:w w:val="90"/>
        </w:rPr>
        <w:t>Information</w:t>
      </w:r>
    </w:p>
    <w:p>
      <w:pPr>
        <w:pStyle w:val="BodyText"/>
        <w:spacing w:before="1"/>
        <w:rPr>
          <w:rFonts w:ascii="Verdana"/>
          <w:b/>
          <w:sz w:val="20"/>
        </w:rPr>
      </w:pPr>
    </w:p>
    <w:p>
      <w:pPr>
        <w:pStyle w:val="BodyText"/>
        <w:spacing w:after="0"/>
        <w:rPr>
          <w:rFonts w:ascii="Verdana"/>
          <w:b/>
          <w:sz w:val="20"/>
        </w:rPr>
        <w:sectPr>
          <w:type w:val="continuous"/>
          <w:pgSz w:w="11920" w:h="16860"/>
          <w:pgMar w:top="1920" w:bottom="280" w:left="283" w:right="283"/>
        </w:sectPr>
      </w:pPr>
    </w:p>
    <w:p>
      <w:pPr>
        <w:tabs>
          <w:tab w:pos="795" w:val="left" w:leader="none"/>
        </w:tabs>
        <w:spacing w:before="96"/>
        <w:ind w:left="272" w:right="0" w:firstLine="0"/>
        <w:jc w:val="left"/>
        <w:rPr>
          <w:sz w:val="18"/>
        </w:rPr>
      </w:pPr>
      <w:r>
        <w:rPr>
          <w:position w:val="-7"/>
        </w:rPr>
        <w:drawing>
          <wp:inline distT="0" distB="0" distL="0" distR="0">
            <wp:extent cx="165348" cy="161925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z w:val="20"/>
        </w:rPr>
        <w:tab/>
      </w:r>
      <w:r>
        <w:rPr>
          <w:color w:val="424242"/>
          <w:sz w:val="18"/>
        </w:rPr>
        <w:t>(123)</w:t>
      </w:r>
      <w:r>
        <w:rPr>
          <w:color w:val="424242"/>
          <w:spacing w:val="17"/>
          <w:sz w:val="18"/>
        </w:rPr>
        <w:t> </w:t>
      </w:r>
      <w:r>
        <w:rPr>
          <w:color w:val="424242"/>
          <w:sz w:val="18"/>
        </w:rPr>
        <w:t>456-</w:t>
      </w:r>
      <w:r>
        <w:rPr>
          <w:color w:val="424242"/>
          <w:spacing w:val="-4"/>
          <w:sz w:val="18"/>
        </w:rPr>
        <w:t>7890</w:t>
      </w:r>
    </w:p>
    <w:p>
      <w:pPr>
        <w:pStyle w:val="BodyText"/>
        <w:spacing w:before="131"/>
        <w:rPr>
          <w:sz w:val="18"/>
        </w:rPr>
      </w:pPr>
    </w:p>
    <w:p>
      <w:pPr>
        <w:spacing w:before="0"/>
        <w:ind w:left="795" w:right="0" w:firstLine="0"/>
        <w:jc w:val="left"/>
        <w:rPr>
          <w:sz w:val="18"/>
        </w:rPr>
      </w:pPr>
      <w:r>
        <w:rPr>
          <w:sz w:val="18"/>
        </w:rPr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352426</wp:posOffset>
            </wp:positionH>
            <wp:positionV relativeFrom="paragraph">
              <wp:posOffset>-25523</wp:posOffset>
            </wp:positionV>
            <wp:extent cx="165344" cy="19041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color w:val="424242"/>
            <w:spacing w:val="-2"/>
            <w:sz w:val="18"/>
          </w:rPr>
          <w:t>email@email.com</w:t>
        </w:r>
      </w:hyperlink>
    </w:p>
    <w:p>
      <w:pPr>
        <w:pStyle w:val="BodyText"/>
        <w:spacing w:before="181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line="266" w:lineRule="auto" w:before="0"/>
        <w:ind w:left="272" w:right="1384" w:firstLine="0"/>
        <w:jc w:val="left"/>
        <w:rPr>
          <w:sz w:val="18"/>
        </w:rPr>
      </w:pPr>
      <w:r>
        <w:rPr>
          <w:w w:val="105"/>
          <w:sz w:val="18"/>
        </w:rPr>
        <w:t>Recruitment Marketing Manager </w:t>
      </w:r>
      <w:r>
        <w:rPr>
          <w:w w:val="85"/>
          <w:position w:val="1"/>
          <w:sz w:val="18"/>
        </w:rPr>
        <w:t>|</w:t>
      </w:r>
      <w:r>
        <w:rPr>
          <w:w w:val="105"/>
          <w:position w:val="1"/>
          <w:sz w:val="18"/>
        </w:rPr>
        <w:t> </w:t>
      </w:r>
      <w:r>
        <w:rPr>
          <w:w w:val="105"/>
          <w:sz w:val="18"/>
        </w:rPr>
        <w:t>BrightSky Software, Raleigh, NC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February 2019 </w:t>
      </w:r>
      <w:r>
        <w:rPr>
          <w:w w:val="130"/>
          <w:sz w:val="18"/>
        </w:rPr>
        <w:t>– </w:t>
      </w:r>
      <w:r>
        <w:rPr>
          <w:w w:val="105"/>
          <w:sz w:val="18"/>
        </w:rPr>
        <w:t>Present</w:t>
      </w:r>
    </w:p>
    <w:p>
      <w:pPr>
        <w:spacing w:after="0" w:line="266" w:lineRule="auto"/>
        <w:jc w:val="left"/>
        <w:rPr>
          <w:sz w:val="18"/>
        </w:rPr>
        <w:sectPr>
          <w:type w:val="continuous"/>
          <w:pgSz w:w="11920" w:h="16860"/>
          <w:pgMar w:top="1920" w:bottom="280" w:left="283" w:right="283"/>
          <w:cols w:num="2" w:equalWidth="0">
            <w:col w:w="2402" w:space="1414"/>
            <w:col w:w="7538"/>
          </w:cols>
        </w:sectPr>
      </w:pPr>
    </w:p>
    <w:p>
      <w:pPr>
        <w:tabs>
          <w:tab w:pos="795" w:val="left" w:leader="none"/>
        </w:tabs>
        <w:spacing w:line="590" w:lineRule="atLeast" w:before="31"/>
        <w:ind w:left="272" w:right="0" w:hanging="1"/>
        <w:jc w:val="left"/>
        <w:rPr>
          <w:sz w:val="18"/>
        </w:rPr>
      </w:pPr>
      <w:r>
        <w:rPr>
          <w:position w:val="-5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z w:val="20"/>
        </w:rPr>
        <w:tab/>
      </w:r>
      <w:r>
        <w:rPr>
          <w:color w:val="424242"/>
          <w:spacing w:val="-2"/>
          <w:w w:val="105"/>
          <w:sz w:val="18"/>
        </w:rPr>
        <w:t>LinkedIn </w:t>
      </w:r>
      <w:r>
        <w:rPr>
          <w:color w:val="424242"/>
          <w:position w:val="-6"/>
          <w:sz w:val="18"/>
        </w:rPr>
        <w:drawing>
          <wp:inline distT="0" distB="0" distL="0" distR="0">
            <wp:extent cx="165321" cy="16638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6"/>
          <w:sz w:val="18"/>
        </w:rPr>
      </w:r>
      <w:r>
        <w:rPr>
          <w:rFonts w:ascii="Times New Roman"/>
          <w:color w:val="424242"/>
          <w:sz w:val="18"/>
        </w:rPr>
        <w:tab/>
      </w:r>
      <w:r>
        <w:rPr>
          <w:color w:val="424242"/>
          <w:w w:val="105"/>
          <w:sz w:val="18"/>
        </w:rPr>
        <w:t>City, ST</w:t>
      </w:r>
    </w:p>
    <w:p>
      <w:pPr>
        <w:pStyle w:val="BodyText"/>
        <w:spacing w:before="84"/>
        <w:rPr>
          <w:sz w:val="18"/>
        </w:rPr>
      </w:pPr>
    </w:p>
    <w:p>
      <w:pPr>
        <w:pStyle w:val="Heading1"/>
      </w:pPr>
      <w:r>
        <w:rPr>
          <w:smallCaps/>
          <w:color w:val="9A2F16"/>
          <w:w w:val="90"/>
        </w:rPr>
        <w:t>Key</w:t>
      </w:r>
      <w:r>
        <w:rPr>
          <w:smallCaps/>
          <w:color w:val="9A2F16"/>
          <w:spacing w:val="-6"/>
        </w:rPr>
        <w:t> </w:t>
      </w:r>
      <w:r>
        <w:rPr>
          <w:smallCaps/>
          <w:color w:val="9A2F16"/>
          <w:spacing w:val="-2"/>
          <w:w w:val="90"/>
        </w:rPr>
        <w:t>Skills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182" w:lineRule="auto" w:before="100" w:after="0"/>
        <w:ind w:left="349" w:right="131" w:hanging="298"/>
        <w:jc w:val="left"/>
        <w:rPr>
          <w:sz w:val="16"/>
        </w:rPr>
      </w:pPr>
      <w:r>
        <w:rPr/>
        <w:br w:type="column"/>
      </w:r>
      <w:r>
        <w:rPr>
          <w:w w:val="110"/>
          <w:sz w:val="16"/>
        </w:rPr>
        <w:t>Developed an employer brand campaign that increased job applications by 42% in one year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182" w:lineRule="auto" w:before="98" w:after="0"/>
        <w:ind w:left="349" w:right="390" w:hanging="298"/>
        <w:jc w:val="left"/>
        <w:rPr>
          <w:sz w:val="16"/>
        </w:rPr>
      </w:pPr>
      <w:r>
        <w:rPr>
          <w:w w:val="105"/>
          <w:sz w:val="16"/>
        </w:rPr>
        <w:t>Managed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$150K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advertising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budget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job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boards,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LinkedIn,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social </w:t>
      </w:r>
      <w:r>
        <w:rPr>
          <w:spacing w:val="-2"/>
          <w:w w:val="105"/>
          <w:sz w:val="16"/>
        </w:rPr>
        <w:t>platforms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182" w:lineRule="auto" w:before="113" w:after="0"/>
        <w:ind w:left="349" w:right="182" w:hanging="298"/>
        <w:jc w:val="left"/>
        <w:rPr>
          <w:sz w:val="16"/>
        </w:rPr>
      </w:pPr>
      <w:r>
        <w:rPr>
          <w:w w:val="105"/>
          <w:sz w:val="16"/>
        </w:rPr>
        <w:t>Implemented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candidate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nurture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email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campaigns,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response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rates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by </w:t>
      </w:r>
      <w:r>
        <w:rPr>
          <w:spacing w:val="-4"/>
          <w:w w:val="105"/>
          <w:sz w:val="16"/>
        </w:rPr>
        <w:t>31%</w:t>
      </w:r>
    </w:p>
    <w:p>
      <w:pPr>
        <w:pStyle w:val="ListParagraph"/>
        <w:spacing w:after="0" w:line="182" w:lineRule="auto"/>
        <w:jc w:val="left"/>
        <w:rPr>
          <w:sz w:val="16"/>
        </w:rPr>
        <w:sectPr>
          <w:type w:val="continuous"/>
          <w:pgSz w:w="11920" w:h="16860"/>
          <w:pgMar w:top="1920" w:bottom="280" w:left="283" w:right="283"/>
          <w:cols w:num="2" w:equalWidth="0">
            <w:col w:w="1552" w:space="2930"/>
            <w:col w:w="6872"/>
          </w:cols>
        </w:sectPr>
      </w:pPr>
    </w:p>
    <w:p>
      <w:pPr>
        <w:pStyle w:val="BodyText"/>
        <w:spacing w:before="35"/>
        <w:rPr>
          <w:sz w:val="18"/>
        </w:rPr>
      </w:pP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35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Applicant</w:t>
      </w:r>
      <w:r>
        <w:rPr>
          <w:color w:val="424242"/>
          <w:spacing w:val="32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engagement</w:t>
      </w:r>
    </w:p>
    <w:p>
      <w:pPr>
        <w:spacing w:line="266" w:lineRule="auto" w:before="105"/>
        <w:ind w:left="274" w:right="1425" w:firstLine="0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Talent Marketing Coordinator </w:t>
      </w:r>
      <w:r>
        <w:rPr>
          <w:w w:val="85"/>
          <w:position w:val="1"/>
          <w:sz w:val="18"/>
        </w:rPr>
        <w:t>| </w:t>
      </w:r>
      <w:r>
        <w:rPr>
          <w:w w:val="105"/>
          <w:sz w:val="18"/>
        </w:rPr>
        <w:t>NovoTech Healthcare, Durham, NC July 2014 </w:t>
      </w:r>
      <w:r>
        <w:rPr>
          <w:w w:val="130"/>
          <w:sz w:val="18"/>
        </w:rPr>
        <w:t>– </w:t>
      </w:r>
      <w:r>
        <w:rPr>
          <w:w w:val="105"/>
          <w:sz w:val="18"/>
        </w:rPr>
        <w:t>January 2019</w:t>
      </w:r>
    </w:p>
    <w:p>
      <w:pPr>
        <w:spacing w:after="0" w:line="266" w:lineRule="auto"/>
        <w:jc w:val="left"/>
        <w:rPr>
          <w:sz w:val="18"/>
        </w:rPr>
        <w:sectPr>
          <w:type w:val="continuous"/>
          <w:pgSz w:w="11920" w:h="16860"/>
          <w:pgMar w:top="1920" w:bottom="280" w:left="283" w:right="283"/>
          <w:cols w:num="2" w:equalWidth="0">
            <w:col w:w="2657" w:space="1156"/>
            <w:col w:w="7541"/>
          </w:cols>
        </w:sectPr>
      </w:pP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39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Content</w:t>
      </w:r>
      <w:r>
        <w:rPr>
          <w:color w:val="424242"/>
          <w:spacing w:val="25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marketing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23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Employer</w:t>
      </w:r>
      <w:r>
        <w:rPr>
          <w:color w:val="424242"/>
          <w:spacing w:val="8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branding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23" w:lineRule="exact" w:before="0" w:after="0"/>
        <w:ind w:left="570" w:right="0" w:hanging="296"/>
        <w:jc w:val="left"/>
        <w:rPr>
          <w:rFonts w:ascii="Arial" w:hAnsi="Arial"/>
          <w:color w:val="424242"/>
          <w:sz w:val="31"/>
        </w:rPr>
      </w:pPr>
      <w:r>
        <w:rPr>
          <w:color w:val="424242"/>
          <w:w w:val="105"/>
          <w:position w:val="1"/>
          <w:sz w:val="18"/>
        </w:rPr>
        <w:t>Job</w:t>
      </w:r>
      <w:r>
        <w:rPr>
          <w:color w:val="424242"/>
          <w:spacing w:val="18"/>
          <w:w w:val="105"/>
          <w:position w:val="1"/>
          <w:sz w:val="18"/>
        </w:rPr>
        <w:t> </w:t>
      </w:r>
      <w:r>
        <w:rPr>
          <w:color w:val="424242"/>
          <w:spacing w:val="-2"/>
          <w:w w:val="105"/>
          <w:position w:val="1"/>
          <w:sz w:val="18"/>
        </w:rPr>
        <w:t>advertising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Recruitment</w:t>
      </w:r>
      <w:r>
        <w:rPr>
          <w:color w:val="424242"/>
          <w:spacing w:val="30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campaigns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43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Social</w:t>
      </w:r>
      <w:r>
        <w:rPr>
          <w:color w:val="424242"/>
          <w:spacing w:val="22"/>
          <w:w w:val="105"/>
          <w:sz w:val="18"/>
        </w:rPr>
        <w:t> </w:t>
      </w:r>
      <w:r>
        <w:rPr>
          <w:color w:val="424242"/>
          <w:w w:val="105"/>
          <w:sz w:val="18"/>
        </w:rPr>
        <w:t>media</w:t>
      </w:r>
      <w:r>
        <w:rPr>
          <w:color w:val="424242"/>
          <w:spacing w:val="3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strategy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  <w:tab w:pos="572" w:val="left" w:leader="none"/>
        </w:tabs>
        <w:spacing w:line="182" w:lineRule="auto" w:before="170" w:after="0"/>
        <w:ind w:left="572" w:right="595" w:hanging="298"/>
        <w:jc w:val="left"/>
        <w:rPr>
          <w:rFonts w:ascii="Arial" w:hAnsi="Arial"/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Created recruitment content strategy, including job templates and culture</w:t>
      </w:r>
      <w:r>
        <w:rPr>
          <w:spacing w:val="80"/>
          <w:w w:val="105"/>
          <w:sz w:val="16"/>
        </w:rPr>
        <w:t> </w:t>
      </w:r>
      <w:r>
        <w:rPr>
          <w:spacing w:val="-2"/>
          <w:w w:val="105"/>
          <w:sz w:val="16"/>
        </w:rPr>
        <w:t>videos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28" w:lineRule="exact" w:before="43" w:after="0"/>
        <w:ind w:left="570" w:right="0" w:hanging="296"/>
        <w:jc w:val="left"/>
        <w:rPr>
          <w:rFonts w:ascii="Arial" w:hAnsi="Arial"/>
          <w:position w:val="-5"/>
          <w:sz w:val="31"/>
        </w:rPr>
      </w:pPr>
      <w:r>
        <w:rPr>
          <w:w w:val="105"/>
          <w:sz w:val="16"/>
        </w:rPr>
        <w:t>Partnered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DEI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team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produce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inclusive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hiring</w:t>
      </w:r>
      <w:r>
        <w:rPr>
          <w:spacing w:val="21"/>
          <w:w w:val="105"/>
          <w:sz w:val="16"/>
        </w:rPr>
        <w:t> </w:t>
      </w:r>
      <w:r>
        <w:rPr>
          <w:spacing w:val="-2"/>
          <w:w w:val="105"/>
          <w:sz w:val="16"/>
        </w:rPr>
        <w:t>materials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28" w:lineRule="exact" w:before="0" w:after="0"/>
        <w:ind w:left="570" w:right="0" w:hanging="296"/>
        <w:jc w:val="left"/>
        <w:rPr>
          <w:rFonts w:ascii="Arial" w:hAnsi="Arial"/>
          <w:position w:val="-5"/>
          <w:sz w:val="31"/>
        </w:rPr>
      </w:pPr>
      <w:r>
        <w:rPr>
          <w:w w:val="105"/>
          <w:sz w:val="16"/>
        </w:rPr>
        <w:t>Analyzed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source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effectiveness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data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inform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spend</w:t>
      </w:r>
      <w:r>
        <w:rPr>
          <w:spacing w:val="34"/>
          <w:w w:val="105"/>
          <w:sz w:val="16"/>
        </w:rPr>
        <w:t> </w:t>
      </w:r>
      <w:r>
        <w:rPr>
          <w:spacing w:val="-2"/>
          <w:w w:val="105"/>
          <w:sz w:val="16"/>
        </w:rPr>
        <w:t>decisions</w:t>
      </w:r>
    </w:p>
    <w:p>
      <w:pPr>
        <w:pStyle w:val="ListParagraph"/>
        <w:spacing w:after="0" w:line="328" w:lineRule="exact"/>
        <w:jc w:val="left"/>
        <w:rPr>
          <w:rFonts w:ascii="Arial" w:hAnsi="Arial"/>
          <w:position w:val="-5"/>
          <w:sz w:val="31"/>
        </w:rPr>
        <w:sectPr>
          <w:type w:val="continuous"/>
          <w:pgSz w:w="11920" w:h="16860"/>
          <w:pgMar w:top="1920" w:bottom="280" w:left="283" w:right="283"/>
          <w:cols w:num="2" w:equalWidth="0">
            <w:col w:w="2736" w:space="1524"/>
            <w:col w:w="7094"/>
          </w:cols>
        </w:sectPr>
      </w:pPr>
    </w:p>
    <w:p>
      <w:pPr>
        <w:pStyle w:val="BodyText"/>
        <w:spacing w:before="4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500733" y="7677149"/>
                            <a:ext cx="5067935" cy="30276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3027680">
                                <a:moveTo>
                                  <a:pt x="0" y="3027426"/>
                                </a:moveTo>
                                <a:lnTo>
                                  <a:pt x="5067450" y="3027426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274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343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43150">
                                <a:moveTo>
                                  <a:pt x="7568183" y="2343149"/>
                                </a:moveTo>
                                <a:lnTo>
                                  <a:pt x="0" y="2343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43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05062" y="2343162"/>
                            <a:ext cx="5063490" cy="5334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5334000">
                                <a:moveTo>
                                  <a:pt x="5063109" y="523862"/>
                                </a:moveTo>
                                <a:lnTo>
                                  <a:pt x="0" y="523862"/>
                                </a:lnTo>
                                <a:lnTo>
                                  <a:pt x="0" y="5333987"/>
                                </a:lnTo>
                                <a:lnTo>
                                  <a:pt x="5063109" y="5333987"/>
                                </a:lnTo>
                                <a:lnTo>
                                  <a:pt x="5063109" y="523862"/>
                                </a:lnTo>
                                <a:close/>
                              </a:path>
                              <a:path w="5063490" h="5334000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2862071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2466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11"/>
                                <w:ind w:left="3" w:right="12" w:firstLine="0"/>
                                <w:jc w:val="center"/>
                                <w:rPr>
                                  <w:rFonts w:ascii="Calibri"/>
                                  <w:sz w:val="70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10"/>
                                  <w:w w:val="95"/>
                                  <w:sz w:val="70"/>
                                </w:rPr>
                                <w:t>Logan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3"/>
                                  <w:w w:val="110"/>
                                  <w:sz w:val="70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6"/>
                                  <w:w w:val="110"/>
                                  <w:sz w:val="70"/>
                                </w:rPr>
                                <w:t>Hall</w:t>
                              </w:r>
                            </w:p>
                            <w:p>
                              <w:pPr>
                                <w:spacing w:before="111"/>
                                <w:ind w:left="12" w:right="9" w:firstLine="0"/>
                                <w:jc w:val="center"/>
                                <w:rPr>
                                  <w:rFonts w:ascii="Verdana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4"/>
                                  <w:sz w:val="18"/>
                                </w:rPr>
                                <w:t>Recruitment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4"/>
                                  <w:sz w:val="18"/>
                                </w:rPr>
                                <w:t>Marketing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4"/>
                                  <w:sz w:val="18"/>
                                </w:rPr>
                                <w:t>Manager</w:t>
                              </w:r>
                            </w:p>
                            <w:p>
                              <w:pPr>
                                <w:spacing w:before="172"/>
                                <w:ind w:left="873" w:right="0" w:firstLine="0"/>
                                <w:jc w:val="left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16"/>
                                </w:rPr>
                                <w:t>Recruitment</w:t>
                              </w:r>
                              <w:r>
                                <w:rPr>
                                  <w:b/>
                                  <w:color w:val="FFFFFF"/>
                                  <w:spacing w:val="2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16"/>
                                </w:rPr>
                                <w:t>Marketing</w:t>
                              </w:r>
                              <w:r>
                                <w:rPr>
                                  <w:b/>
                                  <w:color w:val="FFFFFF"/>
                                  <w:spacing w:val="24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16"/>
                                </w:rPr>
                                <w:t>Expert</w:t>
                              </w:r>
                              <w:r>
                                <w:rPr>
                                  <w:b/>
                                  <w:color w:val="FFFFFF"/>
                                  <w:spacing w:val="24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16"/>
                                </w:rPr>
                                <w:t>focused</w:t>
                              </w:r>
                              <w:r>
                                <w:rPr>
                                  <w:b/>
                                  <w:color w:val="FFFFFF"/>
                                  <w:spacing w:val="24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16"/>
                                </w:rPr>
                                <w:t>on</w:t>
                              </w:r>
                              <w:r>
                                <w:rPr>
                                  <w:b/>
                                  <w:color w:val="FFFFFF"/>
                                  <w:spacing w:val="24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16"/>
                                </w:rPr>
                                <w:t>employer</w:t>
                              </w:r>
                              <w:r>
                                <w:rPr>
                                  <w:b/>
                                  <w:color w:val="FFFFFF"/>
                                  <w:spacing w:val="19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16"/>
                                </w:rPr>
                                <w:t>branding</w:t>
                              </w:r>
                              <w:r>
                                <w:rPr>
                                  <w:b/>
                                  <w:color w:val="FFFFFF"/>
                                  <w:spacing w:val="24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FFFFFF"/>
                                  <w:spacing w:val="24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16"/>
                                </w:rPr>
                                <w:t>candidate</w:t>
                              </w:r>
                              <w:r>
                                <w:rPr>
                                  <w:b/>
                                  <w:color w:val="FFFFFF"/>
                                  <w:spacing w:val="24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16"/>
                                </w:rPr>
                                <w:t>attraction</w:t>
                              </w:r>
                            </w:p>
                            <w:p>
                              <w:pPr>
                                <w:spacing w:line="271" w:lineRule="auto" w:before="24"/>
                                <w:ind w:left="873" w:right="1115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Creative HR Leader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with 9 years of experience building employer brand strategies and managing recruitment campaigns. Specializes in content-driven hiring funnels and digital outreach to attract high-quality candidates.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2324099" y="2466974"/>
                            <a:ext cx="5244465" cy="400050"/>
                          </a:xfrm>
                          <a:prstGeom prst="rect">
                            <a:avLst/>
                          </a:prstGeom>
                          <a:solidFill>
                            <a:srgbClr val="9A2F1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8"/>
                                <w:ind w:left="636" w:right="0" w:firstLine="0"/>
                                <w:jc w:val="left"/>
                                <w:rPr>
                                  <w:rFonts w:ascii="Verdana"/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smallCaps/>
                                  <w:color w:val="F5F5F5"/>
                                  <w:spacing w:val="6"/>
                                  <w:w w:val="80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rFonts w:ascii="Verdana"/>
                                  <w:b/>
                                  <w:smallCaps/>
                                  <w:color w:val="F5F5F5"/>
                                  <w:spacing w:val="4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smallCaps/>
                                  <w:color w:val="F5F5F5"/>
                                  <w:spacing w:val="-2"/>
                                  <w:w w:val="90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2400" id="docshapegroup1" coordorigin="0,0" coordsize="11919,16858">
                <v:rect style="position:absolute;left:3938;top:12090;width:7981;height:4768" id="docshape2" filled="true" fillcolor="#9a2f16" stroked="false">
                  <v:fill opacity="32899f" type="solid"/>
                </v:rect>
                <v:rect style="position:absolute;left:0;top:0;width:11919;height:3690" id="docshape3" filled="true" fillcolor="#424242" stroked="false">
                  <v:fill type="solid"/>
                </v:rect>
                <v:shape style="position:absolute;left:3944;top:3690;width:7974;height:8400" id="docshape4" coordorigin="3945,3690" coordsize="7974,8400" path="m11918,4515l3945,4515,3945,12090,11918,12090,11918,4515xm11918,3690l3945,3690,3945,3885,11918,3885,11918,3690xe" filled="true" fillcolor="#9a2f16" stroked="false">
                  <v:path arrowok="t"/>
                  <v:fill opacity="32899f" type="solid"/>
                </v:shape>
                <v:shape style="position:absolute;left:3657;top:4507;width:288;height:418" type="#_x0000_t75" id="docshape5" stroked="false">
                  <v:imagedata r:id="rId10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0;width:11919;height:3885" type="#_x0000_t202" id="docshape6" filled="false" stroked="false">
                  <v:textbox inset="0,0,0,0">
                    <w:txbxContent>
                      <w:p>
                        <w:pPr>
                          <w:spacing w:before="811"/>
                          <w:ind w:left="3" w:right="12" w:firstLine="0"/>
                          <w:jc w:val="center"/>
                          <w:rPr>
                            <w:rFonts w:ascii="Calibri"/>
                            <w:sz w:val="70"/>
                          </w:rPr>
                        </w:pPr>
                        <w:r>
                          <w:rPr>
                            <w:rFonts w:ascii="Verdana"/>
                            <w:b/>
                            <w:color w:val="FFFFFF"/>
                            <w:spacing w:val="10"/>
                            <w:w w:val="95"/>
                            <w:sz w:val="70"/>
                          </w:rPr>
                          <w:t>Logan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3"/>
                            <w:w w:val="110"/>
                            <w:sz w:val="70"/>
                          </w:rPr>
                          <w:t> </w:t>
                        </w:r>
                        <w:r>
                          <w:rPr>
                            <w:rFonts w:ascii="Calibri"/>
                            <w:color w:val="FFFFFF"/>
                            <w:spacing w:val="6"/>
                            <w:w w:val="110"/>
                            <w:sz w:val="70"/>
                          </w:rPr>
                          <w:t>Hall</w:t>
                        </w:r>
                      </w:p>
                      <w:p>
                        <w:pPr>
                          <w:spacing w:before="111"/>
                          <w:ind w:left="12" w:right="9" w:firstLine="0"/>
                          <w:jc w:val="center"/>
                          <w:rPr>
                            <w:rFonts w:ascii="Verdana"/>
                            <w:b/>
                            <w:sz w:val="18"/>
                          </w:rPr>
                        </w:pPr>
                        <w:r>
                          <w:rPr>
                            <w:rFonts w:ascii="Verdana"/>
                            <w:b/>
                            <w:color w:val="FFFFFF"/>
                            <w:spacing w:val="-4"/>
                            <w:sz w:val="18"/>
                          </w:rPr>
                          <w:t>Recruitment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2"/>
                            <w:sz w:val="18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4"/>
                            <w:sz w:val="18"/>
                          </w:rPr>
                          <w:t>Marketing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2"/>
                            <w:sz w:val="18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4"/>
                            <w:sz w:val="18"/>
                          </w:rPr>
                          <w:t>Manager</w:t>
                        </w:r>
                      </w:p>
                      <w:p>
                        <w:pPr>
                          <w:spacing w:before="172"/>
                          <w:ind w:left="873" w:right="0" w:firstLine="0"/>
                          <w:jc w:val="lef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pacing w:val="2"/>
                            <w:sz w:val="16"/>
                          </w:rPr>
                          <w:t>Recruitment</w:t>
                        </w:r>
                        <w:r>
                          <w:rPr>
                            <w:b/>
                            <w:color w:val="FFFFFF"/>
                            <w:spacing w:val="23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"/>
                            <w:sz w:val="16"/>
                          </w:rPr>
                          <w:t>Marketing</w:t>
                        </w:r>
                        <w:r>
                          <w:rPr>
                            <w:b/>
                            <w:color w:val="FFFFFF"/>
                            <w:spacing w:val="24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"/>
                            <w:sz w:val="16"/>
                          </w:rPr>
                          <w:t>Expert</w:t>
                        </w:r>
                        <w:r>
                          <w:rPr>
                            <w:b/>
                            <w:color w:val="FFFFFF"/>
                            <w:spacing w:val="24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"/>
                            <w:sz w:val="16"/>
                          </w:rPr>
                          <w:t>focused</w:t>
                        </w:r>
                        <w:r>
                          <w:rPr>
                            <w:b/>
                            <w:color w:val="FFFFFF"/>
                            <w:spacing w:val="24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"/>
                            <w:sz w:val="16"/>
                          </w:rPr>
                          <w:t>on</w:t>
                        </w:r>
                        <w:r>
                          <w:rPr>
                            <w:b/>
                            <w:color w:val="FFFFFF"/>
                            <w:spacing w:val="24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"/>
                            <w:sz w:val="16"/>
                          </w:rPr>
                          <w:t>employer</w:t>
                        </w:r>
                        <w:r>
                          <w:rPr>
                            <w:b/>
                            <w:color w:val="FFFFFF"/>
                            <w:spacing w:val="19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"/>
                            <w:sz w:val="16"/>
                          </w:rPr>
                          <w:t>branding</w:t>
                        </w:r>
                        <w:r>
                          <w:rPr>
                            <w:b/>
                            <w:color w:val="FFFFFF"/>
                            <w:spacing w:val="24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"/>
                            <w:sz w:val="16"/>
                          </w:rPr>
                          <w:t>and</w:t>
                        </w:r>
                        <w:r>
                          <w:rPr>
                            <w:b/>
                            <w:color w:val="FFFFFF"/>
                            <w:spacing w:val="24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"/>
                            <w:sz w:val="16"/>
                          </w:rPr>
                          <w:t>candidate</w:t>
                        </w:r>
                        <w:r>
                          <w:rPr>
                            <w:b/>
                            <w:color w:val="FFFFFF"/>
                            <w:spacing w:val="24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16"/>
                          </w:rPr>
                          <w:t>attraction</w:t>
                        </w:r>
                      </w:p>
                      <w:p>
                        <w:pPr>
                          <w:spacing w:line="271" w:lineRule="auto" w:before="24"/>
                          <w:ind w:left="873" w:right="1115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Creative HR Leader</w:t>
                        </w:r>
                        <w:r>
                          <w:rPr>
                            <w:color w:val="FFFFFF"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with 9 years of experience building employer brand strategies and managing recruitment campaigns. Specializes in content-driven hiring funnels and digital outreach to attract high-quality candidates.</w:t>
                        </w:r>
                      </w:p>
                    </w:txbxContent>
                  </v:textbox>
                  <w10:wrap type="none"/>
                </v:shape>
                <v:shape style="position:absolute;left:3660;top:3885;width:8259;height:630" type="#_x0000_t202" id="docshape7" filled="true" fillcolor="#9a2f16" stroked="false">
                  <v:textbox inset="0,0,0,0">
                    <w:txbxContent>
                      <w:p>
                        <w:pPr>
                          <w:spacing w:before="148"/>
                          <w:ind w:left="636" w:right="0" w:firstLine="0"/>
                          <w:jc w:val="left"/>
                          <w:rPr>
                            <w:rFonts w:ascii="Verdana"/>
                            <w:b/>
                            <w:color w:val="000000"/>
                            <w:sz w:val="24"/>
                          </w:rPr>
                        </w:pPr>
                        <w:r>
                          <w:rPr>
                            <w:rFonts w:ascii="Verdana"/>
                            <w:b/>
                            <w:smallCaps/>
                            <w:color w:val="F5F5F5"/>
                            <w:spacing w:val="6"/>
                            <w:w w:val="80"/>
                            <w:sz w:val="24"/>
                          </w:rPr>
                          <w:t>Professional</w:t>
                        </w:r>
                        <w:r>
                          <w:rPr>
                            <w:rFonts w:ascii="Verdana"/>
                            <w:b/>
                            <w:smallCaps/>
                            <w:color w:val="F5F5F5"/>
                            <w:spacing w:val="40"/>
                            <w:sz w:val="24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smallCaps/>
                            <w:color w:val="F5F5F5"/>
                            <w:spacing w:val="-2"/>
                            <w:w w:val="90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9A2F16"/>
          <w:spacing w:val="-2"/>
          <w:w w:val="95"/>
        </w:rPr>
        <w:t>Education</w:t>
      </w:r>
    </w:p>
    <w:p>
      <w:pPr>
        <w:pStyle w:val="BodyText"/>
        <w:spacing w:before="156"/>
        <w:rPr>
          <w:rFonts w:ascii="Verdana"/>
          <w:b/>
        </w:rPr>
      </w:pPr>
    </w:p>
    <w:p>
      <w:pPr>
        <w:spacing w:line="276" w:lineRule="auto" w:before="0"/>
        <w:ind w:left="274" w:right="7986" w:firstLine="0"/>
        <w:jc w:val="left"/>
        <w:rPr>
          <w:sz w:val="18"/>
        </w:rPr>
      </w:pPr>
      <w:r>
        <w:rPr>
          <w:sz w:val="18"/>
        </w:rPr>
        <w:t>Bachelor of Science in Communications </w:t>
      </w:r>
      <w:r>
        <w:rPr>
          <w:w w:val="85"/>
          <w:sz w:val="18"/>
        </w:rPr>
        <w:t>| </w:t>
      </w:r>
      <w:r>
        <w:rPr>
          <w:sz w:val="18"/>
        </w:rPr>
        <w:t>2013</w:t>
      </w:r>
    </w:p>
    <w:p>
      <w:pPr>
        <w:spacing w:line="193" w:lineRule="exact" w:before="0"/>
        <w:ind w:left="274" w:right="0" w:firstLine="0"/>
        <w:jc w:val="left"/>
        <w:rPr>
          <w:sz w:val="18"/>
        </w:rPr>
      </w:pPr>
      <w:r>
        <w:rPr>
          <w:sz w:val="18"/>
        </w:rPr>
        <w:t>North</w:t>
      </w:r>
      <w:r>
        <w:rPr>
          <w:spacing w:val="45"/>
          <w:sz w:val="18"/>
        </w:rPr>
        <w:t> </w:t>
      </w:r>
      <w:r>
        <w:rPr>
          <w:sz w:val="18"/>
        </w:rPr>
        <w:t>Carolina</w:t>
      </w:r>
      <w:r>
        <w:rPr>
          <w:spacing w:val="46"/>
          <w:sz w:val="18"/>
        </w:rPr>
        <w:t> </w:t>
      </w:r>
      <w:r>
        <w:rPr>
          <w:sz w:val="18"/>
        </w:rPr>
        <w:t>State</w:t>
      </w:r>
      <w:r>
        <w:rPr>
          <w:spacing w:val="45"/>
          <w:sz w:val="18"/>
        </w:rPr>
        <w:t> </w:t>
      </w:r>
      <w:r>
        <w:rPr>
          <w:spacing w:val="-2"/>
          <w:sz w:val="18"/>
        </w:rPr>
        <w:t>University,</w:t>
      </w:r>
    </w:p>
    <w:p>
      <w:pPr>
        <w:spacing w:before="31"/>
        <w:ind w:left="274" w:right="0" w:firstLine="0"/>
        <w:jc w:val="left"/>
        <w:rPr>
          <w:sz w:val="18"/>
        </w:rPr>
      </w:pPr>
      <w:r>
        <w:rPr>
          <w:w w:val="105"/>
          <w:sz w:val="18"/>
        </w:rPr>
        <w:t>Raleigh,</w:t>
      </w:r>
      <w:r>
        <w:rPr>
          <w:spacing w:val="10"/>
          <w:w w:val="110"/>
          <w:sz w:val="18"/>
        </w:rPr>
        <w:t> </w:t>
      </w:r>
      <w:r>
        <w:rPr>
          <w:spacing w:val="-5"/>
          <w:w w:val="110"/>
          <w:sz w:val="18"/>
        </w:rPr>
        <w:t>NC</w:t>
      </w:r>
    </w:p>
    <w:sectPr>
      <w:type w:val="continuous"/>
      <w:pgSz w:w="11920" w:h="16860"/>
      <w:pgMar w:top="192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1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22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49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75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02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29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"/>
      <w:outlineLvl w:val="1"/>
    </w:pPr>
    <w:rPr>
      <w:rFonts w:ascii="Verdana" w:hAnsi="Verdana" w:eastAsia="Verdana" w:cs="Verdana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70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2026-02-15T05:51:52Z</dcterms:created>
  <dcterms:modified xsi:type="dcterms:W3CDTF">2026-02-15T05:51:52Z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