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Michael</w:t>
      </w:r>
      <w:r>
        <w:rPr>
          <w:rFonts w:ascii="Arial"/>
          <w:b/>
          <w:color w:val="FFFFFF"/>
          <w:spacing w:val="60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Rodriguez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Prison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Social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Worker</w:t>
      </w:r>
    </w:p>
    <w:p>
      <w:pPr>
        <w:spacing w:before="185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prison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rehabilitation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reentry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support</w:t>
      </w:r>
    </w:p>
    <w:p>
      <w:pPr>
        <w:spacing w:line="259" w:lineRule="auto" w:before="15"/>
        <w:ind w:left="379" w:right="325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counseling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incarcerated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individuals,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facilitating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rehabilitation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programs,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providing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crisis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within correctional facilities.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9"/>
        <w:ind w:left="807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90"/>
      </w:pPr>
    </w:p>
    <w:p>
      <w:pPr>
        <w:pStyle w:val="BodyText"/>
        <w:spacing w:before="1"/>
        <w:ind w:left="807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7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59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PRISON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SOCIAL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WORKER</w:t>
      </w:r>
      <w:r>
        <w:rPr>
          <w:b/>
          <w:spacing w:val="38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8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STATE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CORRECTIONAL</w:t>
      </w:r>
      <w:r>
        <w:rPr>
          <w:b/>
          <w:spacing w:val="32"/>
          <w:w w:val="125"/>
          <w:sz w:val="18"/>
        </w:rPr>
        <w:t> </w:t>
      </w:r>
      <w:r>
        <w:rPr>
          <w:b/>
          <w:w w:val="125"/>
          <w:sz w:val="18"/>
        </w:rPr>
        <w:t>FACILITY</w:t>
      </w:r>
      <w:r>
        <w:rPr>
          <w:b/>
          <w:spacing w:val="31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2"/>
          <w:w w:val="125"/>
          <w:sz w:val="18"/>
        </w:rPr>
        <w:t> </w:t>
      </w:r>
      <w:r>
        <w:rPr>
          <w:b/>
          <w:w w:val="125"/>
          <w:sz w:val="18"/>
        </w:rPr>
        <w:t>PHOENIX,</w:t>
      </w:r>
      <w:r>
        <w:rPr>
          <w:b/>
          <w:spacing w:val="31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AZ</w:t>
      </w:r>
    </w:p>
    <w:p>
      <w:pPr>
        <w:pStyle w:val="BodyText"/>
        <w:spacing w:before="12"/>
        <w:ind w:left="807"/>
      </w:pPr>
      <w:r>
        <w:rPr>
          <w:w w:val="115"/>
        </w:rPr>
        <w:t>MAY</w:t>
      </w:r>
      <w:r>
        <w:rPr>
          <w:spacing w:val="-1"/>
          <w:w w:val="115"/>
        </w:rPr>
        <w:t> </w:t>
      </w:r>
      <w:r>
        <w:rPr>
          <w:w w:val="115"/>
        </w:rPr>
        <w:t>2019</w:t>
      </w:r>
      <w:r>
        <w:rPr>
          <w:spacing w:val="-1"/>
          <w:w w:val="115"/>
        </w:rPr>
        <w:t> </w:t>
      </w:r>
      <w:r>
        <w:rPr>
          <w:w w:val="115"/>
        </w:rPr>
        <w:t>–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170" w:space="1047"/>
            <w:col w:w="8137"/>
          </w:cols>
        </w:sectPr>
      </w:pPr>
    </w:p>
    <w:p>
      <w:pPr>
        <w:pStyle w:val="BodyText"/>
        <w:spacing w:line="638" w:lineRule="auto" w:before="185"/>
        <w:ind w:left="80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30"/>
        </w:rPr>
        <w:t>LinkedIn URL</w:t>
      </w:r>
    </w:p>
    <w:p>
      <w:pPr>
        <w:spacing w:line="120" w:lineRule="exact" w:before="23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86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mental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counseling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crisis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intervention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inmates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Develop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rehabilitation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help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inmates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transition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back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into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society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Coordinate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parole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oficers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reentry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success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775" w:space="1391"/>
            <w:col w:w="7188"/>
          </w:cols>
        </w:sectPr>
      </w:pP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5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Crisis </w:t>
      </w:r>
      <w:r>
        <w:rPr>
          <w:spacing w:val="-2"/>
          <w:w w:val="125"/>
          <w:sz w:val="18"/>
        </w:rPr>
        <w:t>intervention</w:t>
      </w:r>
    </w:p>
    <w:p>
      <w:pPr>
        <w:spacing w:before="7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25"/>
          <w:sz w:val="18"/>
        </w:rPr>
        <w:t>CASE</w:t>
      </w:r>
      <w:r>
        <w:rPr>
          <w:b/>
          <w:spacing w:val="22"/>
          <w:w w:val="125"/>
          <w:sz w:val="18"/>
        </w:rPr>
        <w:t> </w:t>
      </w:r>
      <w:r>
        <w:rPr>
          <w:b/>
          <w:w w:val="125"/>
          <w:sz w:val="18"/>
        </w:rPr>
        <w:t>MANAGER</w:t>
      </w:r>
      <w:r>
        <w:rPr>
          <w:b/>
          <w:spacing w:val="28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29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PHOENIX</w:t>
      </w:r>
      <w:r>
        <w:rPr>
          <w:b/>
          <w:spacing w:val="22"/>
          <w:w w:val="125"/>
          <w:sz w:val="18"/>
        </w:rPr>
        <w:t> </w:t>
      </w:r>
      <w:r>
        <w:rPr>
          <w:b/>
          <w:w w:val="125"/>
          <w:sz w:val="18"/>
        </w:rPr>
        <w:t>COMMUNITY</w:t>
      </w:r>
      <w:r>
        <w:rPr>
          <w:b/>
          <w:spacing w:val="23"/>
          <w:w w:val="125"/>
          <w:sz w:val="18"/>
        </w:rPr>
        <w:t> </w:t>
      </w:r>
      <w:r>
        <w:rPr>
          <w:b/>
          <w:w w:val="125"/>
          <w:sz w:val="18"/>
        </w:rPr>
        <w:t>JUSTICE</w:t>
      </w:r>
      <w:r>
        <w:rPr>
          <w:b/>
          <w:spacing w:val="23"/>
          <w:w w:val="125"/>
          <w:sz w:val="18"/>
        </w:rPr>
        <w:t> </w:t>
      </w:r>
      <w:r>
        <w:rPr>
          <w:b/>
          <w:w w:val="125"/>
          <w:sz w:val="18"/>
        </w:rPr>
        <w:t>SERVICES</w:t>
      </w:r>
      <w:r>
        <w:rPr>
          <w:b/>
          <w:spacing w:val="22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3"/>
          <w:w w:val="125"/>
          <w:sz w:val="18"/>
        </w:rPr>
        <w:t> </w:t>
      </w:r>
      <w:r>
        <w:rPr>
          <w:b/>
          <w:w w:val="125"/>
          <w:sz w:val="18"/>
        </w:rPr>
        <w:t>PHOENIX,</w:t>
      </w:r>
      <w:r>
        <w:rPr>
          <w:b/>
          <w:spacing w:val="23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AZ</w:t>
      </w:r>
    </w:p>
    <w:p>
      <w:pPr>
        <w:pStyle w:val="BodyText"/>
        <w:spacing w:before="12"/>
        <w:ind w:left="379"/>
      </w:pPr>
      <w:r>
        <w:rPr>
          <w:w w:val="125"/>
        </w:rPr>
        <w:t>JUNE</w:t>
      </w:r>
      <w:r>
        <w:rPr>
          <w:spacing w:val="-2"/>
          <w:w w:val="125"/>
        </w:rPr>
        <w:t> </w:t>
      </w:r>
      <w:r>
        <w:rPr>
          <w:w w:val="125"/>
        </w:rPr>
        <w:t>2016</w:t>
      </w:r>
      <w:r>
        <w:rPr>
          <w:spacing w:val="-1"/>
          <w:w w:val="125"/>
        </w:rPr>
        <w:t> </w:t>
      </w:r>
      <w:r>
        <w:rPr>
          <w:w w:val="125"/>
        </w:rPr>
        <w:t>–</w:t>
      </w:r>
      <w:r>
        <w:rPr>
          <w:spacing w:val="-1"/>
          <w:w w:val="125"/>
        </w:rPr>
        <w:t> </w:t>
      </w:r>
      <w:r>
        <w:rPr>
          <w:w w:val="125"/>
        </w:rPr>
        <w:t>APRIL</w:t>
      </w:r>
      <w:r>
        <w:rPr>
          <w:spacing w:val="-1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395" w:space="1250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2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Rehabilitation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Reentry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Case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97" w:after="0"/>
        <w:ind w:left="677" w:right="70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Assisted formerly incarcerated individuals with job placement and </w:t>
      </w:r>
      <w:r>
        <w:rPr>
          <w:spacing w:val="-2"/>
          <w:w w:val="125"/>
          <w:sz w:val="18"/>
        </w:rPr>
        <w:t>housing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5" w:lineRule="exact" w:before="25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assessments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behavioral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evaluations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3027" w:space="804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BodyText"/>
        <w:spacing w:before="3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1"/>
        <w:ind w:left="56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81" w:after="0"/>
        <w:ind w:left="677" w:right="3827" w:hanging="298"/>
        <w:jc w:val="left"/>
        <w:rPr>
          <w:sz w:val="18"/>
        </w:rPr>
      </w:pPr>
      <w:r>
        <w:rPr>
          <w:w w:val="120"/>
          <w:sz w:val="18"/>
        </w:rPr>
        <w:t>Master of Social Work (MSW) Arizona State University </w:t>
      </w:r>
      <w:r>
        <w:rPr>
          <w:sz w:val="18"/>
        </w:rPr>
        <w:t>| </w:t>
      </w:r>
      <w:r>
        <w:rPr>
          <w:w w:val="120"/>
          <w:sz w:val="18"/>
        </w:rPr>
        <w:t>May 2016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417" w:space="1229"/>
            <w:col w:w="7708"/>
          </w:cols>
        </w:sectPr>
      </w:pPr>
    </w:p>
    <w:p>
      <w:pPr>
        <w:pStyle w:val="BodyText"/>
        <w:spacing w:before="18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19549"/>
                            <a:ext cx="23526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7650">
                                <a:moveTo>
                                  <a:pt x="2352674" y="247649"/>
                                </a:moveTo>
                                <a:lnTo>
                                  <a:pt x="0" y="2476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590812"/>
                            <a:ext cx="492061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86175">
                                <a:moveTo>
                                  <a:pt x="4920234" y="3448037"/>
                                </a:moveTo>
                                <a:lnTo>
                                  <a:pt x="0" y="3448037"/>
                                </a:lnTo>
                                <a:lnTo>
                                  <a:pt x="0" y="3686162"/>
                                </a:lnTo>
                                <a:lnTo>
                                  <a:pt x="4920234" y="3686162"/>
                                </a:lnTo>
                                <a:lnTo>
                                  <a:pt x="4920234" y="3448037"/>
                                </a:lnTo>
                                <a:close/>
                              </a:path>
                              <a:path w="4920615" h="3686175">
                                <a:moveTo>
                                  <a:pt x="4920234" y="2647937"/>
                                </a:moveTo>
                                <a:lnTo>
                                  <a:pt x="0" y="2647937"/>
                                </a:lnTo>
                                <a:lnTo>
                                  <a:pt x="0" y="2886062"/>
                                </a:lnTo>
                                <a:lnTo>
                                  <a:pt x="4920234" y="2886062"/>
                                </a:lnTo>
                                <a:lnTo>
                                  <a:pt x="4920234" y="2647937"/>
                                </a:lnTo>
                                <a:close/>
                              </a:path>
                              <a:path w="4920615" h="3686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5810;width:11919;height:104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24560f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6330;width:3705;height:390" id="docshape7" filled="true" fillcolor="#24560f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shape style="position:absolute;left:525;top:5805;width:255;height:255" type="#_x0000_t75" id="docshape11" stroked="false">
                  <v:imagedata r:id="rId9" o:title=""/>
                </v:shape>
                <v:rect style="position:absolute;left:3870;top:3720;width:8049;height:12090" id="docshape12" filled="true" fillcolor="#24560f" stroked="false">
                  <v:fill opacity="32899f" type="solid"/>
                </v:rect>
                <v:shape style="position:absolute;left:4169;top:4080;width:7749;height:5805" id="docshape13" coordorigin="4170,4080" coordsize="7749,5805" path="m11918,9510l4170,9510,4170,9885,11918,9885,11918,9510xm11918,8250l4170,8250,4170,8625,11918,8625,11918,8250xm11918,4080l4170,4080,4170,4455,11918,4455,11918,408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0" w:right="1572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240" w:lineRule="auto" w:before="155" w:after="0"/>
        <w:ind w:left="4321" w:right="0" w:hanging="296"/>
        <w:jc w:val="left"/>
        <w:rPr>
          <w:sz w:val="18"/>
        </w:rPr>
      </w:pPr>
      <w:r>
        <w:rPr>
          <w:w w:val="120"/>
          <w:sz w:val="18"/>
        </w:rPr>
        <w:t>Licensed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Clinical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Worker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(LCSW)</w:t>
      </w:r>
      <w:r>
        <w:rPr>
          <w:spacing w:val="27"/>
          <w:w w:val="120"/>
          <w:sz w:val="18"/>
        </w:rPr>
        <w:t> </w:t>
      </w:r>
      <w:r>
        <w:rPr>
          <w:sz w:val="18"/>
        </w:rPr>
        <w:t>|</w:t>
      </w:r>
      <w:r>
        <w:rPr>
          <w:spacing w:val="28"/>
          <w:w w:val="120"/>
          <w:sz w:val="18"/>
        </w:rPr>
        <w:t> </w:t>
      </w:r>
      <w:r>
        <w:rPr>
          <w:spacing w:val="-4"/>
          <w:w w:val="120"/>
          <w:sz w:val="18"/>
        </w:rPr>
        <w:t>2017</w:t>
      </w:r>
    </w:p>
    <w:sectPr>
      <w:type w:val="continuous"/>
      <w:pgSz w:w="11920" w:h="16860"/>
      <w:pgMar w:top="7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2026-02-13T12:22:18Z</dcterms:created>
  <dcterms:modified xsi:type="dcterms:W3CDTF">2026-02-13T12:22:18Z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