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Olivia</w:t>
      </w:r>
      <w:r>
        <w:rPr>
          <w:b/>
          <w:color w:val="FFFFFF"/>
          <w:spacing w:val="-2"/>
          <w:w w:val="150"/>
          <w:sz w:val="74"/>
        </w:rPr>
        <w:t> </w:t>
      </w:r>
      <w:r>
        <w:rPr>
          <w:color w:val="FFFFFF"/>
          <w:spacing w:val="-2"/>
          <w:sz w:val="74"/>
        </w:rPr>
        <w:t>Barnes</w:t>
      </w:r>
    </w:p>
    <w:p>
      <w:pPr>
        <w:pStyle w:val="Heading2"/>
      </w:pPr>
      <w:r>
        <w:rPr>
          <w:color w:val="FFFFFF"/>
          <w:w w:val="105"/>
        </w:rPr>
        <w:t>DevOps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Cloud </w:t>
      </w:r>
      <w:r>
        <w:rPr>
          <w:color w:val="FFFFFF"/>
          <w:spacing w:val="-2"/>
          <w:w w:val="105"/>
        </w:rPr>
        <w:t>Architect</w:t>
      </w:r>
    </w:p>
    <w:p>
      <w:pPr>
        <w:spacing w:line="271" w:lineRule="auto" w:before="161"/>
        <w:ind w:left="4006" w:right="783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DevOps</w:t>
      </w:r>
      <w:r>
        <w:rPr>
          <w:b/>
          <w:color w:val="FFFFFF"/>
          <w:spacing w:val="3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cloud</w:t>
      </w:r>
      <w:r>
        <w:rPr>
          <w:b/>
          <w:color w:val="FFFFFF"/>
          <w:spacing w:val="3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architect with</w:t>
      </w:r>
      <w:r>
        <w:rPr>
          <w:b/>
          <w:color w:val="FFFFFF"/>
          <w:spacing w:val="3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3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3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scalable</w:t>
      </w:r>
      <w:r>
        <w:rPr>
          <w:b/>
          <w:color w:val="FFFFFF"/>
          <w:spacing w:val="3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infrastructure</w:t>
      </w:r>
      <w:r>
        <w:rPr>
          <w:b/>
          <w:color w:val="FFFFFF"/>
          <w:spacing w:val="3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cloud </w:t>
      </w:r>
      <w:r>
        <w:rPr>
          <w:b/>
          <w:color w:val="FFFFFF"/>
          <w:spacing w:val="-2"/>
          <w:w w:val="105"/>
          <w:sz w:val="16"/>
        </w:rPr>
        <w:t>automation</w:t>
      </w:r>
    </w:p>
    <w:p>
      <w:pPr>
        <w:spacing w:line="271" w:lineRule="auto" w:before="0"/>
        <w:ind w:left="4006" w:right="1088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cloud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architect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implementing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high-availability cloud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solutions,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DevOps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workflows,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automation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strategies.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38712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48265pt;width:393.45pt;height:23.25pt;mso-position-horizontal-relative:page;mso-position-vertical-relative:paragraph;z-index:15729152" id="docshapegroup1" coordorigin="4050,61" coordsize="7869,465">
                <v:rect style="position:absolute;left:4500;top:60;width:7419;height:465" id="docshape2" filled="true" fillcolor="#424242" stroked="false">
                  <v:fill type="solid"/>
                </v:rect>
                <v:rect style="position:absolute;left:4050;top:60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0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/>
        <w:t>(555)</w:t>
      </w:r>
      <w:r>
        <w:rPr>
          <w:spacing w:val="5"/>
        </w:rPr>
        <w:t> </w:t>
      </w:r>
      <w:r>
        <w:rPr/>
        <w:t>567-</w:t>
      </w:r>
      <w:r>
        <w:rPr>
          <w:spacing w:val="-4"/>
        </w:rPr>
        <w:t>8901</w:t>
      </w:r>
    </w:p>
    <w:p>
      <w:pPr>
        <w:pStyle w:val="BodyText"/>
        <w:spacing w:line="266" w:lineRule="auto" w:before="134"/>
        <w:ind w:left="1030" w:right="2568"/>
      </w:pPr>
      <w:r>
        <w:rPr/>
        <w:br w:type="column"/>
      </w:r>
      <w:r>
        <w:rPr>
          <w:w w:val="110"/>
        </w:rPr>
        <w:t>DEVOPS</w:t>
      </w:r>
      <w:r>
        <w:rPr>
          <w:spacing w:val="-3"/>
          <w:w w:val="110"/>
        </w:rPr>
        <w:t> </w:t>
      </w:r>
      <w:r>
        <w:rPr>
          <w:w w:val="110"/>
        </w:rPr>
        <w:t>CLOUD</w:t>
      </w:r>
      <w:r>
        <w:rPr>
          <w:spacing w:val="-10"/>
          <w:w w:val="110"/>
        </w:rPr>
        <w:t> </w:t>
      </w:r>
      <w:r>
        <w:rPr>
          <w:w w:val="110"/>
        </w:rPr>
        <w:t>ARCHITECT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CLOUDSCALE</w:t>
      </w:r>
      <w:r>
        <w:rPr>
          <w:spacing w:val="-3"/>
          <w:w w:val="110"/>
        </w:rPr>
        <w:t> </w:t>
      </w:r>
      <w:r>
        <w:rPr>
          <w:w w:val="110"/>
        </w:rPr>
        <w:t>INC.,</w:t>
      </w:r>
      <w:r>
        <w:rPr>
          <w:spacing w:val="-3"/>
          <w:w w:val="110"/>
        </w:rPr>
        <w:t> </w:t>
      </w:r>
      <w:r>
        <w:rPr>
          <w:w w:val="110"/>
        </w:rPr>
        <w:t>CITY,</w:t>
      </w:r>
      <w:r>
        <w:rPr>
          <w:spacing w:val="-3"/>
          <w:w w:val="110"/>
        </w:rPr>
        <w:t> </w:t>
      </w:r>
      <w:r>
        <w:rPr>
          <w:w w:val="110"/>
        </w:rPr>
        <w:t>ST JUNE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320" w:space="786"/>
            <w:col w:w="8673"/>
          </w:cols>
        </w:sectPr>
      </w:pPr>
    </w:p>
    <w:p>
      <w:pPr>
        <w:pStyle w:val="BodyText"/>
        <w:spacing w:before="83"/>
        <w:ind w:left="1030"/>
      </w:pPr>
      <w:hyperlink r:id="rId5">
        <w:r>
          <w:rPr>
            <w:spacing w:val="-2"/>
          </w:rPr>
          <w:t>oliviabarnes@email.com</w:t>
        </w:r>
      </w:hyperlink>
    </w:p>
    <w:p>
      <w:pPr>
        <w:pStyle w:val="BodyText"/>
        <w:spacing w:before="182"/>
      </w:pPr>
    </w:p>
    <w:p>
      <w:pPr>
        <w:pStyle w:val="BodyText"/>
        <w:ind w:left="1030"/>
      </w:pPr>
      <w:r>
        <w:rPr>
          <w:w w:val="105"/>
        </w:rPr>
        <w:t>LinkedIn</w:t>
      </w:r>
      <w:r>
        <w:rPr>
          <w:spacing w:val="-2"/>
          <w:w w:val="105"/>
        </w:rPr>
        <w:t> </w:t>
      </w:r>
      <w:r>
        <w:rPr>
          <w:spacing w:val="-5"/>
          <w:w w:val="110"/>
        </w:rPr>
        <w:t>URL</w:t>
      </w:r>
    </w:p>
    <w:p>
      <w:pPr>
        <w:pStyle w:val="ListParagraph"/>
        <w:numPr>
          <w:ilvl w:val="0"/>
          <w:numId w:val="1"/>
        </w:numPr>
        <w:tabs>
          <w:tab w:pos="1326" w:val="left" w:leader="none"/>
        </w:tabs>
        <w:spacing w:line="343" w:lineRule="exact" w:before="111" w:after="0"/>
        <w:ind w:left="132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Designed</w:t>
      </w:r>
      <w:r>
        <w:rPr>
          <w:spacing w:val="36"/>
          <w:sz w:val="18"/>
        </w:rPr>
        <w:t> </w:t>
      </w:r>
      <w:r>
        <w:rPr>
          <w:sz w:val="18"/>
        </w:rPr>
        <w:t>multi-cloud</w:t>
      </w:r>
      <w:r>
        <w:rPr>
          <w:spacing w:val="37"/>
          <w:sz w:val="18"/>
        </w:rPr>
        <w:t> </w:t>
      </w:r>
      <w:r>
        <w:rPr>
          <w:sz w:val="18"/>
        </w:rPr>
        <w:t>infrastructure,</w:t>
      </w:r>
      <w:r>
        <w:rPr>
          <w:spacing w:val="37"/>
          <w:sz w:val="18"/>
        </w:rPr>
        <w:t> </w:t>
      </w:r>
      <w:r>
        <w:rPr>
          <w:sz w:val="18"/>
        </w:rPr>
        <w:t>improving</w:t>
      </w:r>
      <w:r>
        <w:rPr>
          <w:spacing w:val="37"/>
          <w:sz w:val="18"/>
        </w:rPr>
        <w:t> </w:t>
      </w:r>
      <w:r>
        <w:rPr>
          <w:sz w:val="18"/>
        </w:rPr>
        <w:t>system</w:t>
      </w:r>
      <w:r>
        <w:rPr>
          <w:spacing w:val="37"/>
          <w:sz w:val="18"/>
        </w:rPr>
        <w:t> </w:t>
      </w:r>
      <w:r>
        <w:rPr>
          <w:sz w:val="18"/>
        </w:rPr>
        <w:t>uptime</w:t>
      </w:r>
      <w:r>
        <w:rPr>
          <w:spacing w:val="37"/>
          <w:sz w:val="18"/>
        </w:rPr>
        <w:t> </w:t>
      </w:r>
      <w:r>
        <w:rPr>
          <w:sz w:val="18"/>
        </w:rPr>
        <w:t>by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99.9%</w:t>
      </w:r>
    </w:p>
    <w:p>
      <w:pPr>
        <w:pStyle w:val="ListParagraph"/>
        <w:numPr>
          <w:ilvl w:val="0"/>
          <w:numId w:val="1"/>
        </w:numPr>
        <w:tabs>
          <w:tab w:pos="1326" w:val="left" w:leader="none"/>
        </w:tabs>
        <w:spacing w:line="343" w:lineRule="exact" w:before="0" w:after="0"/>
        <w:ind w:left="1326" w:right="0" w:hanging="296"/>
        <w:jc w:val="left"/>
        <w:rPr>
          <w:sz w:val="18"/>
        </w:rPr>
      </w:pPr>
      <w:r>
        <w:rPr>
          <w:sz w:val="18"/>
        </w:rPr>
        <w:t>Automated</w:t>
      </w:r>
      <w:r>
        <w:rPr>
          <w:spacing w:val="38"/>
          <w:sz w:val="18"/>
        </w:rPr>
        <w:t> </w:t>
      </w:r>
      <w:r>
        <w:rPr>
          <w:sz w:val="18"/>
        </w:rPr>
        <w:t>cloud</w:t>
      </w:r>
      <w:r>
        <w:rPr>
          <w:spacing w:val="39"/>
          <w:sz w:val="18"/>
        </w:rPr>
        <w:t> </w:t>
      </w:r>
      <w:r>
        <w:rPr>
          <w:sz w:val="18"/>
        </w:rPr>
        <w:t>provisioning,</w:t>
      </w:r>
      <w:r>
        <w:rPr>
          <w:spacing w:val="38"/>
          <w:sz w:val="18"/>
        </w:rPr>
        <w:t> </w:t>
      </w:r>
      <w:r>
        <w:rPr>
          <w:sz w:val="18"/>
        </w:rPr>
        <w:t>reducing</w:t>
      </w:r>
      <w:r>
        <w:rPr>
          <w:spacing w:val="39"/>
          <w:sz w:val="18"/>
        </w:rPr>
        <w:t> </w:t>
      </w:r>
      <w:r>
        <w:rPr>
          <w:sz w:val="18"/>
        </w:rPr>
        <w:t>deployment</w:t>
      </w:r>
      <w:r>
        <w:rPr>
          <w:spacing w:val="38"/>
          <w:sz w:val="18"/>
        </w:rPr>
        <w:t> </w:t>
      </w:r>
      <w:r>
        <w:rPr>
          <w:sz w:val="18"/>
        </w:rPr>
        <w:t>time</w:t>
      </w:r>
      <w:r>
        <w:rPr>
          <w:spacing w:val="39"/>
          <w:sz w:val="18"/>
        </w:rPr>
        <w:t> </w:t>
      </w:r>
      <w:r>
        <w:rPr>
          <w:sz w:val="18"/>
        </w:rPr>
        <w:t>by</w:t>
      </w:r>
      <w:r>
        <w:rPr>
          <w:spacing w:val="29"/>
          <w:sz w:val="18"/>
        </w:rPr>
        <w:t> </w:t>
      </w:r>
      <w:r>
        <w:rPr>
          <w:spacing w:val="-5"/>
          <w:sz w:val="18"/>
        </w:rPr>
        <w:t>50%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3144" w:space="204"/>
            <w:col w:w="8431"/>
          </w:cols>
        </w:sect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47"/>
      </w:pPr>
    </w:p>
    <w:p>
      <w:pPr>
        <w:pStyle w:val="BodyText"/>
        <w:ind w:left="1030"/>
      </w:pP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  <w:spacing w:before="200"/>
      </w:pPr>
    </w:p>
    <w:p>
      <w:pPr>
        <w:pStyle w:val="Heading1"/>
        <w:spacing w:before="1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  <w:tab w:pos="677" w:val="left" w:leader="none"/>
        </w:tabs>
        <w:spacing w:line="204" w:lineRule="auto" w:before="220" w:after="0"/>
        <w:ind w:left="677" w:right="38" w:hanging="298"/>
        <w:jc w:val="left"/>
        <w:rPr>
          <w:sz w:val="18"/>
        </w:rPr>
      </w:pPr>
      <w:r>
        <w:rPr>
          <w:sz w:val="18"/>
        </w:rPr>
        <w:t>Cloud architecture (AWS, GCP, </w:t>
      </w:r>
      <w:r>
        <w:rPr>
          <w:spacing w:val="-2"/>
          <w:sz w:val="18"/>
        </w:rPr>
        <w:t>Azure)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  <w:tab w:pos="677" w:val="left" w:leader="none"/>
        </w:tabs>
        <w:spacing w:line="218" w:lineRule="auto" w:before="58" w:after="0"/>
        <w:ind w:left="677" w:right="223" w:hanging="298"/>
        <w:jc w:val="left"/>
        <w:rPr>
          <w:sz w:val="18"/>
        </w:rPr>
      </w:pPr>
      <w:r>
        <w:rPr>
          <w:w w:val="105"/>
          <w:sz w:val="18"/>
        </w:rPr>
        <w:t>Infrastructure as Code </w:t>
      </w:r>
      <w:r>
        <w:rPr>
          <w:spacing w:val="-4"/>
          <w:sz w:val="18"/>
        </w:rPr>
        <w:t>(Terraform,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CloudFormation)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  <w:tab w:pos="677" w:val="left" w:leader="none"/>
        </w:tabs>
        <w:spacing w:line="218" w:lineRule="auto" w:before="41" w:after="0"/>
        <w:ind w:left="677" w:right="208" w:hanging="298"/>
        <w:jc w:val="left"/>
        <w:rPr>
          <w:sz w:val="18"/>
        </w:rPr>
      </w:pPr>
      <w:r>
        <w:rPr>
          <w:w w:val="105"/>
          <w:sz w:val="18"/>
        </w:rPr>
        <w:t>Security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best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practices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(IAM, SOC 2, ISO 27001)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  <w:tab w:pos="677" w:val="left" w:leader="none"/>
        </w:tabs>
        <w:spacing w:line="204" w:lineRule="auto" w:before="71" w:after="0"/>
        <w:ind w:left="677" w:right="418" w:hanging="298"/>
        <w:jc w:val="left"/>
        <w:rPr>
          <w:sz w:val="18"/>
        </w:rPr>
      </w:pPr>
      <w:r>
        <w:rPr>
          <w:w w:val="105"/>
          <w:sz w:val="18"/>
        </w:rPr>
        <w:t>Kubernetes and container </w:t>
      </w:r>
      <w:r>
        <w:rPr>
          <w:spacing w:val="-2"/>
          <w:w w:val="105"/>
          <w:sz w:val="18"/>
        </w:rPr>
        <w:t>orchestration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</w:tabs>
        <w:spacing w:line="240" w:lineRule="auto" w:before="35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CI/CD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pipeline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automation</w:t>
      </w:r>
    </w:p>
    <w:p>
      <w:pPr>
        <w:pStyle w:val="BodyText"/>
        <w:spacing w:line="266" w:lineRule="auto" w:before="104"/>
        <w:ind w:left="119" w:right="3093"/>
      </w:pPr>
      <w:r>
        <w:rPr/>
        <w:br w:type="column"/>
      </w:r>
      <w:r>
        <w:rPr>
          <w:w w:val="110"/>
        </w:rPr>
        <w:t>SENIOR</w:t>
      </w:r>
      <w:r>
        <w:rPr>
          <w:spacing w:val="-3"/>
          <w:w w:val="110"/>
        </w:rPr>
        <w:t> </w:t>
      </w:r>
      <w:r>
        <w:rPr>
          <w:w w:val="110"/>
        </w:rPr>
        <w:t>CLOUD</w:t>
      </w:r>
      <w:r>
        <w:rPr>
          <w:spacing w:val="-3"/>
          <w:w w:val="110"/>
        </w:rPr>
        <w:t> </w:t>
      </w:r>
      <w:r>
        <w:rPr>
          <w:w w:val="110"/>
        </w:rPr>
        <w:t>ENGINEER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IT</w:t>
      </w:r>
      <w:r>
        <w:rPr>
          <w:spacing w:val="-10"/>
          <w:w w:val="110"/>
        </w:rPr>
        <w:t> </w:t>
      </w:r>
      <w:r>
        <w:rPr>
          <w:w w:val="110"/>
        </w:rPr>
        <w:t>SOLUTIONS,</w:t>
      </w:r>
      <w:r>
        <w:rPr>
          <w:spacing w:val="-3"/>
          <w:w w:val="110"/>
        </w:rPr>
        <w:t> </w:t>
      </w:r>
      <w:r>
        <w:rPr>
          <w:w w:val="110"/>
        </w:rPr>
        <w:t>CITY,</w:t>
      </w:r>
      <w:r>
        <w:rPr>
          <w:spacing w:val="-3"/>
          <w:w w:val="110"/>
        </w:rPr>
        <w:t> </w:t>
      </w:r>
      <w:r>
        <w:rPr>
          <w:w w:val="110"/>
        </w:rPr>
        <w:t>ST AUGUST 2018 </w:t>
      </w:r>
      <w:r>
        <w:rPr>
          <w:w w:val="130"/>
        </w:rPr>
        <w:t>– </w:t>
      </w:r>
      <w:r>
        <w:rPr>
          <w:w w:val="110"/>
        </w:rPr>
        <w:t>MAY 2021</w:t>
      </w:r>
    </w:p>
    <w:p>
      <w:pPr>
        <w:pStyle w:val="ListParagraph"/>
        <w:numPr>
          <w:ilvl w:val="0"/>
          <w:numId w:val="2"/>
        </w:numPr>
        <w:tabs>
          <w:tab w:pos="657" w:val="left" w:leader="none"/>
        </w:tabs>
        <w:spacing w:line="343" w:lineRule="exact" w:before="111" w:after="0"/>
        <w:ind w:left="657" w:right="0" w:hanging="296"/>
        <w:jc w:val="left"/>
        <w:rPr>
          <w:sz w:val="18"/>
        </w:rPr>
      </w:pPr>
      <w:r>
        <w:rPr>
          <w:spacing w:val="2"/>
          <w:sz w:val="18"/>
        </w:rPr>
        <w:t>Managed</w:t>
      </w:r>
      <w:r>
        <w:rPr>
          <w:spacing w:val="26"/>
          <w:sz w:val="18"/>
        </w:rPr>
        <w:t> </w:t>
      </w:r>
      <w:r>
        <w:rPr>
          <w:spacing w:val="2"/>
          <w:sz w:val="18"/>
        </w:rPr>
        <w:t>cloud</w:t>
      </w:r>
      <w:r>
        <w:rPr>
          <w:spacing w:val="26"/>
          <w:sz w:val="18"/>
        </w:rPr>
        <w:t> </w:t>
      </w:r>
      <w:r>
        <w:rPr>
          <w:spacing w:val="2"/>
          <w:sz w:val="18"/>
        </w:rPr>
        <w:t>cost</w:t>
      </w:r>
      <w:r>
        <w:rPr>
          <w:spacing w:val="26"/>
          <w:sz w:val="18"/>
        </w:rPr>
        <w:t> </w:t>
      </w:r>
      <w:r>
        <w:rPr>
          <w:spacing w:val="2"/>
          <w:sz w:val="18"/>
        </w:rPr>
        <w:t>optimization</w:t>
      </w:r>
      <w:r>
        <w:rPr>
          <w:spacing w:val="26"/>
          <w:sz w:val="18"/>
        </w:rPr>
        <w:t> </w:t>
      </w:r>
      <w:r>
        <w:rPr>
          <w:spacing w:val="2"/>
          <w:sz w:val="18"/>
        </w:rPr>
        <w:t>strategies,</w:t>
      </w:r>
      <w:r>
        <w:rPr>
          <w:spacing w:val="26"/>
          <w:sz w:val="18"/>
        </w:rPr>
        <w:t> </w:t>
      </w:r>
      <w:r>
        <w:rPr>
          <w:spacing w:val="2"/>
          <w:sz w:val="18"/>
        </w:rPr>
        <w:t>reducing</w:t>
      </w:r>
      <w:r>
        <w:rPr>
          <w:spacing w:val="26"/>
          <w:sz w:val="18"/>
        </w:rPr>
        <w:t> </w:t>
      </w:r>
      <w:r>
        <w:rPr>
          <w:spacing w:val="2"/>
          <w:sz w:val="18"/>
        </w:rPr>
        <w:t>expenses</w:t>
      </w:r>
      <w:r>
        <w:rPr>
          <w:spacing w:val="27"/>
          <w:sz w:val="18"/>
        </w:rPr>
        <w:t> </w:t>
      </w:r>
      <w:r>
        <w:rPr>
          <w:spacing w:val="2"/>
          <w:sz w:val="18"/>
        </w:rPr>
        <w:t>by</w:t>
      </w:r>
      <w:r>
        <w:rPr>
          <w:spacing w:val="17"/>
          <w:sz w:val="18"/>
        </w:rPr>
        <w:t> </w:t>
      </w:r>
      <w:r>
        <w:rPr>
          <w:spacing w:val="-5"/>
          <w:sz w:val="18"/>
        </w:rPr>
        <w:t>30%</w:t>
      </w:r>
    </w:p>
    <w:p>
      <w:pPr>
        <w:pStyle w:val="ListParagraph"/>
        <w:numPr>
          <w:ilvl w:val="0"/>
          <w:numId w:val="2"/>
        </w:numPr>
        <w:tabs>
          <w:tab w:pos="657" w:val="left" w:leader="none"/>
        </w:tabs>
        <w:spacing w:line="343" w:lineRule="exact" w:before="0" w:after="0"/>
        <w:ind w:left="657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319479</wp:posOffset>
                </wp:positionV>
                <wp:extent cx="4996815" cy="3048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996815" cy="304800"/>
                          <a:chExt cx="4996815" cy="3048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85749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0" y="304799"/>
                                </a:moveTo>
                                <a:lnTo>
                                  <a:pt x="4710683" y="3047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575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04800">
                                <a:moveTo>
                                  <a:pt x="28574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99681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9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5.155901pt;width:393.45pt;height:24pt;mso-position-horizontal-relative:page;mso-position-vertical-relative:paragraph;z-index:15729664" id="docshapegroup5" coordorigin="4050,503" coordsize="7869,480">
                <v:rect style="position:absolute;left:4500;top:503;width:7419;height:480" id="docshape6" filled="true" fillcolor="#424242" stroked="false">
                  <v:fill type="solid"/>
                </v:rect>
                <v:rect style="position:absolute;left:4050;top:503;width:450;height:480" id="docshape7" filled="true" fillcolor="#c18f00" stroked="false">
                  <v:fill type="solid"/>
                </v:rect>
                <v:shape style="position:absolute;left:4050;top:503;width:7869;height:480" type="#_x0000_t202" id="docshape8" filled="false" stroked="false">
                  <v:textbox inset="0,0,0,0">
                    <w:txbxContent>
                      <w:p>
                        <w:pPr>
                          <w:spacing w:before="89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w:t>Built</w:t>
      </w:r>
      <w:r>
        <w:rPr>
          <w:spacing w:val="17"/>
          <w:sz w:val="18"/>
        </w:rPr>
        <w:t> </w:t>
      </w:r>
      <w:r>
        <w:rPr>
          <w:sz w:val="18"/>
        </w:rPr>
        <w:t>scalable</w:t>
      </w:r>
      <w:r>
        <w:rPr>
          <w:spacing w:val="18"/>
          <w:sz w:val="18"/>
        </w:rPr>
        <w:t> </w:t>
      </w:r>
      <w:r>
        <w:rPr>
          <w:sz w:val="18"/>
        </w:rPr>
        <w:t>microservices</w:t>
      </w:r>
      <w:r>
        <w:rPr>
          <w:spacing w:val="18"/>
          <w:sz w:val="18"/>
        </w:rPr>
        <w:t> </w:t>
      </w:r>
      <w:r>
        <w:rPr>
          <w:sz w:val="18"/>
        </w:rPr>
        <w:t>architecture</w:t>
      </w:r>
      <w:r>
        <w:rPr>
          <w:spacing w:val="18"/>
          <w:sz w:val="18"/>
        </w:rPr>
        <w:t> </w:t>
      </w:r>
      <w:r>
        <w:rPr>
          <w:sz w:val="18"/>
        </w:rPr>
        <w:t>for</w:t>
      </w:r>
      <w:r>
        <w:rPr>
          <w:spacing w:val="10"/>
          <w:sz w:val="18"/>
        </w:rPr>
        <w:t> </w:t>
      </w:r>
      <w:r>
        <w:rPr>
          <w:sz w:val="18"/>
        </w:rPr>
        <w:t>high-traffic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applications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7"/>
      </w:pP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sz w:val="18"/>
        </w:rPr>
      </w:pPr>
      <w:r>
        <w:rPr>
          <w:sz w:val="18"/>
        </w:rPr>
        <w:t>AWS</w:t>
      </w:r>
      <w:r>
        <w:rPr>
          <w:spacing w:val="31"/>
          <w:sz w:val="18"/>
        </w:rPr>
        <w:t> </w:t>
      </w:r>
      <w:r>
        <w:rPr>
          <w:sz w:val="18"/>
        </w:rPr>
        <w:t>Certified</w:t>
      </w:r>
      <w:r>
        <w:rPr>
          <w:spacing w:val="31"/>
          <w:sz w:val="18"/>
        </w:rPr>
        <w:t> </w:t>
      </w:r>
      <w:r>
        <w:rPr>
          <w:sz w:val="18"/>
        </w:rPr>
        <w:t>Solutions</w:t>
      </w:r>
      <w:r>
        <w:rPr>
          <w:spacing w:val="20"/>
          <w:sz w:val="18"/>
        </w:rPr>
        <w:t> </w:t>
      </w:r>
      <w:r>
        <w:rPr>
          <w:sz w:val="18"/>
        </w:rPr>
        <w:t>Architect</w:t>
      </w:r>
      <w:r>
        <w:rPr>
          <w:spacing w:val="31"/>
          <w:sz w:val="18"/>
        </w:rPr>
        <w:t> </w:t>
      </w:r>
      <w:r>
        <w:rPr>
          <w:sz w:val="18"/>
        </w:rPr>
        <w:t>–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Professional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sz w:val="18"/>
        </w:rPr>
      </w:pPr>
      <w:r>
        <w:rPr>
          <w:w w:val="105"/>
          <w:sz w:val="18"/>
        </w:rPr>
        <w:t>Google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Architect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3316" w:space="701"/>
            <w:col w:w="7762"/>
          </w:cols>
        </w:sectPr>
      </w:pPr>
    </w:p>
    <w:p>
      <w:pPr>
        <w:pStyle w:val="Heading1"/>
        <w:spacing w:before="2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57875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8578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8007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33374" y="40766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0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16471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6496" id="docshapegroup9" coordorigin="0,0" coordsize="11919,16860">
                <v:rect style="position:absolute;left:0;top:3660;width:3870;height:13200" id="docshape10" filled="true" fillcolor="#f5f5f5" stroked="false">
                  <v:fill type="solid"/>
                </v:rect>
                <v:shape style="position:absolute;left:3854;top:3570;width:15;height:13290" id="docshape11" coordorigin="3855,3570" coordsize="15,13290" path="m3870,3570l3855,3570,3855,12795,3855,16860,3870,16860,3870,12795,3870,3570xe" filled="true" fillcolor="#c18f00" stroked="false">
                  <v:path arrowok="t"/>
                  <v:fill type="solid"/>
                </v:shape>
                <v:shape style="position:absolute;left:525;top:4635;width:540;height:540" id="docshape12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424242" stroked="false">
                  <v:path arrowok="t"/>
                  <v:fill type="solid"/>
                </v:shape>
                <v:shape style="position:absolute;left:660;top:4774;width:255;height:261" type="#_x0000_t75" id="docshape13" stroked="false">
                  <v:imagedata r:id="rId6" o:title=""/>
                </v:shape>
                <v:shape style="position:absolute;left:525;top:5235;width:540;height:540" id="docshape14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424242" stroked="false">
                  <v:path arrowok="t"/>
                  <v:fill type="solid"/>
                </v:shape>
                <v:shape style="position:absolute;left:660;top:5354;width:255;height:300" type="#_x0000_t75" id="docshape15" stroked="false">
                  <v:imagedata r:id="rId7" o:title=""/>
                </v:shape>
                <v:shape style="position:absolute;left:525;top:5835;width:540;height:540" id="docshape16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424242" stroked="false">
                  <v:path arrowok="t"/>
                  <v:fill type="solid"/>
                </v:shape>
                <v:shape style="position:absolute;left:660;top:5985;width:256;height:226" type="#_x0000_t75" id="docshape17" stroked="false">
                  <v:imagedata r:id="rId8" o:title=""/>
                </v:shape>
                <v:shape style="position:absolute;left:525;top:6420;width:540;height:540" id="docshape18" coordorigin="525,6420" coordsize="540,540" path="m795,6960l729,6952,668,6928,614,6890,570,6840,541,6781,526,6717,525,6690,525,6676,537,6611,563,6551,604,6499,656,6458,716,6432,781,6420,795,6420,809,6420,874,6432,934,6458,986,6499,1027,6551,1053,6611,1065,6676,1065,6690,1065,6704,1053,6769,1027,6829,986,6881,934,6922,874,6948,809,6960,795,6960xe" filled="true" fillcolor="#424242" stroked="false">
                  <v:path arrowok="t"/>
                  <v:fill type="solid"/>
                </v:shape>
                <v:shape style="position:absolute;left:660;top:6558;width:255;height:263" type="#_x0000_t75" id="docshape19" stroked="false">
                  <v:imagedata r:id="rId9" o:title=""/>
                </v:shape>
                <v:rect style="position:absolute;left:0;top:0;width:11919;height:3570" id="docshape20" filled="true" fillcolor="#424242" stroked="false">
                  <v:fill type="solid"/>
                </v:rect>
                <v:shape style="position:absolute;left:525;top:525;width:2235;height:1965" type="#_x0000_t75" id="docshape21" stroked="false">
                  <v:imagedata r:id="rId10" o:title=""/>
                </v:shape>
                <v:shape style="position:absolute;left:11220;top:3050;width:699;height:550" id="docshape22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Education</w:t>
      </w:r>
    </w:p>
    <w:p>
      <w:pPr>
        <w:pStyle w:val="BodyText"/>
        <w:spacing w:before="64"/>
        <w:rPr>
          <w:b/>
        </w:rPr>
      </w:pPr>
    </w:p>
    <w:p>
      <w:pPr>
        <w:pStyle w:val="BodyText"/>
        <w:spacing w:line="276" w:lineRule="auto"/>
        <w:ind w:left="379" w:right="8276"/>
      </w:pPr>
      <w:r>
        <w:rPr>
          <w:w w:val="105"/>
        </w:rPr>
        <w:t>Master</w:t>
      </w:r>
      <w:r>
        <w:rPr>
          <w:spacing w:val="-1"/>
          <w:w w:val="105"/>
        </w:rPr>
        <w:t> </w:t>
      </w:r>
      <w:r>
        <w:rPr>
          <w:w w:val="105"/>
        </w:rPr>
        <w:t>of Science in Cloud Computing (May 2018)</w:t>
      </w:r>
    </w:p>
    <w:p>
      <w:pPr>
        <w:pStyle w:val="BodyText"/>
      </w:pPr>
    </w:p>
    <w:p>
      <w:pPr>
        <w:pStyle w:val="BodyText"/>
        <w:ind w:left="379"/>
      </w:pPr>
      <w:r>
        <w:rPr>
          <w:spacing w:val="-2"/>
        </w:rPr>
        <w:t>University</w:t>
      </w:r>
      <w:r>
        <w:rPr>
          <w:spacing w:val="-8"/>
        </w:rPr>
        <w:t> </w:t>
      </w:r>
      <w:r>
        <w:rPr>
          <w:spacing w:val="-2"/>
        </w:rPr>
        <w:t>of</w:t>
      </w:r>
      <w:r>
        <w:rPr>
          <w:spacing w:val="-6"/>
        </w:rPr>
        <w:t> </w:t>
      </w:r>
      <w:r>
        <w:rPr>
          <w:spacing w:val="-2"/>
        </w:rPr>
        <w:t>City, City, </w:t>
      </w:r>
      <w:r>
        <w:rPr>
          <w:spacing w:val="-5"/>
        </w:rPr>
        <w:t>ST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8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3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0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77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oliviabarne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2026-02-15T13:21:28Z</dcterms:created>
  <dcterms:modified xsi:type="dcterms:W3CDTF">2026-02-15T13:21:28Z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