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11" w:right="10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2"/>
      </w:pPr>
      <w:r>
        <w:rPr>
          <w:color w:val="FFFFFF"/>
          <w:spacing w:val="10"/>
          <w:w w:val="105"/>
        </w:rPr>
        <w:t>Home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11"/>
          <w:w w:val="105"/>
        </w:rPr>
        <w:t>Health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6"/>
          <w:w w:val="105"/>
        </w:rPr>
        <w:t>Aide</w:t>
      </w:r>
    </w:p>
    <w:p>
      <w:pPr>
        <w:pStyle w:val="BodyText"/>
        <w:spacing w:line="254" w:lineRule="auto" w:before="187"/>
        <w:ind w:left="4211" w:right="91"/>
        <w:jc w:val="center"/>
      </w:pPr>
      <w:r>
        <w:rPr>
          <w:color w:val="FFFFFF"/>
          <w:w w:val="125"/>
        </w:rPr>
        <w:t>Dedicated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Home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Health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Aide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7+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delivering compassionate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in-home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care.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elderly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clients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 mobility,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nutrition,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hygiene,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therapy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exercises,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emotional</w:t>
      </w:r>
      <w:r>
        <w:rPr>
          <w:color w:val="FFFFFF"/>
          <w:spacing w:val="37"/>
          <w:w w:val="125"/>
        </w:rPr>
        <w:t> </w:t>
      </w:r>
      <w:r>
        <w:rPr>
          <w:color w:val="FFFFFF"/>
          <w:w w:val="125"/>
        </w:rPr>
        <w:t>well-being.</w:t>
      </w:r>
    </w:p>
    <w:p>
      <w:pPr>
        <w:pStyle w:val="BodyText"/>
        <w:spacing w:before="6"/>
        <w:ind w:left="4118"/>
        <w:jc w:val="center"/>
      </w:pPr>
      <w:r>
        <w:rPr>
          <w:color w:val="FFFFFF"/>
          <w:w w:val="130"/>
        </w:rPr>
        <w:t>Known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building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trust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clients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families.</w:t>
      </w:r>
    </w:p>
    <w:p>
      <w:pPr>
        <w:pStyle w:val="BodyText"/>
        <w:spacing w:before="67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115987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9.132895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B0000"/>
          <w:spacing w:val="-8"/>
          <w:sz w:val="29"/>
        </w:rPr>
        <w:t>P</w:t>
      </w:r>
      <w:r>
        <w:rPr>
          <w:color w:val="8B0000"/>
          <w:spacing w:val="-8"/>
        </w:rPr>
        <w:t>ERSONAL</w:t>
      </w:r>
      <w:r>
        <w:rPr>
          <w:color w:val="8B0000"/>
          <w:spacing w:val="-4"/>
        </w:rPr>
        <w:t> </w:t>
      </w:r>
      <w:r>
        <w:rPr>
          <w:color w:val="8B0000"/>
          <w:spacing w:val="-2"/>
        </w:rPr>
        <w:t>INFORMATION</w:t>
      </w:r>
    </w:p>
    <w:p>
      <w:pPr>
        <w:pStyle w:val="BodyText"/>
        <w:spacing w:before="4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48"/>
      </w:pPr>
      <w:r>
        <w:rPr>
          <w:color w:val="2E2929"/>
          <w:w w:val="130"/>
        </w:rPr>
        <w:t>(000)</w:t>
      </w:r>
      <w:r>
        <w:rPr>
          <w:color w:val="2E2929"/>
          <w:spacing w:val="-9"/>
          <w:w w:val="130"/>
        </w:rPr>
        <w:t> </w:t>
      </w:r>
      <w:r>
        <w:rPr>
          <w:color w:val="2E2929"/>
          <w:w w:val="130"/>
        </w:rPr>
        <w:t>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70"/>
      </w:pPr>
    </w:p>
    <w:p>
      <w:pPr>
        <w:pStyle w:val="BodyText"/>
        <w:spacing w:line="540" w:lineRule="auto"/>
        <w:ind w:left="1048"/>
      </w:pPr>
      <w:hyperlink r:id="rId5">
        <w:r>
          <w:rPr>
            <w:color w:val="2E2929"/>
            <w:spacing w:val="-2"/>
            <w:w w:val="125"/>
          </w:rPr>
          <w:t>email@domain.com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City, ST</w:t>
      </w:r>
    </w:p>
    <w:p>
      <w:pPr>
        <w:pStyle w:val="BodyText"/>
        <w:spacing w:before="26"/>
      </w:pPr>
    </w:p>
    <w:p>
      <w:pPr>
        <w:pStyle w:val="Heading1"/>
      </w:pPr>
      <w:r>
        <w:rPr>
          <w:color w:val="8B0000"/>
          <w:spacing w:val="-7"/>
          <w:sz w:val="29"/>
        </w:rPr>
        <w:t>K</w:t>
      </w:r>
      <w:r>
        <w:rPr>
          <w:color w:val="8B0000"/>
          <w:spacing w:val="-7"/>
        </w:rPr>
        <w:t>EY</w:t>
      </w:r>
      <w:r>
        <w:rPr>
          <w:color w:val="8B0000"/>
          <w:spacing w:val="-9"/>
        </w:rPr>
        <w:t> </w:t>
      </w:r>
      <w:r>
        <w:rPr>
          <w:color w:val="8B0000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26"/>
        </w:rPr>
      </w:pPr>
    </w:p>
    <w:p>
      <w:pPr>
        <w:pStyle w:val="BodyText"/>
        <w:spacing w:line="355" w:lineRule="auto"/>
        <w:ind w:left="769" w:right="133"/>
      </w:pPr>
      <w:r>
        <w:rPr>
          <w:w w:val="130"/>
        </w:rPr>
        <w:t>In-home care Mobility support Personal hygiene </w:t>
      </w:r>
      <w:r>
        <w:rPr>
          <w:w w:val="125"/>
        </w:rPr>
        <w:t>Nutrition</w:t>
      </w:r>
      <w:r>
        <w:rPr>
          <w:spacing w:val="-3"/>
          <w:w w:val="125"/>
        </w:rPr>
        <w:t> </w:t>
      </w:r>
      <w:r>
        <w:rPr>
          <w:w w:val="125"/>
        </w:rPr>
        <w:t>assistance </w:t>
      </w:r>
      <w:r>
        <w:rPr>
          <w:spacing w:val="-2"/>
          <w:w w:val="130"/>
        </w:rPr>
        <w:t>Documentation</w:t>
      </w:r>
    </w:p>
    <w:p>
      <w:pPr>
        <w:pStyle w:val="BodyText"/>
        <w:spacing w:line="214" w:lineRule="exact"/>
        <w:ind w:left="769"/>
      </w:pPr>
      <w:r>
        <w:rPr>
          <w:w w:val="130"/>
        </w:rPr>
        <w:t>Family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spacing w:before="135"/>
      </w:pPr>
    </w:p>
    <w:p>
      <w:pPr>
        <w:pStyle w:val="Heading1"/>
      </w:pPr>
      <w:r>
        <w:rPr>
          <w:color w:val="8B0000"/>
          <w:spacing w:val="-2"/>
          <w:sz w:val="29"/>
        </w:rPr>
        <w:t>E</w:t>
      </w:r>
      <w:r>
        <w:rPr>
          <w:color w:val="8B0000"/>
          <w:spacing w:val="-2"/>
        </w:rPr>
        <w:t>DUCATION</w:t>
      </w:r>
    </w:p>
    <w:p>
      <w:pPr>
        <w:pStyle w:val="BodyText"/>
        <w:spacing w:line="261" w:lineRule="auto" w:before="292"/>
        <w:ind w:left="769"/>
      </w:pPr>
      <w:r>
        <w:rPr>
          <w:w w:val="125"/>
        </w:rPr>
        <w:t>Home Health Aide </w:t>
      </w:r>
      <w:r>
        <w:rPr>
          <w:spacing w:val="-2"/>
          <w:w w:val="125"/>
        </w:rPr>
        <w:t>Certification</w:t>
      </w:r>
    </w:p>
    <w:p>
      <w:pPr>
        <w:pStyle w:val="BodyText"/>
        <w:spacing w:before="99"/>
      </w:pPr>
      <w:r>
        <w:rPr/>
        <w:br w:type="column"/>
      </w:r>
      <w:r>
        <w:rPr/>
      </w:r>
    </w:p>
    <w:p>
      <w:pPr>
        <w:spacing w:line="261" w:lineRule="auto" w:before="0"/>
        <w:ind w:left="63" w:right="1766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Home Health Aide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BrightCare Home Services — Miami, FL April 2019 - Present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825" w:right="163"/>
      </w:pPr>
      <w:r>
        <w:rPr>
          <w:color w:val="FFFFFF"/>
          <w:w w:val="125"/>
        </w:rPr>
        <w:t>Provide care for up to five clients weekly, supporting mobility, ADLs, and comfort.</w:t>
      </w:r>
    </w:p>
    <w:p>
      <w:pPr>
        <w:pStyle w:val="BodyText"/>
        <w:spacing w:line="244" w:lineRule="auto" w:before="91"/>
        <w:ind w:left="825" w:right="163"/>
      </w:pPr>
      <w:r>
        <w:rPr>
          <w:color w:val="FFFFFF"/>
          <w:w w:val="125"/>
        </w:rPr>
        <w:t>Maintain detailed charts to track client progress and report concerns to nurses.</w:t>
      </w:r>
    </w:p>
    <w:p>
      <w:pPr>
        <w:pStyle w:val="BodyText"/>
        <w:spacing w:line="261" w:lineRule="auto" w:before="107"/>
        <w:ind w:left="825" w:right="163"/>
      </w:pPr>
      <w:r>
        <w:rPr>
          <w:color w:val="FFFFFF"/>
          <w:w w:val="125"/>
        </w:rPr>
        <w:t>Coordinate care with families and physicians to maintain continuity and safety.</w:t>
      </w:r>
    </w:p>
    <w:p>
      <w:pPr>
        <w:pStyle w:val="BodyText"/>
        <w:spacing w:before="156"/>
      </w:pPr>
    </w:p>
    <w:p>
      <w:pPr>
        <w:spacing w:line="261" w:lineRule="auto" w:before="0"/>
        <w:ind w:left="63" w:right="1013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Personal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Care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Assistant</w:t>
      </w:r>
      <w:r>
        <w:rPr>
          <w:b/>
          <w:color w:val="FFFFFF"/>
          <w:spacing w:val="35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5"/>
          <w:w w:val="120"/>
          <w:sz w:val="18"/>
        </w:rPr>
        <w:t> </w:t>
      </w:r>
      <w:r>
        <w:rPr>
          <w:color w:val="FFFFFF"/>
          <w:w w:val="120"/>
          <w:sz w:val="18"/>
        </w:rPr>
        <w:t>Sunshine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Home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Care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—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Miami,</w:t>
      </w:r>
      <w:r>
        <w:rPr>
          <w:color w:val="FFFFFF"/>
          <w:spacing w:val="34"/>
          <w:w w:val="120"/>
          <w:sz w:val="18"/>
        </w:rPr>
        <w:t> </w:t>
      </w:r>
      <w:r>
        <w:rPr>
          <w:color w:val="FFFFFF"/>
          <w:w w:val="120"/>
          <w:sz w:val="18"/>
        </w:rPr>
        <w:t>FL February 2016 - March 2019</w:t>
      </w:r>
    </w:p>
    <w:p>
      <w:pPr>
        <w:pStyle w:val="BodyText"/>
        <w:spacing w:before="36"/>
      </w:pPr>
    </w:p>
    <w:p>
      <w:pPr>
        <w:pStyle w:val="BodyText"/>
        <w:ind w:left="825"/>
      </w:pPr>
      <w:r>
        <w:rPr>
          <w:color w:val="FFFFFF"/>
          <w:w w:val="125"/>
        </w:rPr>
        <w:t>Assisted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with medication reminders,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exercises, and daily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routines.</w:t>
      </w:r>
    </w:p>
    <w:p>
      <w:pPr>
        <w:pStyle w:val="BodyText"/>
        <w:spacing w:line="261" w:lineRule="auto" w:before="96"/>
        <w:ind w:left="825" w:right="163"/>
      </w:pPr>
      <w:r>
        <w:rPr>
          <w:color w:val="FFFFFF"/>
          <w:w w:val="125"/>
        </w:rPr>
        <w:t>Introduced personalized care routines that increased client satisfaction by 20%.</w:t>
      </w:r>
    </w:p>
    <w:p>
      <w:pPr>
        <w:pStyle w:val="BodyText"/>
        <w:spacing w:before="91"/>
        <w:ind w:left="825"/>
      </w:pPr>
      <w:r>
        <w:rPr>
          <w:color w:val="FFFFFF"/>
          <w:w w:val="125"/>
        </w:rPr>
        <w:t>Provided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emotional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support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clients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chronic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health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conditions.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2939" w:space="1432"/>
            <w:col w:w="7408"/>
          </w:cols>
        </w:sectPr>
      </w:pPr>
    </w:p>
    <w:p>
      <w:pPr>
        <w:pStyle w:val="BodyText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7694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150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15000">
                                <a:moveTo>
                                  <a:pt x="2562225" y="5687847"/>
                                </a:moveTo>
                                <a:lnTo>
                                  <a:pt x="2541765" y="5667375"/>
                                </a:lnTo>
                                <a:lnTo>
                                  <a:pt x="2535072" y="5667375"/>
                                </a:lnTo>
                                <a:lnTo>
                                  <a:pt x="2514600" y="5687847"/>
                                </a:lnTo>
                                <a:lnTo>
                                  <a:pt x="2514600" y="5691416"/>
                                </a:lnTo>
                                <a:lnTo>
                                  <a:pt x="2514600" y="5694540"/>
                                </a:lnTo>
                                <a:lnTo>
                                  <a:pt x="2535072" y="5715000"/>
                                </a:lnTo>
                                <a:lnTo>
                                  <a:pt x="2541765" y="5715000"/>
                                </a:lnTo>
                                <a:lnTo>
                                  <a:pt x="2562225" y="5694540"/>
                                </a:lnTo>
                                <a:lnTo>
                                  <a:pt x="2562225" y="5687847"/>
                                </a:lnTo>
                                <a:close/>
                              </a:path>
                              <a:path w="2562225" h="5715000">
                                <a:moveTo>
                                  <a:pt x="2562225" y="5325897"/>
                                </a:moveTo>
                                <a:lnTo>
                                  <a:pt x="2541765" y="5305425"/>
                                </a:lnTo>
                                <a:lnTo>
                                  <a:pt x="2535072" y="5305425"/>
                                </a:lnTo>
                                <a:lnTo>
                                  <a:pt x="2514600" y="5325897"/>
                                </a:lnTo>
                                <a:lnTo>
                                  <a:pt x="2514600" y="5329466"/>
                                </a:lnTo>
                                <a:lnTo>
                                  <a:pt x="2514600" y="533259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41765" y="5353050"/>
                                </a:lnTo>
                                <a:lnTo>
                                  <a:pt x="2562225" y="5332590"/>
                                </a:lnTo>
                                <a:lnTo>
                                  <a:pt x="2562225" y="5325897"/>
                                </a:lnTo>
                                <a:close/>
                              </a:path>
                              <a:path w="2562225" h="5715000">
                                <a:moveTo>
                                  <a:pt x="2562225" y="5125872"/>
                                </a:moveTo>
                                <a:lnTo>
                                  <a:pt x="2541765" y="5105400"/>
                                </a:lnTo>
                                <a:lnTo>
                                  <a:pt x="2535072" y="5105400"/>
                                </a:lnTo>
                                <a:lnTo>
                                  <a:pt x="2514600" y="5125872"/>
                                </a:lnTo>
                                <a:lnTo>
                                  <a:pt x="2514600" y="5129441"/>
                                </a:lnTo>
                                <a:lnTo>
                                  <a:pt x="2514600" y="5132565"/>
                                </a:lnTo>
                                <a:lnTo>
                                  <a:pt x="2535072" y="5153025"/>
                                </a:lnTo>
                                <a:lnTo>
                                  <a:pt x="2541765" y="5153025"/>
                                </a:lnTo>
                                <a:lnTo>
                                  <a:pt x="2562225" y="5132565"/>
                                </a:lnTo>
                                <a:lnTo>
                                  <a:pt x="2562225" y="5125872"/>
                                </a:lnTo>
                                <a:close/>
                              </a:path>
                              <a:path w="2562225" h="5715000">
                                <a:moveTo>
                                  <a:pt x="2562225" y="4116222"/>
                                </a:moveTo>
                                <a:lnTo>
                                  <a:pt x="2541765" y="4095750"/>
                                </a:lnTo>
                                <a:lnTo>
                                  <a:pt x="2535072" y="4095750"/>
                                </a:lnTo>
                                <a:lnTo>
                                  <a:pt x="2514600" y="4116222"/>
                                </a:lnTo>
                                <a:lnTo>
                                  <a:pt x="2514600" y="4119791"/>
                                </a:lnTo>
                                <a:lnTo>
                                  <a:pt x="2514600" y="4122915"/>
                                </a:lnTo>
                                <a:lnTo>
                                  <a:pt x="2535072" y="4143375"/>
                                </a:lnTo>
                                <a:lnTo>
                                  <a:pt x="2541765" y="4143375"/>
                                </a:lnTo>
                                <a:lnTo>
                                  <a:pt x="2562225" y="4122915"/>
                                </a:lnTo>
                                <a:lnTo>
                                  <a:pt x="2562225" y="4116222"/>
                                </a:lnTo>
                                <a:close/>
                              </a:path>
                              <a:path w="2562225" h="5715000">
                                <a:moveTo>
                                  <a:pt x="2562225" y="3763797"/>
                                </a:moveTo>
                                <a:lnTo>
                                  <a:pt x="2541765" y="3743325"/>
                                </a:lnTo>
                                <a:lnTo>
                                  <a:pt x="2535072" y="3743325"/>
                                </a:lnTo>
                                <a:lnTo>
                                  <a:pt x="2514600" y="3763797"/>
                                </a:lnTo>
                                <a:lnTo>
                                  <a:pt x="2514600" y="3767366"/>
                                </a:lnTo>
                                <a:lnTo>
                                  <a:pt x="2514600" y="3770490"/>
                                </a:lnTo>
                                <a:lnTo>
                                  <a:pt x="2535072" y="3790950"/>
                                </a:lnTo>
                                <a:lnTo>
                                  <a:pt x="2541765" y="3790950"/>
                                </a:lnTo>
                                <a:lnTo>
                                  <a:pt x="2562225" y="3770490"/>
                                </a:lnTo>
                                <a:lnTo>
                                  <a:pt x="2562225" y="3763797"/>
                                </a:lnTo>
                                <a:close/>
                              </a:path>
                              <a:path w="2562225" h="5715000">
                                <a:moveTo>
                                  <a:pt x="2562225" y="3401847"/>
                                </a:moveTo>
                                <a:lnTo>
                                  <a:pt x="2541765" y="3381375"/>
                                </a:lnTo>
                                <a:lnTo>
                                  <a:pt x="2535072" y="3381375"/>
                                </a:lnTo>
                                <a:lnTo>
                                  <a:pt x="2514600" y="3401847"/>
                                </a:lnTo>
                                <a:lnTo>
                                  <a:pt x="2514600" y="3405416"/>
                                </a:lnTo>
                                <a:lnTo>
                                  <a:pt x="2514600" y="3408540"/>
                                </a:lnTo>
                                <a:lnTo>
                                  <a:pt x="2535072" y="3429000"/>
                                </a:lnTo>
                                <a:lnTo>
                                  <a:pt x="2541765" y="3429000"/>
                                </a:lnTo>
                                <a:lnTo>
                                  <a:pt x="2562225" y="3408540"/>
                                </a:lnTo>
                                <a:lnTo>
                                  <a:pt x="2562225" y="3401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4229;top:0;width:7689;height:16858" id="docshape3" coordorigin="4230,0" coordsize="7689,16858" path="m11918,4365l4230,4365,4230,16858,11918,16858,11918,4365xm11918,0l4230,0,4230,3795,11918,3795,11918,0xe" filled="true" fillcolor="#8b00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2895" id="docshape11" coordorigin="615,6780" coordsize="75,28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510;width:7545;height:15" id="docshape12" filled="true" fillcolor="#ffffff" stroked="false">
                  <v:fill type="solid"/>
                </v:rect>
                <v:shape style="position:absolute;left:4006;top:4361;width:238;height:368" id="docshape13" coordorigin="4006,4361" coordsize="238,368" path="m4244,4729l4006,4361,4244,4361,4244,4729xe" filled="true" fillcolor="#e69037" stroked="false">
                  <v:path arrowok="t"/>
                  <v:fill type="solid"/>
                </v:shape>
                <v:shape style="position:absolute;left:1079;top:0;width:4035;height:9000" id="docshape14" coordorigin="1080,0" coordsize="4035,9000" path="m3165,0l1080,0,1080,2385,3165,2385,3165,0xm5115,8957l5114,8952,5110,8943,5108,8939,5101,8932,5097,8930,5088,8926,5083,8925,5072,8925,5067,8926,5058,8930,5054,8932,5047,8939,5045,8943,5041,8952,5040,8957,5040,8963,5040,8968,5041,8973,5045,8982,5047,8986,5054,8993,5058,8995,5067,8999,5072,9000,5083,9000,5088,8999,5097,8995,5101,8993,5108,8986,5110,8982,5114,8973,5115,8968,5115,8957xm5115,8387l5114,8382,5110,8373,5108,8369,5101,8362,5097,8360,5088,8356,5083,8355,5072,8355,5067,8356,5058,8360,5054,8362,5047,8369,5045,8373,5041,8382,5040,8387,5040,8393,5040,8398,5041,8403,5045,8412,5047,8416,5054,8423,5058,8425,5067,8429,5072,8430,5083,8430,5088,8429,5097,8425,5101,8423,5108,8416,5110,8412,5114,8403,5115,8398,5115,8387xm5115,8072l5114,8067,5110,8058,5108,8054,5101,8047,5097,8045,5088,8041,5083,8040,5072,8040,5067,8041,5058,8045,5054,8047,5047,8054,5045,8058,5041,8067,5040,8072,5040,8078,5040,8083,5041,8088,5045,8097,5047,8101,5054,8108,5058,8110,5067,8114,5072,8115,5083,8115,5088,8114,5097,8110,5101,8108,5108,8101,5110,8097,5114,8088,5115,8083,5115,8072xm5115,6482l5114,6477,5110,6468,5108,6464,5101,6457,5097,6455,5088,6451,5083,6450,5072,6450,5067,6451,5058,6455,5054,6457,5047,6464,5045,6468,5041,6477,5040,6482,5040,6488,5040,6493,5041,6498,5045,6507,5047,6511,5054,6518,5058,6520,5067,6524,5072,6525,5083,6525,5088,6524,5097,6520,5101,6518,5108,6511,5110,6507,5114,6498,5115,6493,5115,6482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769" w:right="8173"/>
      </w:pPr>
      <w:r>
        <w:rPr>
          <w:w w:val="120"/>
        </w:rPr>
        <w:t>Miami Dade College — Miami, FL </w:t>
      </w:r>
      <w:r>
        <w:rPr/>
        <w:t>| </w:t>
      </w:r>
      <w:r>
        <w:rPr>
          <w:w w:val="120"/>
        </w:rPr>
        <w:t>December 2015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211" w:right="104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2026-02-15T03:25:58Z</dcterms:created>
  <dcterms:modified xsi:type="dcterms:W3CDTF">2026-02-15T03:25:58Z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