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7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Kevin</w:t>
      </w:r>
      <w:r>
        <w:rPr>
          <w:rFonts w:ascii="Arial"/>
          <w:b/>
          <w:color w:val="FFFFFF"/>
          <w:spacing w:val="24"/>
          <w:sz w:val="70"/>
        </w:rPr>
        <w:t> </w:t>
      </w:r>
      <w:r>
        <w:rPr>
          <w:rFonts w:ascii="Microsoft Sans Serif"/>
          <w:color w:val="FFFFFF"/>
          <w:spacing w:val="10"/>
          <w:sz w:val="70"/>
        </w:rPr>
        <w:t>Thompson</w:t>
      </w:r>
    </w:p>
    <w:p>
      <w:pPr>
        <w:pStyle w:val="Heading1"/>
        <w:jc w:val="center"/>
        <w:rPr>
          <w:rFonts w:ascii="Arial"/>
        </w:rPr>
      </w:pPr>
      <w:r>
        <w:rPr>
          <w:rFonts w:ascii="Arial"/>
          <w:color w:val="FFFFFF"/>
        </w:rPr>
        <w:t>Claims</w:t>
      </w:r>
      <w:r>
        <w:rPr>
          <w:rFonts w:ascii="Arial"/>
          <w:color w:val="FFFFFF"/>
          <w:spacing w:val="-5"/>
        </w:rPr>
        <w:t> </w:t>
      </w:r>
      <w:r>
        <w:rPr>
          <w:rFonts w:ascii="Arial"/>
          <w:color w:val="FFFFFF"/>
        </w:rPr>
        <w:t>Customer</w:t>
      </w:r>
      <w:r>
        <w:rPr>
          <w:rFonts w:ascii="Arial"/>
          <w:color w:val="FFFFFF"/>
          <w:spacing w:val="-4"/>
        </w:rPr>
        <w:t> </w:t>
      </w:r>
      <w:r>
        <w:rPr>
          <w:rFonts w:ascii="Arial"/>
          <w:color w:val="FFFFFF"/>
        </w:rPr>
        <w:t>Service</w:t>
      </w:r>
      <w:r>
        <w:rPr>
          <w:rFonts w:ascii="Arial"/>
          <w:color w:val="FFFFFF"/>
          <w:spacing w:val="-5"/>
        </w:rPr>
        <w:t> </w:t>
      </w:r>
      <w:r>
        <w:rPr>
          <w:rFonts w:ascii="Arial"/>
          <w:color w:val="FFFFFF"/>
          <w:spacing w:val="-2"/>
        </w:rPr>
        <w:t>Representative</w:t>
      </w:r>
    </w:p>
    <w:p>
      <w:pPr>
        <w:spacing w:before="16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spacing w:val="2"/>
          <w:sz w:val="18"/>
        </w:rPr>
        <w:t>Claims</w:t>
      </w:r>
      <w:r>
        <w:rPr>
          <w:b/>
          <w:color w:val="FFFFFF"/>
          <w:spacing w:val="22"/>
          <w:sz w:val="18"/>
        </w:rPr>
        <w:t> </w:t>
      </w:r>
      <w:r>
        <w:rPr>
          <w:b/>
          <w:color w:val="FFFFFF"/>
          <w:spacing w:val="2"/>
          <w:sz w:val="18"/>
        </w:rPr>
        <w:t>Specialist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pacing w:val="2"/>
          <w:sz w:val="18"/>
        </w:rPr>
        <w:t>With</w:t>
      </w:r>
      <w:r>
        <w:rPr>
          <w:b/>
          <w:color w:val="FFFFFF"/>
          <w:spacing w:val="23"/>
          <w:sz w:val="18"/>
        </w:rPr>
        <w:t> </w:t>
      </w:r>
      <w:r>
        <w:rPr>
          <w:b/>
          <w:color w:val="FFFFFF"/>
          <w:spacing w:val="2"/>
          <w:sz w:val="18"/>
        </w:rPr>
        <w:t>a</w:t>
      </w:r>
      <w:r>
        <w:rPr>
          <w:b/>
          <w:color w:val="FFFFFF"/>
          <w:spacing w:val="23"/>
          <w:sz w:val="18"/>
        </w:rPr>
        <w:t> </w:t>
      </w:r>
      <w:r>
        <w:rPr>
          <w:b/>
          <w:color w:val="FFFFFF"/>
          <w:spacing w:val="2"/>
          <w:sz w:val="18"/>
        </w:rPr>
        <w:t>Strong</w:t>
      </w:r>
      <w:r>
        <w:rPr>
          <w:b/>
          <w:color w:val="FFFFFF"/>
          <w:spacing w:val="22"/>
          <w:sz w:val="18"/>
        </w:rPr>
        <w:t> </w:t>
      </w:r>
      <w:r>
        <w:rPr>
          <w:b/>
          <w:color w:val="FFFFFF"/>
          <w:spacing w:val="2"/>
          <w:sz w:val="18"/>
        </w:rPr>
        <w:t>Customer</w:t>
      </w:r>
      <w:r>
        <w:rPr>
          <w:b/>
          <w:color w:val="FFFFFF"/>
          <w:spacing w:val="16"/>
          <w:sz w:val="18"/>
        </w:rPr>
        <w:t> </w:t>
      </w:r>
      <w:r>
        <w:rPr>
          <w:b/>
          <w:color w:val="FFFFFF"/>
          <w:spacing w:val="2"/>
          <w:sz w:val="18"/>
        </w:rPr>
        <w:t>Service</w:t>
      </w:r>
      <w:r>
        <w:rPr>
          <w:b/>
          <w:color w:val="FFFFFF"/>
          <w:spacing w:val="22"/>
          <w:sz w:val="18"/>
        </w:rPr>
        <w:t> </w:t>
      </w:r>
      <w:r>
        <w:rPr>
          <w:b/>
          <w:color w:val="FFFFFF"/>
          <w:spacing w:val="-2"/>
          <w:sz w:val="18"/>
        </w:rPr>
        <w:t>Background</w:t>
      </w:r>
    </w:p>
    <w:p>
      <w:pPr>
        <w:pStyle w:val="BodyText"/>
        <w:spacing w:line="266" w:lineRule="auto" w:before="31"/>
        <w:ind w:left="3867"/>
      </w:pPr>
      <w:r>
        <w:rPr>
          <w:color w:val="FFFFFF"/>
          <w:w w:val="105"/>
        </w:rPr>
        <w:t>Customer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service professional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 five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 of experience processing insurance claims, resolving disputes, and assisting policyholders. Adept at policy interpretation, fraud detection, and streamlining claims processing.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4"/>
        <w:rPr>
          <w:rFonts w:ascii="Arial"/>
          <w:b/>
          <w:sz w:val="16"/>
        </w:rPr>
      </w:pPr>
    </w:p>
    <w:p>
      <w:pPr>
        <w:pStyle w:val="BodyTex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3" w:lineRule="auto" w:before="159"/>
        <w:ind w:left="35" w:right="383"/>
      </w:pPr>
      <w:r>
        <w:rPr>
          <w:w w:val="105"/>
        </w:rPr>
        <w:t>CLAIMS</w:t>
      </w:r>
      <w:r>
        <w:rPr>
          <w:spacing w:val="48"/>
          <w:w w:val="105"/>
        </w:rPr>
        <w:t> </w:t>
      </w:r>
      <w:r>
        <w:rPr>
          <w:w w:val="105"/>
        </w:rPr>
        <w:t>CUSTOMER</w:t>
      </w:r>
      <w:r>
        <w:rPr>
          <w:spacing w:val="49"/>
          <w:w w:val="105"/>
        </w:rPr>
        <w:t> </w:t>
      </w:r>
      <w:r>
        <w:rPr>
          <w:w w:val="105"/>
        </w:rPr>
        <w:t>SERVICE</w:t>
      </w:r>
      <w:r>
        <w:rPr>
          <w:spacing w:val="49"/>
          <w:w w:val="105"/>
        </w:rPr>
        <w:t> </w:t>
      </w:r>
      <w:r>
        <w:rPr>
          <w:w w:val="105"/>
        </w:rPr>
        <w:t>REPRESENTATIVE</w:t>
      </w:r>
      <w:r>
        <w:rPr>
          <w:spacing w:val="59"/>
          <w:w w:val="105"/>
        </w:rPr>
        <w:t> </w:t>
      </w:r>
      <w:r>
        <w:rPr>
          <w:w w:val="85"/>
        </w:rPr>
        <w:t>|</w:t>
      </w:r>
      <w:r>
        <w:rPr>
          <w:spacing w:val="58"/>
          <w:w w:val="105"/>
        </w:rPr>
        <w:t> </w:t>
      </w:r>
      <w:r>
        <w:rPr>
          <w:w w:val="105"/>
        </w:rPr>
        <w:t>ABC</w:t>
      </w:r>
      <w:r>
        <w:rPr>
          <w:spacing w:val="49"/>
          <w:w w:val="105"/>
        </w:rPr>
        <w:t> </w:t>
      </w:r>
      <w:r>
        <w:rPr>
          <w:w w:val="105"/>
        </w:rPr>
        <w:t>INSURANCE</w:t>
      </w:r>
      <w:r>
        <w:rPr>
          <w:spacing w:val="49"/>
          <w:w w:val="105"/>
        </w:rPr>
        <w:t> </w:t>
      </w:r>
      <w:r>
        <w:rPr>
          <w:w w:val="105"/>
        </w:rPr>
        <w:t>GROUP</w:t>
      </w:r>
      <w:r>
        <w:rPr>
          <w:spacing w:val="39"/>
          <w:w w:val="105"/>
        </w:rPr>
        <w:t> </w:t>
      </w:r>
      <w:r>
        <w:rPr>
          <w:w w:val="85"/>
        </w:rPr>
        <w:t>|</w:t>
      </w:r>
      <w:r>
        <w:rPr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BodyText"/>
        <w:spacing w:line="195" w:lineRule="exact"/>
        <w:ind w:left="35"/>
      </w:pPr>
      <w:r>
        <w:rPr>
          <w:w w:val="115"/>
        </w:rPr>
        <w:t>JUNE</w:t>
      </w:r>
      <w:r>
        <w:rPr>
          <w:spacing w:val="6"/>
          <w:w w:val="115"/>
        </w:rPr>
        <w:t> </w:t>
      </w:r>
      <w:r>
        <w:rPr>
          <w:w w:val="115"/>
        </w:rPr>
        <w:t>2020</w:t>
      </w:r>
      <w:r>
        <w:rPr>
          <w:spacing w:val="6"/>
          <w:w w:val="115"/>
        </w:rPr>
        <w:t> </w:t>
      </w:r>
      <w:r>
        <w:rPr>
          <w:w w:val="115"/>
        </w:rPr>
        <w:t>–</w:t>
      </w:r>
      <w:r>
        <w:rPr>
          <w:spacing w:val="6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195" w:lineRule="exact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62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/>
        <w:t>City,</w:t>
      </w:r>
      <w:r>
        <w:rPr>
          <w:spacing w:val="11"/>
        </w:rPr>
        <w:t> </w:t>
      </w:r>
      <w:r>
        <w:rPr/>
        <w:t>ST</w:t>
      </w:r>
      <w:r>
        <w:rPr>
          <w:spacing w:val="5"/>
        </w:rPr>
        <w:t> </w:t>
      </w:r>
      <w:r>
        <w:rPr>
          <w:spacing w:val="-2"/>
        </w:rPr>
        <w:t>98765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28" w:after="0"/>
        <w:ind w:left="984" w:right="4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of 50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claims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per week,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claim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resolution time by 20%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602" w:hanging="298"/>
        <w:jc w:val="left"/>
        <w:rPr>
          <w:sz w:val="18"/>
        </w:rPr>
      </w:pPr>
      <w:r>
        <w:rPr>
          <w:w w:val="105"/>
          <w:sz w:val="18"/>
        </w:rPr>
        <w:t>Investigated disputed claims, leading to a 15% reduction in fraudulent </w:t>
      </w:r>
      <w:r>
        <w:rPr>
          <w:spacing w:val="-2"/>
          <w:w w:val="105"/>
          <w:sz w:val="18"/>
        </w:rPr>
        <w:t>claims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4" w:after="0"/>
        <w:ind w:left="984" w:right="711" w:hanging="298"/>
        <w:jc w:val="left"/>
        <w:rPr>
          <w:sz w:val="18"/>
        </w:rPr>
      </w:pPr>
      <w:r>
        <w:rPr>
          <w:w w:val="105"/>
          <w:sz w:val="18"/>
        </w:rPr>
        <w:t>Provide policyholders with clear explanations of coverage and claim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status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573" w:space="589"/>
            <w:col w:w="7767"/>
          </w:cols>
        </w:sectPr>
      </w:pPr>
    </w:p>
    <w:p>
      <w:pPr>
        <w:pStyle w:val="BodyText"/>
        <w:spacing w:before="1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60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" w:after="0"/>
        <w:ind w:left="537" w:right="286" w:hanging="298"/>
        <w:jc w:val="left"/>
        <w:rPr>
          <w:sz w:val="18"/>
        </w:rPr>
      </w:pPr>
      <w:r>
        <w:rPr>
          <w:w w:val="110"/>
          <w:sz w:val="18"/>
        </w:rPr>
        <w:t>Insurance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claims </w:t>
      </w:r>
      <w:r>
        <w:rPr>
          <w:spacing w:val="-2"/>
          <w:w w:val="110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20" w:after="0"/>
        <w:ind w:left="536" w:right="0" w:hanging="296"/>
        <w:jc w:val="left"/>
        <w:rPr>
          <w:sz w:val="18"/>
        </w:rPr>
      </w:pPr>
      <w:r>
        <w:rPr>
          <w:spacing w:val="2"/>
          <w:sz w:val="18"/>
        </w:rPr>
        <w:t>Policy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interpretation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Dispute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Fraud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detection</w:t>
      </w:r>
    </w:p>
    <w:p>
      <w:pPr>
        <w:pStyle w:val="BodyText"/>
        <w:spacing w:before="120"/>
      </w:pPr>
      <w:r>
        <w:rPr/>
        <w:br w:type="column"/>
      </w:r>
      <w:r>
        <w:rPr/>
      </w:r>
    </w:p>
    <w:p>
      <w:pPr>
        <w:pStyle w:val="BodyText"/>
        <w:spacing w:line="256" w:lineRule="auto"/>
        <w:ind w:left="35" w:right="1329"/>
      </w:pPr>
      <w:r>
        <w:rPr>
          <w:w w:val="110"/>
        </w:rPr>
        <w:t>CUSTOMER SERVICE ASSOCIATE </w:t>
      </w:r>
      <w:r>
        <w:rPr>
          <w:w w:val="85"/>
        </w:rPr>
        <w:t>|</w:t>
      </w:r>
      <w:r>
        <w:rPr>
          <w:w w:val="110"/>
        </w:rPr>
        <w:t> XYZ INSURANCE CO. </w:t>
      </w:r>
      <w:r>
        <w:rPr>
          <w:w w:val="85"/>
        </w:rPr>
        <w:t>|</w:t>
      </w:r>
      <w:r>
        <w:rPr>
          <w:w w:val="110"/>
        </w:rPr>
        <w:t> CITY, ST</w:t>
      </w:r>
      <w:r>
        <w:rPr>
          <w:spacing w:val="40"/>
          <w:w w:val="110"/>
        </w:rPr>
        <w:t> </w:t>
      </w:r>
      <w:r>
        <w:rPr>
          <w:w w:val="110"/>
        </w:rPr>
        <w:t>MAY 2018 </w:t>
      </w:r>
      <w:r>
        <w:rPr>
          <w:w w:val="130"/>
        </w:rPr>
        <w:t>– </w:t>
      </w:r>
      <w:r>
        <w:rPr>
          <w:w w:val="110"/>
        </w:rPr>
        <w:t>JUNE 2020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204" w:lineRule="auto" w:before="143" w:after="0"/>
        <w:ind w:left="574" w:right="734" w:hanging="298"/>
        <w:jc w:val="left"/>
        <w:rPr>
          <w:sz w:val="18"/>
        </w:rPr>
      </w:pPr>
      <w:r>
        <w:rPr>
          <w:w w:val="105"/>
          <w:sz w:val="18"/>
        </w:rPr>
        <w:t>Assisted customers with policy inquiries and claims filing,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satisfaction scores by 18%</w:t>
      </w:r>
    </w:p>
    <w:p>
      <w:pPr>
        <w:pStyle w:val="ListParagraph"/>
        <w:numPr>
          <w:ilvl w:val="0"/>
          <w:numId w:val="2"/>
        </w:numPr>
        <w:tabs>
          <w:tab w:pos="573" w:val="left" w:leader="none"/>
        </w:tabs>
        <w:spacing w:line="343" w:lineRule="exact" w:before="20" w:after="0"/>
        <w:ind w:left="573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adjusters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underwriters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expedite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claim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573" w:val="left" w:leader="none"/>
        </w:tabs>
        <w:spacing w:line="336" w:lineRule="exact" w:before="0" w:after="0"/>
        <w:ind w:left="573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claims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324" w:space="1247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0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CRM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claims</w:t>
      </w:r>
      <w:r>
        <w:rPr>
          <w:spacing w:val="14"/>
          <w:w w:val="110"/>
          <w:sz w:val="18"/>
        </w:rPr>
        <w:t> </w:t>
      </w:r>
      <w:r>
        <w:rPr>
          <w:spacing w:val="-2"/>
          <w:w w:val="110"/>
          <w:sz w:val="18"/>
        </w:rPr>
        <w:t>software</w:t>
      </w:r>
    </w:p>
    <w:p>
      <w:pPr>
        <w:pStyle w:val="BodyText"/>
        <w:spacing w:line="95" w:lineRule="exact"/>
        <w:ind w:left="537"/>
      </w:pPr>
      <w:r>
        <w:rPr/>
        <w:t>(Guidewire,</w:t>
      </w:r>
      <w:r>
        <w:rPr>
          <w:spacing w:val="29"/>
        </w:rPr>
        <w:t> </w:t>
      </w:r>
      <w:r>
        <w:rPr>
          <w:spacing w:val="-2"/>
        </w:rPr>
        <w:t>ClaimCenter)</w:t>
      </w:r>
    </w:p>
    <w:p>
      <w:pPr>
        <w:spacing w:before="16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838" w:space="528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6" w:lineRule="auto" w:before="32" w:after="0"/>
        <w:ind w:left="3904" w:right="46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Business</w:t>
      </w:r>
      <w:r>
        <w:rPr>
          <w:spacing w:val="38"/>
          <w:sz w:val="18"/>
        </w:rPr>
        <w:t> </w:t>
      </w:r>
      <w:r>
        <w:rPr>
          <w:sz w:val="18"/>
        </w:rPr>
        <w:t>Administration,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Florida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 2018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7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2026-02-13T14:33:18Z</dcterms:created>
  <dcterms:modified xsi:type="dcterms:W3CDTF">2026-02-13T14:33:18Z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