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235" w:right="33" w:firstLine="0"/>
        <w:jc w:val="center"/>
        <w:rPr>
          <w:rFonts w:ascii="Calibri"/>
          <w:sz w:val="78"/>
        </w:rPr>
      </w:pPr>
      <w:r>
        <w:rPr>
          <w:rFonts w:ascii="Calibri"/>
          <w:b/>
          <w:spacing w:val="29"/>
          <w:w w:val="130"/>
          <w:sz w:val="78"/>
        </w:rPr>
        <w:t>Chris</w:t>
      </w:r>
      <w:r>
        <w:rPr>
          <w:rFonts w:ascii="Calibri"/>
          <w:b/>
          <w:spacing w:val="59"/>
          <w:w w:val="130"/>
          <w:sz w:val="78"/>
        </w:rPr>
        <w:t> </w:t>
      </w:r>
      <w:r>
        <w:rPr>
          <w:rFonts w:ascii="Calibri"/>
          <w:spacing w:val="26"/>
          <w:w w:val="130"/>
          <w:sz w:val="78"/>
        </w:rPr>
        <w:t>Jackson</w:t>
      </w:r>
    </w:p>
    <w:p>
      <w:pPr>
        <w:pStyle w:val="Heading1"/>
        <w:spacing w:before="115"/>
        <w:ind w:left="4235"/>
        <w:jc w:val="center"/>
      </w:pPr>
      <w:r>
        <w:rPr>
          <w:w w:val="130"/>
        </w:rPr>
        <w:t>Professional</w:t>
      </w:r>
      <w:r>
        <w:rPr>
          <w:spacing w:val="38"/>
          <w:w w:val="130"/>
        </w:rPr>
        <w:t> </w:t>
      </w:r>
      <w:r>
        <w:rPr>
          <w:w w:val="130"/>
        </w:rPr>
        <w:t>Security</w:t>
      </w:r>
      <w:r>
        <w:rPr>
          <w:spacing w:val="39"/>
          <w:w w:val="130"/>
        </w:rPr>
        <w:t> </w:t>
      </w:r>
      <w:r>
        <w:rPr>
          <w:spacing w:val="-2"/>
          <w:w w:val="130"/>
        </w:rPr>
        <w:t>Officer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895975">
                                <a:moveTo>
                                  <a:pt x="28575" y="5875909"/>
                                </a:moveTo>
                                <a:lnTo>
                                  <a:pt x="27432" y="5873127"/>
                                </a:lnTo>
                                <a:lnTo>
                                  <a:pt x="22847" y="5868543"/>
                                </a:lnTo>
                                <a:lnTo>
                                  <a:pt x="20066" y="5867387"/>
                                </a:lnTo>
                                <a:lnTo>
                                  <a:pt x="8521" y="5867387"/>
                                </a:lnTo>
                                <a:lnTo>
                                  <a:pt x="5740" y="5868543"/>
                                </a:lnTo>
                                <a:lnTo>
                                  <a:pt x="1155" y="5873127"/>
                                </a:lnTo>
                                <a:lnTo>
                                  <a:pt x="0" y="5875909"/>
                                </a:lnTo>
                                <a:lnTo>
                                  <a:pt x="0" y="5884215"/>
                                </a:lnTo>
                                <a:lnTo>
                                  <a:pt x="0" y="5887453"/>
                                </a:lnTo>
                                <a:lnTo>
                                  <a:pt x="1155" y="5890234"/>
                                </a:lnTo>
                                <a:lnTo>
                                  <a:pt x="5740" y="5894819"/>
                                </a:lnTo>
                                <a:lnTo>
                                  <a:pt x="8521" y="5895962"/>
                                </a:lnTo>
                                <a:lnTo>
                                  <a:pt x="20066" y="5895962"/>
                                </a:lnTo>
                                <a:lnTo>
                                  <a:pt x="22847" y="5894819"/>
                                </a:lnTo>
                                <a:lnTo>
                                  <a:pt x="27432" y="5890234"/>
                                </a:lnTo>
                                <a:lnTo>
                                  <a:pt x="28575" y="5887453"/>
                                </a:lnTo>
                                <a:lnTo>
                                  <a:pt x="28575" y="587590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895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733799"/>
                            <a:ext cx="19050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43125">
                                <a:moveTo>
                                  <a:pt x="19050" y="2121446"/>
                                </a:moveTo>
                                <a:lnTo>
                                  <a:pt x="18122" y="2119211"/>
                                </a:lnTo>
                                <a:lnTo>
                                  <a:pt x="14401" y="2115489"/>
                                </a:lnTo>
                                <a:lnTo>
                                  <a:pt x="12166" y="2114550"/>
                                </a:lnTo>
                                <a:lnTo>
                                  <a:pt x="6896" y="2114550"/>
                                </a:lnTo>
                                <a:lnTo>
                                  <a:pt x="4660" y="2115489"/>
                                </a:lnTo>
                                <a:lnTo>
                                  <a:pt x="939" y="2119211"/>
                                </a:lnTo>
                                <a:lnTo>
                                  <a:pt x="0" y="2121446"/>
                                </a:lnTo>
                                <a:lnTo>
                                  <a:pt x="0" y="2133600"/>
                                </a:lnTo>
                                <a:lnTo>
                                  <a:pt x="0" y="2136241"/>
                                </a:lnTo>
                                <a:lnTo>
                                  <a:pt x="939" y="2138476"/>
                                </a:lnTo>
                                <a:lnTo>
                                  <a:pt x="4660" y="2142198"/>
                                </a:lnTo>
                                <a:lnTo>
                                  <a:pt x="6896" y="2143125"/>
                                </a:lnTo>
                                <a:lnTo>
                                  <a:pt x="12166" y="2143125"/>
                                </a:lnTo>
                                <a:lnTo>
                                  <a:pt x="14401" y="2142198"/>
                                </a:lnTo>
                                <a:lnTo>
                                  <a:pt x="18122" y="2138476"/>
                                </a:lnTo>
                                <a:lnTo>
                                  <a:pt x="19050" y="2136241"/>
                                </a:lnTo>
                                <a:lnTo>
                                  <a:pt x="19050" y="212144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1740446"/>
                                </a:moveTo>
                                <a:lnTo>
                                  <a:pt x="18122" y="1738210"/>
                                </a:lnTo>
                                <a:lnTo>
                                  <a:pt x="14401" y="1734489"/>
                                </a:lnTo>
                                <a:lnTo>
                                  <a:pt x="12166" y="1733550"/>
                                </a:lnTo>
                                <a:lnTo>
                                  <a:pt x="6896" y="1733550"/>
                                </a:lnTo>
                                <a:lnTo>
                                  <a:pt x="4660" y="1734489"/>
                                </a:lnTo>
                                <a:lnTo>
                                  <a:pt x="939" y="1738210"/>
                                </a:lnTo>
                                <a:lnTo>
                                  <a:pt x="0" y="1740446"/>
                                </a:lnTo>
                                <a:lnTo>
                                  <a:pt x="0" y="1752600"/>
                                </a:lnTo>
                                <a:lnTo>
                                  <a:pt x="0" y="1755241"/>
                                </a:lnTo>
                                <a:lnTo>
                                  <a:pt x="939" y="1757476"/>
                                </a:lnTo>
                                <a:lnTo>
                                  <a:pt x="4660" y="1761197"/>
                                </a:lnTo>
                                <a:lnTo>
                                  <a:pt x="6896" y="1762125"/>
                                </a:lnTo>
                                <a:lnTo>
                                  <a:pt x="12166" y="1762125"/>
                                </a:lnTo>
                                <a:lnTo>
                                  <a:pt x="14401" y="1761197"/>
                                </a:lnTo>
                                <a:lnTo>
                                  <a:pt x="18122" y="1757476"/>
                                </a:lnTo>
                                <a:lnTo>
                                  <a:pt x="19050" y="1755241"/>
                                </a:lnTo>
                                <a:lnTo>
                                  <a:pt x="19050" y="174044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1359446"/>
                                </a:moveTo>
                                <a:lnTo>
                                  <a:pt x="18122" y="1357210"/>
                                </a:lnTo>
                                <a:lnTo>
                                  <a:pt x="14401" y="1353489"/>
                                </a:lnTo>
                                <a:lnTo>
                                  <a:pt x="12166" y="1352550"/>
                                </a:lnTo>
                                <a:lnTo>
                                  <a:pt x="6896" y="1352550"/>
                                </a:lnTo>
                                <a:lnTo>
                                  <a:pt x="4660" y="1353489"/>
                                </a:lnTo>
                                <a:lnTo>
                                  <a:pt x="939" y="1357210"/>
                                </a:lnTo>
                                <a:lnTo>
                                  <a:pt x="0" y="1359446"/>
                                </a:lnTo>
                                <a:lnTo>
                                  <a:pt x="0" y="1371600"/>
                                </a:lnTo>
                                <a:lnTo>
                                  <a:pt x="0" y="1374241"/>
                                </a:lnTo>
                                <a:lnTo>
                                  <a:pt x="939" y="1376476"/>
                                </a:lnTo>
                                <a:lnTo>
                                  <a:pt x="4660" y="1380197"/>
                                </a:lnTo>
                                <a:lnTo>
                                  <a:pt x="6896" y="1381125"/>
                                </a:lnTo>
                                <a:lnTo>
                                  <a:pt x="12166" y="1381125"/>
                                </a:lnTo>
                                <a:lnTo>
                                  <a:pt x="14401" y="1380197"/>
                                </a:lnTo>
                                <a:lnTo>
                                  <a:pt x="18122" y="1376476"/>
                                </a:lnTo>
                                <a:lnTo>
                                  <a:pt x="19050" y="1374241"/>
                                </a:lnTo>
                                <a:lnTo>
                                  <a:pt x="19050" y="135944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81050"/>
                                </a:lnTo>
                                <a:lnTo>
                                  <a:pt x="0" y="783691"/>
                                </a:lnTo>
                                <a:lnTo>
                                  <a:pt x="939" y="785926"/>
                                </a:lnTo>
                                <a:lnTo>
                                  <a:pt x="4660" y="789647"/>
                                </a:lnTo>
                                <a:lnTo>
                                  <a:pt x="6896" y="790575"/>
                                </a:lnTo>
                                <a:lnTo>
                                  <a:pt x="12166" y="790575"/>
                                </a:lnTo>
                                <a:lnTo>
                                  <a:pt x="14401" y="789647"/>
                                </a:lnTo>
                                <a:lnTo>
                                  <a:pt x="18122" y="785926"/>
                                </a:lnTo>
                                <a:lnTo>
                                  <a:pt x="19050" y="783691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000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285" id="docshape12" coordorigin="705,0" coordsize="11214,9285" path="m750,9253l748,9249,741,9242,737,9240,718,9240,714,9242,707,9249,705,9253,705,9266,705,9272,707,9276,714,9283,718,9285,737,9285,741,9283,748,9276,750,9272,750,9253x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5880;width:30;height:3375" id="docshape14" coordorigin="5010,5880" coordsize="30,3375" path="m5040,9221l5039,9217,5033,9211,5029,9210,5021,9210,5017,9211,5011,9217,5010,9221,5010,9240,5010,9244,5011,9248,5017,9254,5021,9255,5029,9255,5033,9254,5039,9248,5040,9244,5040,9221xm5040,8621l5039,8617,5033,8611,5029,8610,5021,8610,5017,8611,5011,8617,5010,8621,5010,8640,5010,8644,5011,8648,5017,8654,5021,8655,5029,8655,5033,8654,5039,8648,5040,8644,5040,8621xm5040,8021l5039,8017,5033,8011,5029,8010,5021,8010,5017,8011,5011,8017,5010,8021,5010,8040,5010,8044,5011,8048,5017,8054,5021,8055,5029,8055,5033,8054,5039,8048,5040,8044,5040,8021xm5040,7091l5039,7087,5033,7081,5029,7080,5021,7080,5017,7081,5011,7087,5010,7091,5010,7110,5010,7114,5011,7118,5017,7124,5021,7125,5029,7125,5033,7124,5039,7118,5040,7114,5040,7091xm5040,6491l5039,6487,5033,6481,5029,6480,5021,6480,5017,6481,5011,6487,5010,6491,5010,6510,5010,6514,5011,6518,5017,6524,5021,6525,5029,6525,5033,6524,5039,6518,5040,6514,5040,6491xm5040,5891l5039,5887,5033,5881,5029,5880,5021,5880,5017,5881,5011,5887,5010,5891,5010,5910,5010,5914,5011,5918,5017,5924,5021,5925,5029,5925,5033,5924,5039,5918,5040,5914,5040,58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35"/>
        <w:rPr>
          <w:rFonts w:ascii="Calibri"/>
          <w:b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8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7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33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 w:right="26"/>
      </w:pPr>
      <w:hyperlink r:id="rId9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Houston,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TX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77001</w:t>
      </w:r>
    </w:p>
    <w:p>
      <w:pPr>
        <w:pStyle w:val="Heading1"/>
        <w:spacing w:before="147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396" w:lineRule="auto" w:before="218"/>
        <w:ind w:left="579" w:right="1103"/>
      </w:pPr>
      <w:r>
        <w:rPr>
          <w:color w:val="FFFFFF"/>
          <w:w w:val="110"/>
        </w:rPr>
        <w:t>Access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control </w:t>
      </w:r>
      <w:r>
        <w:rPr>
          <w:color w:val="FFFFFF"/>
          <w:spacing w:val="-2"/>
          <w:w w:val="110"/>
        </w:rPr>
        <w:t>CCTV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monitoring</w:t>
      </w:r>
    </w:p>
    <w:p>
      <w:pPr>
        <w:pStyle w:val="BodyText"/>
        <w:spacing w:line="396" w:lineRule="auto"/>
        <w:ind w:left="579" w:right="645"/>
      </w:pPr>
      <w:r>
        <w:rPr>
          <w:color w:val="FFFFFF"/>
          <w:w w:val="105"/>
        </w:rPr>
        <w:t>Emergency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response Patrol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coordination Report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documentation Threat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assessment</w:t>
      </w:r>
    </w:p>
    <w:p>
      <w:pPr>
        <w:pStyle w:val="Heading1"/>
        <w:spacing w:before="193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spacing w:before="203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High</w:t>
      </w:r>
      <w:r>
        <w:rPr>
          <w:b/>
          <w:color w:val="FFFFFF"/>
          <w:spacing w:val="-13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School</w:t>
      </w:r>
      <w:r>
        <w:rPr>
          <w:b/>
          <w:color w:val="FFFFFF"/>
          <w:spacing w:val="-18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Diploma</w:t>
      </w:r>
    </w:p>
    <w:p>
      <w:pPr>
        <w:pStyle w:val="BodyText"/>
        <w:spacing w:before="46"/>
        <w:ind w:left="281"/>
      </w:pPr>
      <w:r>
        <w:rPr>
          <w:color w:val="FFFFFF"/>
          <w:w w:val="105"/>
        </w:rPr>
        <w:t>Cypress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Creek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4"/>
          <w:w w:val="105"/>
        </w:rPr>
        <w:t>2015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w w:val="130"/>
        </w:rPr>
        <w:t>A</w:t>
      </w:r>
      <w:r>
        <w:rPr>
          <w:spacing w:val="-17"/>
          <w:w w:val="130"/>
        </w:rPr>
        <w:t> </w:t>
      </w:r>
      <w:r>
        <w:rPr>
          <w:w w:val="130"/>
        </w:rPr>
        <w:t>B</w:t>
      </w:r>
      <w:r>
        <w:rPr>
          <w:spacing w:val="-16"/>
          <w:w w:val="130"/>
        </w:rPr>
        <w:t> </w:t>
      </w:r>
      <w:r>
        <w:rPr>
          <w:w w:val="130"/>
        </w:rPr>
        <w:t>O</w:t>
      </w:r>
      <w:r>
        <w:rPr>
          <w:spacing w:val="-16"/>
          <w:w w:val="130"/>
        </w:rPr>
        <w:t> </w:t>
      </w:r>
      <w:r>
        <w:rPr>
          <w:w w:val="130"/>
        </w:rPr>
        <w:t>U</w:t>
      </w:r>
      <w:r>
        <w:rPr>
          <w:spacing w:val="-18"/>
          <w:w w:val="130"/>
        </w:rPr>
        <w:t> </w:t>
      </w:r>
      <w:r>
        <w:rPr>
          <w:w w:val="130"/>
        </w:rPr>
        <w:t>T</w:t>
      </w:r>
      <w:r>
        <w:rPr>
          <w:spacing w:val="44"/>
          <w:w w:val="130"/>
        </w:rPr>
        <w:t> </w:t>
      </w:r>
      <w:r>
        <w:rPr>
          <w:w w:val="130"/>
        </w:rPr>
        <w:t>M</w:t>
      </w:r>
      <w:r>
        <w:rPr>
          <w:spacing w:val="-16"/>
          <w:w w:val="130"/>
        </w:rPr>
        <w:t> </w:t>
      </w:r>
      <w:r>
        <w:rPr>
          <w:spacing w:val="-12"/>
          <w:w w:val="130"/>
        </w:rPr>
        <w:t>E</w:t>
      </w:r>
    </w:p>
    <w:p>
      <w:pPr>
        <w:pStyle w:val="BodyText"/>
        <w:spacing w:line="292" w:lineRule="auto" w:before="112"/>
        <w:ind w:left="95" w:right="118"/>
      </w:pPr>
      <w:r>
        <w:rPr/>
        <w:t>Professional</w:t>
      </w:r>
      <w:r>
        <w:rPr>
          <w:spacing w:val="38"/>
        </w:rPr>
        <w:t> </w:t>
      </w:r>
      <w:r>
        <w:rPr/>
        <w:t>Security</w:t>
      </w:r>
      <w:r>
        <w:rPr>
          <w:spacing w:val="38"/>
        </w:rPr>
        <w:t> </w:t>
      </w:r>
      <w:r>
        <w:rPr/>
        <w:t>Officer</w:t>
      </w:r>
      <w:r>
        <w:rPr>
          <w:spacing w:val="30"/>
        </w:rPr>
        <w:t> </w:t>
      </w:r>
      <w:r>
        <w:rPr/>
        <w:t>with</w:t>
      </w:r>
      <w:r>
        <w:rPr>
          <w:spacing w:val="40"/>
        </w:rPr>
        <w:t> </w:t>
      </w:r>
      <w:r>
        <w:rPr/>
        <w:t>over</w:t>
      </w:r>
      <w:r>
        <w:rPr>
          <w:spacing w:val="40"/>
        </w:rPr>
        <w:t> </w:t>
      </w:r>
      <w:r>
        <w:rPr/>
        <w:t>7</w:t>
      </w:r>
      <w:r>
        <w:rPr>
          <w:spacing w:val="38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residential</w:t>
      </w:r>
      <w:r>
        <w:rPr>
          <w:spacing w:val="38"/>
        </w:rPr>
        <w:t> </w:t>
      </w:r>
      <w:r>
        <w:rPr/>
        <w:t>and corporate</w:t>
      </w:r>
      <w:r>
        <w:rPr>
          <w:spacing w:val="40"/>
        </w:rPr>
        <w:t> </w:t>
      </w:r>
      <w:r>
        <w:rPr/>
        <w:t>security.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surveillance,</w:t>
      </w:r>
      <w:r>
        <w:rPr>
          <w:spacing w:val="40"/>
        </w:rPr>
        <w:t> </w:t>
      </w:r>
      <w:r>
        <w:rPr/>
        <w:t>access</w:t>
      </w:r>
      <w:r>
        <w:rPr>
          <w:spacing w:val="40"/>
        </w:rPr>
        <w:t> </w:t>
      </w:r>
      <w:r>
        <w:rPr/>
        <w:t>control,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conflict</w:t>
      </w:r>
      <w:r>
        <w:rPr>
          <w:spacing w:val="40"/>
        </w:rPr>
        <w:t> </w:t>
      </w:r>
      <w:r>
        <w:rPr/>
        <w:t>de-escalation.</w:t>
      </w:r>
      <w:r>
        <w:rPr>
          <w:spacing w:val="40"/>
        </w:rPr>
        <w:t> </w:t>
      </w:r>
      <w:r>
        <w:rPr/>
        <w:t>Proven</w:t>
      </w:r>
      <w:r>
        <w:rPr>
          <w:spacing w:val="40"/>
        </w:rPr>
        <w:t> </w:t>
      </w:r>
      <w:r>
        <w:rPr/>
        <w:t>track</w:t>
      </w:r>
      <w:r>
        <w:rPr>
          <w:spacing w:val="40"/>
        </w:rPr>
        <w:t> </w:t>
      </w:r>
      <w:r>
        <w:rPr/>
        <w:t>record</w:t>
      </w:r>
      <w:r>
        <w:rPr>
          <w:spacing w:val="40"/>
        </w:rPr>
        <w:t> </w:t>
      </w:r>
      <w:r>
        <w:rPr/>
        <w:t>of</w:t>
      </w:r>
      <w:r>
        <w:rPr>
          <w:spacing w:val="39"/>
        </w:rPr>
        <w:t> </w:t>
      </w:r>
      <w:r>
        <w:rPr/>
        <w:t>maintaining</w:t>
      </w:r>
      <w:r>
        <w:rPr>
          <w:spacing w:val="40"/>
        </w:rPr>
        <w:t> </w:t>
      </w:r>
      <w:r>
        <w:rPr/>
        <w:t>safety</w:t>
      </w:r>
      <w:r>
        <w:rPr>
          <w:spacing w:val="37"/>
        </w:rPr>
        <w:t> </w:t>
      </w:r>
      <w:r>
        <w:rPr/>
        <w:t>in</w:t>
      </w:r>
      <w:r>
        <w:rPr>
          <w:spacing w:val="40"/>
        </w:rPr>
        <w:t> </w:t>
      </w:r>
      <w:r>
        <w:rPr/>
        <w:t>high-traffic environments.</w:t>
      </w:r>
      <w:r>
        <w:rPr>
          <w:spacing w:val="37"/>
        </w:rPr>
        <w:t> </w:t>
      </w:r>
      <w:r>
        <w:rPr/>
        <w:t>Trained</w:t>
      </w:r>
      <w:r>
        <w:rPr>
          <w:spacing w:val="47"/>
        </w:rPr>
        <w:t> </w:t>
      </w:r>
      <w:r>
        <w:rPr/>
        <w:t>in</w:t>
      </w:r>
      <w:r>
        <w:rPr>
          <w:spacing w:val="47"/>
        </w:rPr>
        <w:t> </w:t>
      </w:r>
      <w:r>
        <w:rPr/>
        <w:t>emergency</w:t>
      </w:r>
      <w:r>
        <w:rPr>
          <w:spacing w:val="38"/>
        </w:rPr>
        <w:t> </w:t>
      </w:r>
      <w:r>
        <w:rPr/>
        <w:t>response</w:t>
      </w:r>
      <w:r>
        <w:rPr>
          <w:spacing w:val="47"/>
        </w:rPr>
        <w:t> </w:t>
      </w:r>
      <w:r>
        <w:rPr/>
        <w:t>and</w:t>
      </w:r>
      <w:r>
        <w:rPr>
          <w:spacing w:val="47"/>
        </w:rPr>
        <w:t> </w:t>
      </w:r>
      <w:r>
        <w:rPr/>
        <w:t>perimeter</w:t>
      </w:r>
      <w:r>
        <w:rPr>
          <w:spacing w:val="40"/>
        </w:rPr>
        <w:t> </w:t>
      </w:r>
      <w:r>
        <w:rPr/>
        <w:t>checks.</w:t>
      </w:r>
    </w:p>
    <w:p>
      <w:pPr>
        <w:pStyle w:val="BodyText"/>
        <w:spacing w:before="74"/>
      </w:pPr>
    </w:p>
    <w:p>
      <w:pPr>
        <w:pStyle w:val="Heading1"/>
      </w:pPr>
      <w:r>
        <w:rPr>
          <w:w w:val="135"/>
        </w:rPr>
        <w:t>P</w:t>
      </w:r>
      <w:r>
        <w:rPr>
          <w:spacing w:val="-20"/>
          <w:w w:val="135"/>
        </w:rPr>
        <w:t> </w:t>
      </w:r>
      <w:r>
        <w:rPr>
          <w:w w:val="135"/>
        </w:rPr>
        <w:t>R</w:t>
      </w:r>
      <w:r>
        <w:rPr>
          <w:spacing w:val="-18"/>
          <w:w w:val="135"/>
        </w:rPr>
        <w:t> </w:t>
      </w:r>
      <w:r>
        <w:rPr>
          <w:w w:val="135"/>
        </w:rPr>
        <w:t>O</w:t>
      </w:r>
      <w:r>
        <w:rPr>
          <w:spacing w:val="-18"/>
          <w:w w:val="135"/>
        </w:rPr>
        <w:t> </w:t>
      </w:r>
      <w:r>
        <w:rPr>
          <w:w w:val="135"/>
        </w:rPr>
        <w:t>F</w:t>
      </w:r>
      <w:r>
        <w:rPr>
          <w:spacing w:val="-17"/>
          <w:w w:val="135"/>
        </w:rPr>
        <w:t> </w:t>
      </w:r>
      <w:r>
        <w:rPr>
          <w:w w:val="135"/>
        </w:rPr>
        <w:t>E</w:t>
      </w:r>
      <w:r>
        <w:rPr>
          <w:spacing w:val="-18"/>
          <w:w w:val="135"/>
        </w:rPr>
        <w:t> </w:t>
      </w:r>
      <w:r>
        <w:rPr>
          <w:w w:val="135"/>
        </w:rPr>
        <w:t>S</w:t>
      </w:r>
      <w:r>
        <w:rPr>
          <w:spacing w:val="-18"/>
          <w:w w:val="135"/>
        </w:rPr>
        <w:t> </w:t>
      </w:r>
      <w:r>
        <w:rPr>
          <w:w w:val="135"/>
        </w:rPr>
        <w:t>S</w:t>
      </w:r>
      <w:r>
        <w:rPr>
          <w:spacing w:val="-17"/>
          <w:w w:val="135"/>
        </w:rPr>
        <w:t> </w:t>
      </w:r>
      <w:r>
        <w:rPr>
          <w:w w:val="135"/>
        </w:rPr>
        <w:t>I</w:t>
      </w:r>
      <w:r>
        <w:rPr>
          <w:spacing w:val="-18"/>
          <w:w w:val="135"/>
        </w:rPr>
        <w:t> </w:t>
      </w:r>
      <w:r>
        <w:rPr>
          <w:w w:val="135"/>
        </w:rPr>
        <w:t>O</w:t>
      </w:r>
      <w:r>
        <w:rPr>
          <w:spacing w:val="-18"/>
          <w:w w:val="135"/>
        </w:rPr>
        <w:t> </w:t>
      </w:r>
      <w:r>
        <w:rPr>
          <w:w w:val="135"/>
        </w:rPr>
        <w:t>N</w:t>
      </w:r>
      <w:r>
        <w:rPr>
          <w:spacing w:val="-17"/>
          <w:w w:val="135"/>
        </w:rPr>
        <w:t> </w:t>
      </w:r>
      <w:r>
        <w:rPr>
          <w:w w:val="135"/>
        </w:rPr>
        <w:t>A</w:t>
      </w:r>
      <w:r>
        <w:rPr>
          <w:spacing w:val="-18"/>
          <w:w w:val="135"/>
        </w:rPr>
        <w:t> </w:t>
      </w:r>
      <w:r>
        <w:rPr>
          <w:w w:val="135"/>
        </w:rPr>
        <w:t>L</w:t>
      </w:r>
      <w:r>
        <w:rPr>
          <w:spacing w:val="72"/>
          <w:w w:val="135"/>
        </w:rPr>
        <w:t> </w:t>
      </w:r>
      <w:r>
        <w:rPr>
          <w:w w:val="135"/>
        </w:rPr>
        <w:t>E</w:t>
      </w:r>
      <w:r>
        <w:rPr>
          <w:spacing w:val="-18"/>
          <w:w w:val="135"/>
        </w:rPr>
        <w:t> </w:t>
      </w:r>
      <w:r>
        <w:rPr>
          <w:w w:val="135"/>
        </w:rPr>
        <w:t>X</w:t>
      </w:r>
      <w:r>
        <w:rPr>
          <w:spacing w:val="-22"/>
          <w:w w:val="135"/>
        </w:rPr>
        <w:t> </w:t>
      </w:r>
      <w:r>
        <w:rPr>
          <w:w w:val="135"/>
        </w:rPr>
        <w:t>P</w:t>
      </w:r>
      <w:r>
        <w:rPr>
          <w:spacing w:val="-20"/>
          <w:w w:val="135"/>
        </w:rPr>
        <w:t> </w:t>
      </w:r>
      <w:r>
        <w:rPr>
          <w:w w:val="135"/>
        </w:rPr>
        <w:t>E</w:t>
      </w:r>
      <w:r>
        <w:rPr>
          <w:spacing w:val="-17"/>
          <w:w w:val="135"/>
        </w:rPr>
        <w:t> </w:t>
      </w:r>
      <w:r>
        <w:rPr>
          <w:w w:val="135"/>
        </w:rPr>
        <w:t>R</w:t>
      </w:r>
      <w:r>
        <w:rPr>
          <w:spacing w:val="-18"/>
          <w:w w:val="135"/>
        </w:rPr>
        <w:t> </w:t>
      </w:r>
      <w:r>
        <w:rPr>
          <w:w w:val="135"/>
        </w:rPr>
        <w:t>I</w:t>
      </w:r>
      <w:r>
        <w:rPr>
          <w:spacing w:val="-18"/>
          <w:w w:val="135"/>
        </w:rPr>
        <w:t> </w:t>
      </w:r>
      <w:r>
        <w:rPr>
          <w:w w:val="135"/>
        </w:rPr>
        <w:t>E</w:t>
      </w:r>
      <w:r>
        <w:rPr>
          <w:spacing w:val="-18"/>
          <w:w w:val="135"/>
        </w:rPr>
        <w:t> </w:t>
      </w:r>
      <w:r>
        <w:rPr>
          <w:w w:val="135"/>
        </w:rPr>
        <w:t>N</w:t>
      </w:r>
      <w:r>
        <w:rPr>
          <w:spacing w:val="-17"/>
          <w:w w:val="135"/>
        </w:rPr>
        <w:t> </w:t>
      </w:r>
      <w:r>
        <w:rPr>
          <w:w w:val="135"/>
        </w:rPr>
        <w:t>C</w:t>
      </w:r>
      <w:r>
        <w:rPr>
          <w:spacing w:val="-18"/>
          <w:w w:val="135"/>
        </w:rPr>
        <w:t> </w:t>
      </w:r>
      <w:r>
        <w:rPr>
          <w:spacing w:val="-10"/>
          <w:w w:val="135"/>
        </w:rPr>
        <w:t>E</w:t>
      </w:r>
    </w:p>
    <w:p>
      <w:pPr>
        <w:spacing w:before="109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0"/>
          <w:sz w:val="15"/>
        </w:rPr>
        <w:t>Security</w:t>
      </w:r>
      <w:r>
        <w:rPr>
          <w:rFonts w:ascii="Calibri"/>
          <w:spacing w:val="35"/>
          <w:w w:val="110"/>
          <w:sz w:val="15"/>
        </w:rPr>
        <w:t> </w:t>
      </w:r>
      <w:r>
        <w:rPr>
          <w:rFonts w:ascii="Calibri"/>
          <w:w w:val="110"/>
          <w:sz w:val="15"/>
        </w:rPr>
        <w:t>Officer</w:t>
      </w:r>
      <w:r>
        <w:rPr>
          <w:rFonts w:ascii="Calibri"/>
          <w:spacing w:val="36"/>
          <w:w w:val="110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6"/>
          <w:w w:val="110"/>
          <w:sz w:val="15"/>
        </w:rPr>
        <w:t> </w:t>
      </w:r>
      <w:r>
        <w:rPr>
          <w:rFonts w:ascii="Calibri"/>
          <w:w w:val="110"/>
          <w:sz w:val="15"/>
        </w:rPr>
        <w:t>April</w:t>
      </w:r>
      <w:r>
        <w:rPr>
          <w:rFonts w:ascii="Calibri"/>
          <w:spacing w:val="36"/>
          <w:w w:val="110"/>
          <w:sz w:val="15"/>
        </w:rPr>
        <w:t> </w:t>
      </w:r>
      <w:r>
        <w:rPr>
          <w:rFonts w:ascii="Calibri"/>
          <w:w w:val="110"/>
          <w:sz w:val="15"/>
        </w:rPr>
        <w:t>2019</w:t>
      </w:r>
      <w:r>
        <w:rPr>
          <w:rFonts w:ascii="Calibri"/>
          <w:spacing w:val="36"/>
          <w:w w:val="110"/>
          <w:sz w:val="15"/>
        </w:rPr>
        <w:t> </w:t>
      </w:r>
      <w:r>
        <w:rPr>
          <w:rFonts w:ascii="Calibri"/>
          <w:w w:val="110"/>
          <w:sz w:val="15"/>
        </w:rPr>
        <w:t>-</w:t>
      </w:r>
      <w:r>
        <w:rPr>
          <w:rFonts w:ascii="Calibri"/>
          <w:spacing w:val="35"/>
          <w:w w:val="110"/>
          <w:sz w:val="15"/>
        </w:rPr>
        <w:t> </w:t>
      </w:r>
      <w:r>
        <w:rPr>
          <w:rFonts w:ascii="Calibri"/>
          <w:spacing w:val="-2"/>
          <w:w w:val="110"/>
          <w:sz w:val="15"/>
        </w:rPr>
        <w:t>Present</w:t>
      </w:r>
    </w:p>
    <w:p>
      <w:pPr>
        <w:pStyle w:val="BodyText"/>
        <w:spacing w:before="30"/>
        <w:ind w:left="95"/>
      </w:pPr>
      <w:r>
        <w:rPr>
          <w:w w:val="105"/>
        </w:rPr>
        <w:t>Gulfside</w:t>
      </w:r>
      <w:r>
        <w:rPr>
          <w:spacing w:val="22"/>
          <w:w w:val="105"/>
        </w:rPr>
        <w:t> </w:t>
      </w:r>
      <w:r>
        <w:rPr>
          <w:w w:val="105"/>
        </w:rPr>
        <w:t>Residential</w:t>
      </w:r>
      <w:r>
        <w:rPr>
          <w:spacing w:val="14"/>
          <w:w w:val="105"/>
        </w:rPr>
        <w:t> </w:t>
      </w:r>
      <w:r>
        <w:rPr>
          <w:w w:val="105"/>
        </w:rPr>
        <w:t>Security,</w:t>
      </w:r>
      <w:r>
        <w:rPr>
          <w:spacing w:val="23"/>
          <w:w w:val="105"/>
        </w:rPr>
        <w:t> </w:t>
      </w:r>
      <w:r>
        <w:rPr>
          <w:w w:val="105"/>
        </w:rPr>
        <w:t>Houston,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Monitor premises</w:t>
      </w:r>
      <w:r>
        <w:rPr>
          <w:spacing w:val="28"/>
          <w:w w:val="105"/>
        </w:rPr>
        <w:t> </w:t>
      </w:r>
      <w:r>
        <w:rPr>
          <w:w w:val="105"/>
        </w:rPr>
        <w:t>using</w:t>
      </w:r>
      <w:r>
        <w:rPr>
          <w:spacing w:val="28"/>
          <w:w w:val="105"/>
        </w:rPr>
        <w:t> </w:t>
      </w:r>
      <w:r>
        <w:rPr>
          <w:w w:val="105"/>
        </w:rPr>
        <w:t>CCTV and</w:t>
      </w:r>
      <w:r>
        <w:rPr>
          <w:spacing w:val="28"/>
          <w:w w:val="105"/>
        </w:rPr>
        <w:t> </w:t>
      </w:r>
      <w:r>
        <w:rPr>
          <w:w w:val="105"/>
        </w:rPr>
        <w:t>conduct</w:t>
      </w:r>
      <w:r>
        <w:rPr>
          <w:spacing w:val="28"/>
          <w:w w:val="105"/>
        </w:rPr>
        <w:t> </w:t>
      </w:r>
      <w:r>
        <w:rPr>
          <w:w w:val="105"/>
        </w:rPr>
        <w:t>hourly patrols</w:t>
      </w:r>
      <w:r>
        <w:rPr>
          <w:spacing w:val="28"/>
          <w:w w:val="105"/>
        </w:rPr>
        <w:t> </w:t>
      </w:r>
      <w:r>
        <w:rPr>
          <w:w w:val="105"/>
        </w:rPr>
        <w:t>for a</w:t>
      </w:r>
      <w:r>
        <w:rPr>
          <w:spacing w:val="28"/>
          <w:w w:val="105"/>
        </w:rPr>
        <w:t> </w:t>
      </w:r>
      <w:r>
        <w:rPr>
          <w:w w:val="105"/>
        </w:rPr>
        <w:t>400+</w:t>
      </w:r>
      <w:r>
        <w:rPr>
          <w:spacing w:val="28"/>
          <w:w w:val="105"/>
        </w:rPr>
        <w:t> </w:t>
      </w:r>
      <w:r>
        <w:rPr>
          <w:w w:val="105"/>
        </w:rPr>
        <w:t>unit apartment complex</w:t>
      </w:r>
    </w:p>
    <w:p>
      <w:pPr>
        <w:pStyle w:val="BodyText"/>
        <w:spacing w:line="292" w:lineRule="auto" w:before="90"/>
        <w:ind w:left="653" w:right="118"/>
      </w:pPr>
      <w:r>
        <w:rPr>
          <w:w w:val="105"/>
        </w:rPr>
        <w:t>Respond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incidents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coordinate</w:t>
      </w:r>
      <w:r>
        <w:rPr>
          <w:spacing w:val="24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law</w:t>
      </w:r>
      <w:r>
        <w:rPr>
          <w:spacing w:val="24"/>
          <w:w w:val="105"/>
        </w:rPr>
        <w:t> </w:t>
      </w:r>
      <w:r>
        <w:rPr>
          <w:w w:val="105"/>
        </w:rPr>
        <w:t>enforcement</w:t>
      </w:r>
      <w:r>
        <w:rPr>
          <w:spacing w:val="32"/>
          <w:w w:val="105"/>
        </w:rPr>
        <w:t> </w:t>
      </w:r>
      <w:r>
        <w:rPr>
          <w:w w:val="105"/>
        </w:rPr>
        <w:t>as</w:t>
      </w:r>
      <w:r>
        <w:rPr>
          <w:spacing w:val="32"/>
          <w:w w:val="105"/>
        </w:rPr>
        <w:t> </w:t>
      </w:r>
      <w:r>
        <w:rPr>
          <w:w w:val="105"/>
        </w:rPr>
        <w:t>needed to ensure tenant safety</w:t>
      </w:r>
    </w:p>
    <w:p>
      <w:pPr>
        <w:pStyle w:val="BodyText"/>
        <w:spacing w:before="90"/>
        <w:ind w:left="653"/>
      </w:pPr>
      <w:r>
        <w:rPr>
          <w:w w:val="105"/>
        </w:rPr>
        <w:t>Write</w:t>
      </w:r>
      <w:r>
        <w:rPr>
          <w:spacing w:val="9"/>
          <w:w w:val="105"/>
        </w:rPr>
        <w:t> </w:t>
      </w:r>
      <w:r>
        <w:rPr>
          <w:w w:val="105"/>
        </w:rPr>
        <w:t>detailed</w:t>
      </w:r>
      <w:r>
        <w:rPr>
          <w:spacing w:val="9"/>
          <w:w w:val="105"/>
        </w:rPr>
        <w:t> </w:t>
      </w:r>
      <w:r>
        <w:rPr>
          <w:w w:val="105"/>
        </w:rPr>
        <w:t>incident</w:t>
      </w:r>
      <w:r>
        <w:rPr>
          <w:spacing w:val="9"/>
          <w:w w:val="105"/>
        </w:rPr>
        <w:t> </w:t>
      </w:r>
      <w:r>
        <w:rPr>
          <w:w w:val="105"/>
        </w:rPr>
        <w:t>reports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maintain</w:t>
      </w:r>
      <w:r>
        <w:rPr>
          <w:spacing w:val="9"/>
          <w:w w:val="105"/>
        </w:rPr>
        <w:t> </w:t>
      </w:r>
      <w:r>
        <w:rPr>
          <w:w w:val="105"/>
        </w:rPr>
        <w:t>daily</w:t>
      </w:r>
      <w:r>
        <w:rPr>
          <w:spacing w:val="3"/>
          <w:w w:val="105"/>
        </w:rPr>
        <w:t> </w:t>
      </w:r>
      <w:r>
        <w:rPr>
          <w:w w:val="105"/>
        </w:rPr>
        <w:t>activity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logs</w:t>
      </w:r>
    </w:p>
    <w:p>
      <w:pPr>
        <w:spacing w:before="148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Security</w:t>
      </w:r>
      <w:r>
        <w:rPr>
          <w:rFonts w:ascii="Calibri"/>
          <w:spacing w:val="26"/>
          <w:w w:val="115"/>
          <w:sz w:val="15"/>
        </w:rPr>
        <w:t> </w:t>
      </w:r>
      <w:r>
        <w:rPr>
          <w:rFonts w:ascii="Calibri"/>
          <w:w w:val="115"/>
          <w:sz w:val="15"/>
        </w:rPr>
        <w:t>Guard</w:t>
      </w:r>
      <w:r>
        <w:rPr>
          <w:rFonts w:ascii="Calibri"/>
          <w:spacing w:val="27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26"/>
          <w:w w:val="115"/>
          <w:sz w:val="15"/>
        </w:rPr>
        <w:t> </w:t>
      </w:r>
      <w:r>
        <w:rPr>
          <w:rFonts w:ascii="Calibri"/>
          <w:w w:val="115"/>
          <w:sz w:val="15"/>
        </w:rPr>
        <w:t>June</w:t>
      </w:r>
      <w:r>
        <w:rPr>
          <w:rFonts w:ascii="Calibri"/>
          <w:spacing w:val="27"/>
          <w:w w:val="115"/>
          <w:sz w:val="15"/>
        </w:rPr>
        <w:t> </w:t>
      </w:r>
      <w:r>
        <w:rPr>
          <w:rFonts w:ascii="Calibri"/>
          <w:w w:val="115"/>
          <w:sz w:val="15"/>
        </w:rPr>
        <w:t>2016</w:t>
      </w:r>
      <w:r>
        <w:rPr>
          <w:rFonts w:ascii="Calibri"/>
          <w:spacing w:val="27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26"/>
          <w:w w:val="115"/>
          <w:sz w:val="15"/>
        </w:rPr>
        <w:t> </w:t>
      </w:r>
      <w:r>
        <w:rPr>
          <w:rFonts w:ascii="Calibri"/>
          <w:w w:val="115"/>
          <w:sz w:val="15"/>
        </w:rPr>
        <w:t>March</w:t>
      </w:r>
      <w:r>
        <w:rPr>
          <w:rFonts w:ascii="Calibri"/>
          <w:spacing w:val="27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2019</w:t>
      </w:r>
    </w:p>
    <w:p>
      <w:pPr>
        <w:pStyle w:val="BodyText"/>
        <w:spacing w:before="30"/>
        <w:ind w:left="95"/>
      </w:pPr>
      <w:r>
        <w:rPr>
          <w:w w:val="105"/>
        </w:rPr>
        <w:t>Triton</w:t>
      </w:r>
      <w:r>
        <w:rPr>
          <w:spacing w:val="6"/>
          <w:w w:val="105"/>
        </w:rPr>
        <w:t> </w:t>
      </w:r>
      <w:r>
        <w:rPr>
          <w:w w:val="105"/>
        </w:rPr>
        <w:t>Mall Security,</w:t>
      </w:r>
      <w:r>
        <w:rPr>
          <w:spacing w:val="7"/>
          <w:w w:val="105"/>
        </w:rPr>
        <w:t> </w:t>
      </w:r>
      <w:r>
        <w:rPr>
          <w:w w:val="105"/>
        </w:rPr>
        <w:t>Houston,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92" w:lineRule="auto" w:before="151"/>
        <w:ind w:left="653"/>
      </w:pPr>
      <w:r>
        <w:rPr/>
        <w:t>Provided</w:t>
      </w:r>
      <w:r>
        <w:rPr>
          <w:spacing w:val="40"/>
        </w:rPr>
        <w:t> </w:t>
      </w:r>
      <w:r>
        <w:rPr/>
        <w:t>foot</w:t>
      </w:r>
      <w:r>
        <w:rPr>
          <w:spacing w:val="40"/>
        </w:rPr>
        <w:t> </w:t>
      </w:r>
      <w:r>
        <w:rPr/>
        <w:t>patrols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large</w:t>
      </w:r>
      <w:r>
        <w:rPr>
          <w:spacing w:val="40"/>
        </w:rPr>
        <w:t> </w:t>
      </w:r>
      <w:r>
        <w:rPr/>
        <w:t>public</w:t>
      </w:r>
      <w:r>
        <w:rPr>
          <w:spacing w:val="40"/>
        </w:rPr>
        <w:t> </w:t>
      </w:r>
      <w:r>
        <w:rPr/>
        <w:t>shopping</w:t>
      </w:r>
      <w:r>
        <w:rPr>
          <w:spacing w:val="40"/>
        </w:rPr>
        <w:t> </w:t>
      </w:r>
      <w:r>
        <w:rPr/>
        <w:t>center</w:t>
      </w:r>
      <w:r>
        <w:rPr>
          <w:spacing w:val="26"/>
        </w:rPr>
        <w:t> </w:t>
      </w:r>
      <w:r>
        <w:rPr/>
        <w:t>with</w:t>
      </w:r>
      <w:r>
        <w:rPr>
          <w:spacing w:val="40"/>
        </w:rPr>
        <w:t> </w:t>
      </w:r>
      <w:r>
        <w:rPr/>
        <w:t>1,200+</w:t>
      </w:r>
      <w:r>
        <w:rPr>
          <w:spacing w:val="40"/>
        </w:rPr>
        <w:t> </w:t>
      </w:r>
      <w:r>
        <w:rPr/>
        <w:t>daily </w:t>
      </w:r>
      <w:r>
        <w:rPr>
          <w:spacing w:val="-2"/>
        </w:rPr>
        <w:t>visitors</w:t>
      </w:r>
    </w:p>
    <w:p>
      <w:pPr>
        <w:pStyle w:val="BodyText"/>
        <w:spacing w:line="292" w:lineRule="auto" w:before="90"/>
        <w:ind w:left="653" w:right="118"/>
      </w:pPr>
      <w:r>
        <w:rPr>
          <w:w w:val="105"/>
        </w:rPr>
        <w:t>Handled</w:t>
      </w:r>
      <w:r>
        <w:rPr>
          <w:spacing w:val="39"/>
          <w:w w:val="105"/>
        </w:rPr>
        <w:t> </w:t>
      </w:r>
      <w:r>
        <w:rPr>
          <w:w w:val="105"/>
        </w:rPr>
        <w:t>escalated</w:t>
      </w:r>
      <w:r>
        <w:rPr>
          <w:spacing w:val="39"/>
          <w:w w:val="105"/>
        </w:rPr>
        <w:t> </w:t>
      </w:r>
      <w:r>
        <w:rPr>
          <w:w w:val="105"/>
        </w:rPr>
        <w:t>disturbances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prevented</w:t>
      </w:r>
      <w:r>
        <w:rPr>
          <w:spacing w:val="39"/>
          <w:w w:val="105"/>
        </w:rPr>
        <w:t> </w:t>
      </w:r>
      <w:r>
        <w:rPr>
          <w:w w:val="105"/>
        </w:rPr>
        <w:t>property</w:t>
      </w:r>
      <w:r>
        <w:rPr>
          <w:spacing w:val="30"/>
          <w:w w:val="105"/>
        </w:rPr>
        <w:t> </w:t>
      </w:r>
      <w:r>
        <w:rPr>
          <w:w w:val="105"/>
        </w:rPr>
        <w:t>theft,</w:t>
      </w:r>
      <w:r>
        <w:rPr>
          <w:spacing w:val="39"/>
          <w:w w:val="105"/>
        </w:rPr>
        <w:t> </w:t>
      </w:r>
      <w:r>
        <w:rPr>
          <w:w w:val="105"/>
        </w:rPr>
        <w:t>leading to a 30% reduction in incidents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Operated metal detectors and maintained crowd control during special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events</w:t>
      </w:r>
    </w:p>
    <w:sectPr>
      <w:type w:val="continuous"/>
      <w:pgSz w:w="11920" w:h="16860"/>
      <w:pgMar w:top="1200" w:bottom="280" w:left="425" w:right="141"/>
      <w:cols w:num="2" w:equalWidth="0">
        <w:col w:w="3390" w:space="832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2026-02-15T05:32:00Z</dcterms:created>
  <dcterms:modified xsi:type="dcterms:W3CDTF">2026-02-15T05:32:00Z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