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4897" w:right="0" w:firstLine="0"/>
        <w:jc w:val="left"/>
        <w:rPr>
          <w:sz w:val="74"/>
        </w:rPr>
      </w:pPr>
      <w:r>
        <w:rPr>
          <w:b/>
          <w:color w:val="FFFFFF"/>
          <w:spacing w:val="12"/>
          <w:sz w:val="74"/>
        </w:rPr>
        <w:t>Michael</w:t>
      </w:r>
      <w:r>
        <w:rPr>
          <w:b/>
          <w:color w:val="FFFFFF"/>
          <w:spacing w:val="31"/>
          <w:sz w:val="74"/>
        </w:rPr>
        <w:t> </w:t>
      </w:r>
      <w:r>
        <w:rPr>
          <w:color w:val="FFFFFF"/>
          <w:spacing w:val="9"/>
          <w:sz w:val="74"/>
        </w:rPr>
        <w:t>Davis</w:t>
      </w:r>
    </w:p>
    <w:p>
      <w:pPr>
        <w:spacing w:line="268" w:lineRule="auto" w:before="214"/>
        <w:ind w:left="3867" w:right="84" w:firstLine="0"/>
        <w:jc w:val="both"/>
        <w:rPr>
          <w:sz w:val="18"/>
        </w:rPr>
      </w:pPr>
      <w:r>
        <w:rPr>
          <w:b/>
          <w:color w:val="FFFFFF"/>
          <w:spacing w:val="-2"/>
          <w:w w:val="105"/>
          <w:sz w:val="18"/>
        </w:rPr>
        <w:t>Medical sales representative with expertise in pharmaceutical and device sales </w:t>
      </w:r>
      <w:r>
        <w:rPr>
          <w:color w:val="FFFFFF"/>
          <w:w w:val="105"/>
          <w:sz w:val="18"/>
        </w:rPr>
        <w:t>Results-driven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medical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sales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professional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with</w:t>
      </w:r>
      <w:r>
        <w:rPr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ﬁve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years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experience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in</w:t>
      </w:r>
      <w:r>
        <w:rPr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building client relationships, territory expansion, and product education</w:t>
      </w:r>
      <w:r>
        <w:rPr>
          <w:color w:val="FFFFFF"/>
          <w:w w:val="105"/>
          <w:sz w:val="18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708" w:right="283"/>
        </w:sectPr>
      </w:pPr>
    </w:p>
    <w:p>
      <w:pPr>
        <w:pStyle w:val="Heading1"/>
        <w:spacing w:line="280" w:lineRule="auto" w:before="220"/>
      </w:pPr>
      <w:r>
        <w:rPr>
          <w:color w:val="FFFFFF"/>
          <w:spacing w:val="-2"/>
        </w:rPr>
        <w:t>PERSONAL INFORMATION</w:t>
      </w:r>
    </w:p>
    <w:p>
      <w:pPr>
        <w:spacing w:before="70"/>
        <w:ind w:left="35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45818F"/>
          <w:spacing w:val="2"/>
          <w:sz w:val="20"/>
        </w:rPr>
        <w:t>PROFESSIONAL</w:t>
      </w:r>
      <w:r>
        <w:rPr>
          <w:b/>
          <w:color w:val="45818F"/>
          <w:spacing w:val="46"/>
          <w:sz w:val="20"/>
        </w:rPr>
        <w:t> </w:t>
      </w:r>
      <w:r>
        <w:rPr>
          <w:b/>
          <w:color w:val="45818F"/>
          <w:spacing w:val="-2"/>
          <w:sz w:val="20"/>
        </w:rPr>
        <w:t>EXPERIENCE</w:t>
      </w:r>
    </w:p>
    <w:p>
      <w:pPr>
        <w:spacing w:before="176"/>
        <w:ind w:left="35" w:right="0" w:firstLine="0"/>
        <w:jc w:val="left"/>
        <w:rPr>
          <w:sz w:val="18"/>
        </w:rPr>
      </w:pPr>
      <w:r>
        <w:rPr>
          <w:w w:val="105"/>
          <w:sz w:val="18"/>
        </w:rPr>
        <w:t>MEDICAL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REPRESENTATIVE</w:t>
      </w:r>
      <w:r>
        <w:rPr>
          <w:spacing w:val="3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4"/>
          <w:w w:val="105"/>
          <w:position w:val="2"/>
          <w:sz w:val="18"/>
        </w:rPr>
        <w:t> </w:t>
      </w:r>
      <w:r>
        <w:rPr>
          <w:w w:val="105"/>
          <w:sz w:val="18"/>
        </w:rPr>
        <w:t>MEDTECH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SOLUTIONS,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BOSTON,</w:t>
      </w:r>
      <w:r>
        <w:rPr>
          <w:spacing w:val="3"/>
          <w:w w:val="105"/>
          <w:sz w:val="18"/>
        </w:rPr>
        <w:t> </w:t>
      </w:r>
      <w:r>
        <w:rPr>
          <w:spacing w:val="-5"/>
          <w:w w:val="105"/>
          <w:sz w:val="18"/>
        </w:rPr>
        <w:t>MA</w:t>
      </w:r>
    </w:p>
    <w:p>
      <w:pPr>
        <w:spacing w:before="16"/>
        <w:ind w:left="35" w:right="0" w:firstLine="0"/>
        <w:jc w:val="left"/>
        <w:rPr>
          <w:sz w:val="18"/>
        </w:rPr>
      </w:pPr>
      <w:r>
        <w:rPr>
          <w:sz w:val="18"/>
        </w:rPr>
        <w:t>JULY</w:t>
      </w:r>
      <w:r>
        <w:rPr>
          <w:spacing w:val="10"/>
          <w:sz w:val="18"/>
        </w:rPr>
        <w:t> </w:t>
      </w:r>
      <w:r>
        <w:rPr>
          <w:sz w:val="18"/>
        </w:rPr>
        <w:t>2020</w:t>
      </w:r>
      <w:r>
        <w:rPr>
          <w:spacing w:val="10"/>
          <w:sz w:val="18"/>
        </w:rPr>
        <w:t> </w:t>
      </w:r>
      <w:r>
        <w:rPr>
          <w:sz w:val="18"/>
        </w:rPr>
        <w:t>–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880" w:bottom="280" w:left="708" w:right="283"/>
          <w:cols w:num="2" w:equalWidth="0">
            <w:col w:w="1504" w:space="2067"/>
            <w:col w:w="7358"/>
          </w:cols>
        </w:sectPr>
      </w:pPr>
    </w:p>
    <w:p>
      <w:pPr>
        <w:pStyle w:val="BodyText"/>
        <w:spacing w:before="198"/>
        <w:ind w:left="686"/>
      </w:pPr>
      <w:r>
        <w:rPr>
          <w:w w:val="105"/>
        </w:rPr>
        <w:t>(555)</w:t>
      </w:r>
      <w:r>
        <w:rPr>
          <w:spacing w:val="14"/>
          <w:w w:val="105"/>
        </w:rPr>
        <w:t> </w:t>
      </w:r>
      <w:r>
        <w:rPr>
          <w:w w:val="105"/>
        </w:rPr>
        <w:t>567-</w:t>
      </w:r>
      <w:r>
        <w:rPr>
          <w:spacing w:val="-4"/>
          <w:w w:val="105"/>
        </w:rPr>
        <w:t>2345</w:t>
      </w:r>
    </w:p>
    <w:p>
      <w:pPr>
        <w:pStyle w:val="BodyText"/>
        <w:spacing w:before="126"/>
      </w:pPr>
    </w:p>
    <w:p>
      <w:pPr>
        <w:pStyle w:val="BodyText"/>
        <w:spacing w:line="660" w:lineRule="auto"/>
        <w:ind w:left="686"/>
      </w:pPr>
      <w:hyperlink r:id="rId5">
        <w:r>
          <w:rPr>
            <w:spacing w:val="-2"/>
          </w:rPr>
          <w:t>michael.davis@email.com</w:t>
        </w:r>
      </w:hyperlink>
      <w:r>
        <w:rPr>
          <w:spacing w:val="-2"/>
        </w:rPr>
        <w:t> </w:t>
      </w:r>
      <w:r>
        <w:rPr>
          <w:w w:val="105"/>
        </w:rPr>
        <w:t>LinkedIn | Portfolio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43" w:lineRule="exact" w:before="126" w:after="0"/>
        <w:ind w:left="98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Exceeded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targets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b/>
          <w:w w:val="105"/>
          <w:sz w:val="18"/>
        </w:rPr>
        <w:t>30%</w:t>
      </w:r>
      <w:r>
        <w:rPr>
          <w:b/>
          <w:spacing w:val="19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strategic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189" w:lineRule="auto" w:before="37" w:after="0"/>
        <w:ind w:left="984" w:right="366" w:hanging="298"/>
        <w:jc w:val="left"/>
        <w:rPr>
          <w:b/>
          <w:sz w:val="18"/>
        </w:rPr>
      </w:pPr>
      <w:r>
        <w:rPr>
          <w:w w:val="105"/>
          <w:sz w:val="18"/>
        </w:rPr>
        <w:t>Educated health care professionals on </w:t>
      </w:r>
      <w:r>
        <w:rPr>
          <w:b/>
          <w:w w:val="105"/>
          <w:sz w:val="18"/>
        </w:rPr>
        <w:t>product benefits and compliance </w:t>
      </w:r>
      <w:r>
        <w:rPr>
          <w:b/>
          <w:spacing w:val="-2"/>
          <w:w w:val="105"/>
          <w:sz w:val="18"/>
        </w:rPr>
        <w:t>standards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240" w:lineRule="auto" w:before="44" w:after="0"/>
        <w:ind w:left="982" w:right="0" w:hanging="296"/>
        <w:jc w:val="left"/>
        <w:rPr>
          <w:sz w:val="18"/>
        </w:rPr>
      </w:pPr>
      <w:r>
        <w:rPr>
          <w:w w:val="105"/>
          <w:sz w:val="18"/>
        </w:rPr>
        <w:t>Grew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retention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7"/>
          <w:w w:val="105"/>
          <w:sz w:val="18"/>
        </w:rPr>
        <w:t> </w:t>
      </w:r>
      <w:r>
        <w:rPr>
          <w:b/>
          <w:w w:val="105"/>
          <w:sz w:val="18"/>
        </w:rPr>
        <w:t>25%</w:t>
      </w:r>
      <w:r>
        <w:rPr>
          <w:b/>
          <w:spacing w:val="1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developing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strong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partnerships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80" w:bottom="280" w:left="708" w:right="283"/>
          <w:cols w:num="2" w:equalWidth="0">
            <w:col w:w="2971" w:space="191"/>
            <w:col w:w="7767"/>
          </w:cols>
        </w:sectPr>
      </w:pPr>
    </w:p>
    <w:p>
      <w:pPr>
        <w:pStyle w:val="BodyText"/>
        <w:spacing w:line="194" w:lineRule="exact"/>
        <w:ind w:left="686"/>
      </w:pPr>
      <w:r>
        <w:rPr>
          <w:w w:val="105"/>
        </w:rPr>
        <w:t>Boston,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MA</w:t>
      </w:r>
    </w:p>
    <w:p>
      <w:pPr>
        <w:spacing w:before="74"/>
        <w:ind w:left="686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PHARMACEUTICAL</w:t>
      </w:r>
      <w:r>
        <w:rPr>
          <w:spacing w:val="45"/>
          <w:sz w:val="18"/>
        </w:rPr>
        <w:t> </w:t>
      </w:r>
      <w:r>
        <w:rPr>
          <w:sz w:val="18"/>
        </w:rPr>
        <w:t>SALES</w:t>
      </w:r>
      <w:r>
        <w:rPr>
          <w:spacing w:val="39"/>
          <w:sz w:val="18"/>
        </w:rPr>
        <w:t> </w:t>
      </w:r>
      <w:r>
        <w:rPr>
          <w:sz w:val="18"/>
        </w:rPr>
        <w:t>ASSOCIATE</w:t>
      </w:r>
      <w:r>
        <w:rPr>
          <w:spacing w:val="59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59"/>
          <w:position w:val="2"/>
          <w:sz w:val="18"/>
        </w:rPr>
        <w:t> </w:t>
      </w:r>
      <w:r>
        <w:rPr>
          <w:sz w:val="18"/>
        </w:rPr>
        <w:t>PHARMAGEN,</w:t>
      </w:r>
      <w:r>
        <w:rPr>
          <w:spacing w:val="59"/>
          <w:sz w:val="18"/>
        </w:rPr>
        <w:t> </w:t>
      </w:r>
      <w:r>
        <w:rPr>
          <w:sz w:val="18"/>
        </w:rPr>
        <w:t>PROVIDENCE,</w:t>
      </w:r>
      <w:r>
        <w:rPr>
          <w:spacing w:val="59"/>
          <w:sz w:val="18"/>
        </w:rPr>
        <w:t> </w:t>
      </w:r>
      <w:r>
        <w:rPr>
          <w:spacing w:val="-5"/>
          <w:sz w:val="18"/>
        </w:rPr>
        <w:t>RI</w:t>
      </w:r>
    </w:p>
    <w:p>
      <w:pPr>
        <w:spacing w:before="15"/>
        <w:ind w:left="686" w:right="0" w:firstLine="0"/>
        <w:jc w:val="left"/>
        <w:rPr>
          <w:sz w:val="18"/>
        </w:rPr>
      </w:pPr>
      <w:r>
        <w:rPr>
          <w:sz w:val="18"/>
        </w:rPr>
        <w:t>AUGUST</w:t>
      </w:r>
      <w:r>
        <w:rPr>
          <w:spacing w:val="19"/>
          <w:sz w:val="18"/>
        </w:rPr>
        <w:t> </w:t>
      </w:r>
      <w:r>
        <w:rPr>
          <w:sz w:val="18"/>
        </w:rPr>
        <w:t>2018</w:t>
      </w:r>
      <w:r>
        <w:rPr>
          <w:spacing w:val="20"/>
          <w:sz w:val="18"/>
        </w:rPr>
        <w:t> </w:t>
      </w:r>
      <w:r>
        <w:rPr>
          <w:sz w:val="18"/>
        </w:rPr>
        <w:t>–</w:t>
      </w:r>
      <w:r>
        <w:rPr>
          <w:spacing w:val="19"/>
          <w:sz w:val="18"/>
        </w:rPr>
        <w:t> </w:t>
      </w:r>
      <w:r>
        <w:rPr>
          <w:sz w:val="18"/>
        </w:rPr>
        <w:t>JUNE</w:t>
      </w:r>
      <w:r>
        <w:rPr>
          <w:spacing w:val="20"/>
          <w:sz w:val="18"/>
        </w:rPr>
        <w:t> </w:t>
      </w:r>
      <w:r>
        <w:rPr>
          <w:spacing w:val="-4"/>
          <w:sz w:val="18"/>
        </w:rPr>
        <w:t>2020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880" w:bottom="280" w:left="708" w:right="283"/>
          <w:cols w:num="2" w:equalWidth="0">
            <w:col w:w="1722" w:space="1199"/>
            <w:col w:w="8008"/>
          </w:cols>
        </w:sectPr>
      </w:pPr>
    </w:p>
    <w:p>
      <w:pPr>
        <w:pStyle w:val="BodyText"/>
        <w:spacing w:before="10"/>
        <w:rPr>
          <w:sz w:val="20"/>
        </w:rPr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19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</w:tabs>
        <w:spacing w:line="336" w:lineRule="exact" w:before="142" w:after="0"/>
        <w:ind w:left="331" w:right="0" w:hanging="296"/>
        <w:jc w:val="left"/>
        <w:rPr>
          <w:b/>
          <w:sz w:val="18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7"/>
          <w:w w:val="105"/>
          <w:sz w:val="18"/>
        </w:rPr>
        <w:t> </w:t>
      </w:r>
      <w:r>
        <w:rPr>
          <w:b/>
          <w:w w:val="105"/>
          <w:sz w:val="18"/>
        </w:rPr>
        <w:t>multi-state</w:t>
      </w:r>
      <w:r>
        <w:rPr>
          <w:b/>
          <w:spacing w:val="16"/>
          <w:w w:val="105"/>
          <w:sz w:val="18"/>
        </w:rPr>
        <w:t> </w:t>
      </w:r>
      <w:r>
        <w:rPr>
          <w:b/>
          <w:w w:val="105"/>
          <w:sz w:val="18"/>
        </w:rPr>
        <w:t>sales</w:t>
      </w:r>
      <w:r>
        <w:rPr>
          <w:b/>
          <w:spacing w:val="17"/>
          <w:w w:val="105"/>
          <w:sz w:val="18"/>
        </w:rPr>
        <w:t> </w:t>
      </w:r>
      <w:r>
        <w:rPr>
          <w:b/>
          <w:w w:val="105"/>
          <w:sz w:val="18"/>
        </w:rPr>
        <w:t>territory</w:t>
      </w:r>
      <w:r>
        <w:rPr>
          <w:w w:val="105"/>
          <w:sz w:val="18"/>
        </w:rPr>
        <w:t>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7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15%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</w:tabs>
        <w:spacing w:line="324" w:lineRule="exact" w:before="0" w:after="0"/>
        <w:ind w:left="331" w:right="0" w:hanging="296"/>
        <w:jc w:val="left"/>
        <w:rPr>
          <w:b/>
          <w:sz w:val="18"/>
        </w:rPr>
      </w:pPr>
      <w:r>
        <w:rPr>
          <w:w w:val="105"/>
          <w:sz w:val="18"/>
        </w:rPr>
        <w:t>Built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relationships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3"/>
          <w:w w:val="105"/>
          <w:sz w:val="18"/>
        </w:rPr>
        <w:t> </w:t>
      </w:r>
      <w:r>
        <w:rPr>
          <w:b/>
          <w:w w:val="105"/>
          <w:sz w:val="18"/>
        </w:rPr>
        <w:t>doctors,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pharmacists,</w:t>
      </w:r>
      <w:r>
        <w:rPr>
          <w:b/>
          <w:spacing w:val="14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health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care</w:t>
      </w:r>
      <w:r>
        <w:rPr>
          <w:b/>
          <w:spacing w:val="12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providers</w:t>
      </w:r>
    </w:p>
    <w:p>
      <w:pPr>
        <w:pStyle w:val="ListParagraph"/>
        <w:spacing w:after="0" w:line="324" w:lineRule="exact"/>
        <w:jc w:val="left"/>
        <w:rPr>
          <w:b/>
          <w:sz w:val="18"/>
        </w:rPr>
        <w:sectPr>
          <w:type w:val="continuous"/>
          <w:pgSz w:w="11920" w:h="16860"/>
          <w:pgMar w:top="880" w:bottom="280" w:left="708" w:right="283"/>
          <w:cols w:num="2" w:equalWidth="0">
            <w:col w:w="1273" w:space="2539"/>
            <w:col w:w="7117"/>
          </w:cols>
        </w:sectPr>
      </w:pP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189" w:lineRule="auto" w:before="49" w:after="0"/>
        <w:ind w:left="537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Medical device and pharmaceutical sales</w:t>
      </w:r>
    </w:p>
    <w:p>
      <w:pPr>
        <w:pStyle w:val="Heading1"/>
        <w:spacing w:before="158"/>
        <w:ind w:left="240"/>
      </w:pPr>
      <w:r>
        <w:rPr>
          <w:b w:val="0"/>
        </w:rPr>
        <w:br w:type="column"/>
      </w:r>
      <w:r>
        <w:rPr>
          <w:color w:val="45818F"/>
          <w:spacing w:val="-2"/>
        </w:rPr>
        <w:t>EDUCATION</w:t>
      </w:r>
    </w:p>
    <w:p>
      <w:pPr>
        <w:pStyle w:val="Heading1"/>
        <w:spacing w:after="0"/>
        <w:sectPr>
          <w:type w:val="continuous"/>
          <w:pgSz w:w="11920" w:h="16860"/>
          <w:pgMar w:top="880" w:bottom="280" w:left="708" w:right="283"/>
          <w:cols w:num="2" w:equalWidth="0">
            <w:col w:w="2429" w:space="937"/>
            <w:col w:w="7563"/>
          </w:cols>
        </w:sectPr>
      </w:pP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189" w:lineRule="auto" w:before="104" w:after="0"/>
        <w:ind w:left="537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Relationship building and key account management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55" w:lineRule="exact" w:before="0" w:after="0"/>
        <w:ind w:left="536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University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Massachusetts,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Bachelor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Science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Biology</w:t>
      </w:r>
      <w:r>
        <w:rPr>
          <w:spacing w:val="13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14"/>
          <w:w w:val="105"/>
          <w:position w:val="2"/>
          <w:sz w:val="18"/>
        </w:rPr>
        <w:t> </w:t>
      </w:r>
      <w:r>
        <w:rPr>
          <w:w w:val="105"/>
          <w:sz w:val="18"/>
        </w:rPr>
        <w:t>May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p>
      <w:pPr>
        <w:pStyle w:val="ListParagraph"/>
        <w:spacing w:after="0" w:line="355" w:lineRule="exact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708" w:right="283"/>
          <w:cols w:num="2" w:equalWidth="0">
            <w:col w:w="2816" w:space="551"/>
            <w:col w:w="7562"/>
          </w:cols>
        </w:sectPr>
      </w:pP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189" w:lineRule="auto" w:before="102" w:after="0"/>
        <w:ind w:left="537" w:right="38" w:hanging="298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29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29590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295900">
                                <a:moveTo>
                                  <a:pt x="1600187" y="5133962"/>
                                </a:moveTo>
                                <a:lnTo>
                                  <a:pt x="1595335" y="5094617"/>
                                </a:lnTo>
                                <a:lnTo>
                                  <a:pt x="1581073" y="5057635"/>
                                </a:lnTo>
                                <a:lnTo>
                                  <a:pt x="1558251" y="5025237"/>
                                </a:lnTo>
                                <a:lnTo>
                                  <a:pt x="1528229" y="4999329"/>
                                </a:lnTo>
                                <a:lnTo>
                                  <a:pt x="1492808" y="4981499"/>
                                </a:lnTo>
                                <a:lnTo>
                                  <a:pt x="1454137" y="4972824"/>
                                </a:lnTo>
                                <a:lnTo>
                                  <a:pt x="1438262" y="4972037"/>
                                </a:lnTo>
                                <a:lnTo>
                                  <a:pt x="0" y="4972037"/>
                                </a:lnTo>
                                <a:lnTo>
                                  <a:pt x="0" y="5295887"/>
                                </a:lnTo>
                                <a:lnTo>
                                  <a:pt x="1438262" y="5295887"/>
                                </a:lnTo>
                                <a:lnTo>
                                  <a:pt x="1477619" y="5291036"/>
                                </a:lnTo>
                                <a:lnTo>
                                  <a:pt x="1514602" y="5276774"/>
                                </a:lnTo>
                                <a:lnTo>
                                  <a:pt x="1546999" y="5253952"/>
                                </a:lnTo>
                                <a:lnTo>
                                  <a:pt x="1572907" y="5223929"/>
                                </a:lnTo>
                                <a:lnTo>
                                  <a:pt x="1590725" y="5188509"/>
                                </a:lnTo>
                                <a:lnTo>
                                  <a:pt x="1599412" y="5149837"/>
                                </a:lnTo>
                                <a:lnTo>
                                  <a:pt x="1600187" y="5133962"/>
                                </a:lnTo>
                                <a:close/>
                              </a:path>
                              <a:path w="7568565" h="5295900">
                                <a:moveTo>
                                  <a:pt x="2352662" y="3082899"/>
                                </a:moveTo>
                                <a:lnTo>
                                  <a:pt x="2346452" y="3035668"/>
                                </a:lnTo>
                                <a:lnTo>
                                  <a:pt x="2331135" y="2990558"/>
                                </a:lnTo>
                                <a:lnTo>
                                  <a:pt x="2307310" y="2949295"/>
                                </a:lnTo>
                                <a:lnTo>
                                  <a:pt x="2275903" y="2913481"/>
                                </a:lnTo>
                                <a:lnTo>
                                  <a:pt x="2238108" y="2884487"/>
                                </a:lnTo>
                                <a:lnTo>
                                  <a:pt x="2195385" y="2863418"/>
                                </a:lnTo>
                                <a:lnTo>
                                  <a:pt x="2149360" y="2851086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33737"/>
                                </a:lnTo>
                                <a:lnTo>
                                  <a:pt x="2117737" y="3333737"/>
                                </a:lnTo>
                                <a:lnTo>
                                  <a:pt x="2125675" y="3333356"/>
                                </a:lnTo>
                                <a:lnTo>
                                  <a:pt x="2164969" y="3327527"/>
                                </a:lnTo>
                                <a:lnTo>
                                  <a:pt x="2210079" y="3312210"/>
                                </a:lnTo>
                                <a:lnTo>
                                  <a:pt x="2251341" y="3288385"/>
                                </a:lnTo>
                                <a:lnTo>
                                  <a:pt x="2287155" y="3256978"/>
                                </a:lnTo>
                                <a:lnTo>
                                  <a:pt x="2316149" y="3219183"/>
                                </a:lnTo>
                                <a:lnTo>
                                  <a:pt x="2337219" y="3176460"/>
                                </a:lnTo>
                                <a:lnTo>
                                  <a:pt x="2349550" y="3130435"/>
                                </a:lnTo>
                                <a:lnTo>
                                  <a:pt x="2352662" y="3098812"/>
                                </a:lnTo>
                                <a:lnTo>
                                  <a:pt x="2352662" y="3082899"/>
                                </a:lnTo>
                                <a:close/>
                              </a:path>
                              <a:path w="7568565" h="529590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052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290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198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5529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208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340" id="docshape3" coordorigin="0,0" coordsize="11919,8340" path="m315,0l0,0,0,4080,315,4080,315,0xm2520,8085l2520,8072,2519,8060,2517,8048,2515,8035,2512,8023,2509,8011,2505,7999,2501,7987,2496,7976,2490,7965,2484,7954,2477,7943,2470,7933,2462,7923,2454,7914,2445,7905,2436,7896,2427,7888,2417,7880,2407,7873,2396,7866,2385,7860,2374,7854,2363,7849,2351,7845,2339,7841,2327,7838,2315,7835,2302,7833,2290,7831,2278,7830,2265,7830,0,7830,0,8340,2265,8340,2278,8340,2290,8339,2302,8337,2315,8335,2327,8332,2339,8329,2351,8325,2363,8321,2374,8316,2385,8310,2396,8304,2407,8297,2417,8290,2427,8282,2436,8274,2445,8265,2454,8256,2462,8247,2470,8237,2477,8227,2484,8216,2490,8205,2496,8194,2501,8183,2505,8171,2509,8159,2512,8147,2515,8135,2517,8122,2519,8110,2520,8098,2520,8085xm3705,4855l3704,4842,3702,4818,3700,4805,3695,4781,3692,4768,3685,4744,3681,4733,3671,4710,3666,4698,3654,4676,3647,4665,3634,4645,3626,4635,3610,4615,3602,4606,3584,4588,3575,4580,3555,4564,3545,4556,3525,4543,3514,4536,3492,4524,3480,4519,3457,4509,3446,4505,3422,4498,3409,4495,3385,4490,3372,4488,3348,4486,3335,4485,0,4485,0,5250,3335,5250,3348,5249,3372,5247,3385,5245,3409,5240,3422,5237,3446,5230,3457,5226,3480,5216,3492,5211,3514,5199,3525,5192,3545,5179,3555,5171,3575,5155,3584,5147,3602,5129,3610,5120,3626,5100,3634,5090,3647,5070,3654,5059,3666,5037,3671,5025,3681,5002,3685,4991,3692,4967,3695,4954,3700,4930,3702,4917,3704,4893,3705,4880,3705,4855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520;width:261;height:255" type="#_x0000_t75" id="docshape5" stroked="false">
                  <v:imagedata r:id="rId6" o:title=""/>
                </v:shape>
                <v:shape style="position:absolute;left:945;top:6030;width:261;height:300" type="#_x0000_t75" id="docshape6" stroked="false">
                  <v:imagedata r:id="rId7" o:title=""/>
                </v:shape>
                <v:shape style="position:absolute;left:945;top:6645;width:261;height:226" type="#_x0000_t75" id="docshape7" stroked="false">
                  <v:imagedata r:id="rId8" o:title=""/>
                </v:shape>
                <v:shape style="position:absolute;left:945;top:71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Territory development and </w:t>
      </w:r>
      <w:r>
        <w:rPr>
          <w:spacing w:val="-2"/>
          <w:w w:val="105"/>
          <w:sz w:val="18"/>
        </w:rPr>
        <w:t>expansion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189" w:lineRule="auto" w:before="110" w:after="0"/>
        <w:ind w:left="537" w:right="279" w:hanging="298"/>
        <w:jc w:val="left"/>
        <w:rPr>
          <w:position w:val="-4"/>
          <w:sz w:val="31"/>
        </w:rPr>
      </w:pPr>
      <w:r>
        <w:rPr>
          <w:w w:val="105"/>
          <w:sz w:val="18"/>
        </w:rPr>
        <w:t>Compliance with health care regulations</w:t>
      </w:r>
    </w:p>
    <w:p>
      <w:pPr>
        <w:pStyle w:val="Heading1"/>
        <w:spacing w:line="200" w:lineRule="exact"/>
        <w:ind w:left="240"/>
      </w:pPr>
      <w:r>
        <w:rPr>
          <w:b w:val="0"/>
        </w:rPr>
        <w:br w:type="column"/>
      </w:r>
      <w:r>
        <w:rPr>
          <w:color w:val="45818F"/>
          <w:spacing w:val="-2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240" w:lineRule="auto" w:before="107" w:after="0"/>
        <w:ind w:left="53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Certified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National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Pharmaceutical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Representative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(CNPR)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April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sectPr>
      <w:type w:val="continuous"/>
      <w:pgSz w:w="11920" w:h="16860"/>
      <w:pgMar w:top="880" w:bottom="280" w:left="708" w:right="283"/>
      <w:cols w:num="2" w:equalWidth="0">
        <w:col w:w="2840" w:space="526"/>
        <w:col w:w="7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8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6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5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ichael.dav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2026-02-20T11:41:49Z</dcterms:created>
  <dcterms:modified xsi:type="dcterms:W3CDTF">2026-02-20T11:41:49Z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