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8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2"/>
          <w:sz w:val="74"/>
        </w:rPr>
        <w:t>Michael</w:t>
      </w:r>
      <w:r>
        <w:rPr>
          <w:rFonts w:ascii="Arial"/>
          <w:b/>
          <w:color w:val="FFFFFF"/>
          <w:spacing w:val="46"/>
          <w:sz w:val="74"/>
        </w:rPr>
        <w:t> </w:t>
      </w:r>
      <w:r>
        <w:rPr>
          <w:rFonts w:ascii="Microsoft Sans Serif"/>
          <w:color w:val="FFFFFF"/>
          <w:spacing w:val="10"/>
          <w:sz w:val="74"/>
        </w:rPr>
        <w:t>Johnson</w:t>
      </w:r>
    </w:p>
    <w:p>
      <w:pPr>
        <w:pStyle w:val="Heading1"/>
        <w:spacing w:before="147"/>
        <w:ind w:left="448"/>
      </w:pPr>
      <w:r>
        <w:rPr>
          <w:color w:val="FFFFFF"/>
        </w:rPr>
        <w:t>ICU</w:t>
      </w:r>
      <w:r>
        <w:rPr>
          <w:color w:val="FFFFFF"/>
          <w:spacing w:val="22"/>
        </w:rPr>
        <w:t> </w:t>
      </w:r>
      <w:r>
        <w:rPr>
          <w:color w:val="FFFFFF"/>
        </w:rPr>
        <w:t>Registered</w:t>
      </w:r>
      <w:r>
        <w:rPr>
          <w:color w:val="FFFFFF"/>
          <w:spacing w:val="22"/>
        </w:rPr>
        <w:t> </w:t>
      </w:r>
      <w:r>
        <w:rPr>
          <w:color w:val="FFFFFF"/>
          <w:spacing w:val="-4"/>
        </w:rPr>
        <w:t>Nurse</w:t>
      </w:r>
    </w:p>
    <w:p>
      <w:pPr>
        <w:spacing w:line="259" w:lineRule="auto" w:before="176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Intensive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care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unit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(ICU)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nurse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Master’s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degree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nursing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expertise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assessing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patients,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implementing care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plans,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communicating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family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members.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Certifications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include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Pediatric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Advanced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Life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Support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(PALS).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before="102"/>
      </w:pPr>
      <w:r>
        <w:rPr>
          <w:color w:val="6A0000"/>
        </w:rPr>
        <w:t>PERSONAL</w:t>
      </w:r>
      <w:r>
        <w:rPr>
          <w:color w:val="6A0000"/>
          <w:spacing w:val="-10"/>
        </w:rPr>
        <w:t> </w:t>
      </w:r>
      <w:r>
        <w:rPr>
          <w:color w:val="6A0000"/>
          <w:spacing w:val="-2"/>
        </w:rPr>
        <w:t>INFORMATION</w:t>
      </w:r>
    </w:p>
    <w:p>
      <w:pPr>
        <w:pStyle w:val="BodyText"/>
        <w:spacing w:before="143"/>
        <w:rPr>
          <w:rFonts w:ascii="Arial"/>
          <w:b/>
          <w:sz w:val="22"/>
        </w:rPr>
      </w:pPr>
    </w:p>
    <w:p>
      <w:pPr>
        <w:pStyle w:val="BodyText"/>
        <w:spacing w:before="1"/>
        <w:ind w:left="802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spacing w:line="110" w:lineRule="exact"/>
        <w:ind w:left="802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6A0000"/>
        </w:rPr>
        <w:t>PROFESSIONAL</w:t>
      </w:r>
      <w:r>
        <w:rPr>
          <w:color w:val="6A0000"/>
          <w:spacing w:val="-8"/>
        </w:rPr>
        <w:t> </w:t>
      </w:r>
      <w:r>
        <w:rPr>
          <w:color w:val="6A0000"/>
          <w:spacing w:val="-2"/>
        </w:rPr>
        <w:t>EXPERIENCE</w:t>
      </w:r>
    </w:p>
    <w:p>
      <w:pPr>
        <w:pStyle w:val="BodyText"/>
        <w:spacing w:before="82"/>
        <w:rPr>
          <w:rFonts w:ascii="Arial"/>
          <w:b/>
          <w:sz w:val="22"/>
        </w:rPr>
      </w:pPr>
    </w:p>
    <w:p>
      <w:pPr>
        <w:pStyle w:val="BodyText"/>
        <w:spacing w:line="252" w:lineRule="auto"/>
        <w:ind w:left="225" w:right="181"/>
      </w:pPr>
      <w:r>
        <w:rPr>
          <w:w w:val="125"/>
        </w:rPr>
        <w:t>ICU</w:t>
      </w:r>
      <w:r>
        <w:rPr>
          <w:spacing w:val="40"/>
          <w:w w:val="125"/>
        </w:rPr>
        <w:t> </w:t>
      </w:r>
      <w:r>
        <w:rPr>
          <w:w w:val="125"/>
        </w:rPr>
        <w:t>REGISTERED</w:t>
      </w:r>
      <w:r>
        <w:rPr>
          <w:spacing w:val="40"/>
          <w:w w:val="125"/>
        </w:rPr>
        <w:t> </w:t>
      </w:r>
      <w:r>
        <w:rPr>
          <w:w w:val="125"/>
        </w:rPr>
        <w:t>NURSE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JOHNS</w:t>
      </w:r>
      <w:r>
        <w:rPr>
          <w:spacing w:val="40"/>
          <w:w w:val="125"/>
        </w:rPr>
        <w:t> </w:t>
      </w:r>
      <w:r>
        <w:rPr>
          <w:w w:val="125"/>
        </w:rPr>
        <w:t>HOPKINS</w:t>
      </w:r>
      <w:r>
        <w:rPr>
          <w:spacing w:val="40"/>
          <w:w w:val="125"/>
        </w:rPr>
        <w:t> </w:t>
      </w:r>
      <w:r>
        <w:rPr>
          <w:w w:val="125"/>
        </w:rPr>
        <w:t>HOSPITAL,</w:t>
      </w:r>
      <w:r>
        <w:rPr>
          <w:spacing w:val="40"/>
          <w:w w:val="125"/>
        </w:rPr>
        <w:t> </w:t>
      </w:r>
      <w:r>
        <w:rPr>
          <w:w w:val="125"/>
        </w:rPr>
        <w:t>BALTIMORE, </w:t>
      </w:r>
      <w:r>
        <w:rPr>
          <w:spacing w:val="-6"/>
          <w:w w:val="125"/>
        </w:rPr>
        <w:t>MD</w:t>
      </w:r>
    </w:p>
    <w:p>
      <w:pPr>
        <w:pStyle w:val="BodyText"/>
        <w:spacing w:line="215" w:lineRule="exact"/>
        <w:ind w:left="225"/>
      </w:pPr>
      <w:r>
        <w:rPr>
          <w:w w:val="125"/>
        </w:rPr>
        <w:t>JANUARY</w:t>
      </w:r>
      <w:r>
        <w:rPr>
          <w:spacing w:val="22"/>
          <w:w w:val="125"/>
        </w:rPr>
        <w:t> </w:t>
      </w:r>
      <w:r>
        <w:rPr>
          <w:w w:val="125"/>
        </w:rPr>
        <w:t>2020</w:t>
      </w:r>
      <w:r>
        <w:rPr>
          <w:spacing w:val="22"/>
          <w:w w:val="125"/>
        </w:rPr>
        <w:t> </w:t>
      </w:r>
      <w:r>
        <w:rPr>
          <w:w w:val="125"/>
        </w:rPr>
        <w:t>–</w:t>
      </w:r>
      <w:r>
        <w:rPr>
          <w:spacing w:val="23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580" w:bottom="280" w:left="425" w:right="708"/>
          <w:cols w:num="2" w:equalWidth="0">
            <w:col w:w="2916" w:space="841"/>
            <w:col w:w="7030"/>
          </w:cols>
        </w:sectPr>
      </w:pPr>
    </w:p>
    <w:p>
      <w:pPr>
        <w:pStyle w:val="BodyText"/>
      </w:pPr>
    </w:p>
    <w:p>
      <w:pPr>
        <w:pStyle w:val="BodyText"/>
        <w:spacing w:before="201"/>
      </w:pPr>
    </w:p>
    <w:p>
      <w:pPr>
        <w:pStyle w:val="BodyText"/>
        <w:ind w:left="802"/>
      </w:pPr>
      <w:r>
        <w:rPr>
          <w:color w:val="424242"/>
          <w:spacing w:val="-2"/>
          <w:w w:val="130"/>
        </w:rPr>
        <w:t>LinkedIn</w:t>
      </w: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spacing w:line="216" w:lineRule="exact" w:before="1"/>
        <w:ind w:left="802"/>
      </w:pPr>
      <w:r>
        <w:rPr>
          <w:color w:val="424242"/>
          <w:w w:val="125"/>
        </w:rPr>
        <w:t>Baltimore,</w:t>
      </w:r>
      <w:r>
        <w:rPr>
          <w:color w:val="424242"/>
          <w:spacing w:val="-5"/>
          <w:w w:val="125"/>
        </w:rPr>
        <w:t> MD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38" w:after="0"/>
        <w:ind w:left="1099" w:right="195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Conduct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comprehensive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assessments,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resulting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early detection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treatment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critical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health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issues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29" w:after="0"/>
        <w:ind w:left="1098" w:right="0" w:hanging="296"/>
        <w:jc w:val="left"/>
        <w:rPr>
          <w:sz w:val="18"/>
        </w:rPr>
      </w:pPr>
      <w:r>
        <w:rPr>
          <w:w w:val="130"/>
          <w:sz w:val="18"/>
        </w:rPr>
        <w:t>Implement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manage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care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plans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ICU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patients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0" w:after="0"/>
        <w:ind w:left="1098" w:right="0" w:hanging="296"/>
        <w:jc w:val="left"/>
        <w:rPr>
          <w:sz w:val="18"/>
        </w:rPr>
      </w:pPr>
      <w:r>
        <w:rPr>
          <w:w w:val="125"/>
          <w:sz w:val="18"/>
        </w:rPr>
        <w:t>Communicate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complex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medical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information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patients'</w:t>
      </w:r>
      <w:r>
        <w:rPr>
          <w:spacing w:val="44"/>
          <w:w w:val="125"/>
          <w:sz w:val="18"/>
        </w:rPr>
        <w:t> </w:t>
      </w:r>
      <w:r>
        <w:rPr>
          <w:spacing w:val="-2"/>
          <w:w w:val="125"/>
          <w:sz w:val="18"/>
        </w:rPr>
        <w:t>families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186" w:space="1218"/>
            <w:col w:w="7383"/>
          </w:cols>
        </w:sectPr>
      </w:pPr>
    </w:p>
    <w:p>
      <w:pPr>
        <w:pStyle w:val="BodyText"/>
        <w:spacing w:before="170"/>
        <w:rPr>
          <w:sz w:val="22"/>
        </w:rPr>
      </w:pPr>
    </w:p>
    <w:p>
      <w:pPr>
        <w:pStyle w:val="Heading1"/>
      </w:pPr>
      <w:r>
        <w:rPr>
          <w:color w:val="6A0000"/>
          <w:spacing w:val="-2"/>
        </w:rPr>
        <w:t>EDUCATION</w:t>
      </w:r>
    </w:p>
    <w:p>
      <w:pPr>
        <w:pStyle w:val="BodyText"/>
        <w:spacing w:line="244" w:lineRule="auto" w:before="232"/>
        <w:ind w:left="114"/>
      </w:pPr>
      <w:r>
        <w:rPr>
          <w:w w:val="125"/>
        </w:rPr>
        <w:t>Post-Master’s Certificate in Critical Care Nursing</w:t>
      </w:r>
    </w:p>
    <w:p>
      <w:pPr>
        <w:pStyle w:val="BodyText"/>
        <w:spacing w:before="16"/>
        <w:ind w:left="114"/>
      </w:pPr>
      <w:r>
        <w:rPr>
          <w:w w:val="125"/>
        </w:rPr>
        <w:t>Duke</w:t>
      </w:r>
      <w:r>
        <w:rPr>
          <w:spacing w:val="31"/>
          <w:w w:val="125"/>
        </w:rPr>
        <w:t> </w:t>
      </w:r>
      <w:r>
        <w:rPr>
          <w:w w:val="125"/>
        </w:rPr>
        <w:t>University,</w:t>
      </w:r>
      <w:r>
        <w:rPr>
          <w:spacing w:val="32"/>
          <w:w w:val="125"/>
        </w:rPr>
        <w:t> </w:t>
      </w:r>
      <w:r>
        <w:rPr>
          <w:w w:val="125"/>
        </w:rPr>
        <w:t>Durham,</w:t>
      </w:r>
      <w:r>
        <w:rPr>
          <w:spacing w:val="31"/>
          <w:w w:val="125"/>
        </w:rPr>
        <w:t> </w:t>
      </w:r>
      <w:r>
        <w:rPr>
          <w:spacing w:val="-5"/>
          <w:w w:val="125"/>
        </w:rPr>
        <w:t>NC</w:t>
      </w:r>
    </w:p>
    <w:p>
      <w:pPr>
        <w:pStyle w:val="BodyText"/>
        <w:spacing w:before="71"/>
      </w:pPr>
    </w:p>
    <w:p>
      <w:pPr>
        <w:pStyle w:val="BodyText"/>
        <w:spacing w:line="261" w:lineRule="auto"/>
        <w:ind w:left="114"/>
      </w:pPr>
      <w:r>
        <w:rPr>
          <w:w w:val="125"/>
        </w:rPr>
        <w:t>Master of Science in Nursing </w:t>
      </w:r>
      <w:r>
        <w:rPr>
          <w:spacing w:val="-2"/>
          <w:w w:val="125"/>
        </w:rPr>
        <w:t>(MSN)</w:t>
      </w:r>
    </w:p>
    <w:p>
      <w:pPr>
        <w:pStyle w:val="BodyText"/>
        <w:spacing w:line="206" w:lineRule="exact"/>
        <w:ind w:left="114"/>
      </w:pPr>
      <w:r>
        <w:rPr>
          <w:w w:val="125"/>
        </w:rPr>
        <w:t>University</w:t>
      </w:r>
      <w:r>
        <w:rPr>
          <w:spacing w:val="13"/>
          <w:w w:val="125"/>
        </w:rPr>
        <w:t> </w:t>
      </w:r>
      <w:r>
        <w:rPr>
          <w:w w:val="125"/>
        </w:rPr>
        <w:t>of</w:t>
      </w:r>
      <w:r>
        <w:rPr>
          <w:spacing w:val="13"/>
          <w:w w:val="125"/>
        </w:rPr>
        <w:t> </w:t>
      </w:r>
      <w:r>
        <w:rPr>
          <w:spacing w:val="-2"/>
          <w:w w:val="125"/>
        </w:rPr>
        <w:t>Pennsylvania,</w:t>
      </w:r>
    </w:p>
    <w:p>
      <w:pPr>
        <w:pStyle w:val="BodyText"/>
        <w:spacing w:before="20"/>
        <w:ind w:left="114"/>
      </w:pPr>
      <w:r>
        <w:rPr>
          <w:spacing w:val="2"/>
          <w:w w:val="125"/>
        </w:rPr>
        <w:t>Philadelphia,</w:t>
      </w:r>
      <w:r>
        <w:rPr>
          <w:spacing w:val="37"/>
          <w:w w:val="130"/>
        </w:rPr>
        <w:t> </w:t>
      </w:r>
      <w:r>
        <w:rPr>
          <w:spacing w:val="-5"/>
          <w:w w:val="130"/>
        </w:rPr>
        <w:t>PA</w:t>
      </w:r>
    </w:p>
    <w:p>
      <w:pPr>
        <w:pStyle w:val="BodyText"/>
        <w:spacing w:before="71"/>
      </w:pPr>
    </w:p>
    <w:p>
      <w:pPr>
        <w:pStyle w:val="BodyText"/>
        <w:spacing w:line="244" w:lineRule="auto"/>
        <w:ind w:left="114"/>
      </w:pPr>
      <w:r>
        <w:rPr>
          <w:w w:val="130"/>
        </w:rPr>
        <w:t>Bachelor of Science in Nursing </w:t>
      </w:r>
      <w:r>
        <w:rPr>
          <w:spacing w:val="-4"/>
          <w:w w:val="130"/>
        </w:rPr>
        <w:t>(BSN)</w:t>
      </w:r>
    </w:p>
    <w:p>
      <w:pPr>
        <w:pStyle w:val="BodyText"/>
        <w:spacing w:line="261" w:lineRule="auto" w:before="17"/>
        <w:ind w:left="114"/>
      </w:pPr>
      <w:r>
        <w:rPr>
          <w:w w:val="125"/>
        </w:rPr>
        <w:t>Johns Hopkins University, Baltimore, MD</w:t>
      </w:r>
    </w:p>
    <w:p>
      <w:pPr>
        <w:pStyle w:val="BodyText"/>
        <w:spacing w:before="31"/>
      </w:pPr>
    </w:p>
    <w:p>
      <w:pPr>
        <w:pStyle w:val="Heading1"/>
      </w:pPr>
      <w:r>
        <w:rPr>
          <w:color w:val="6A0000"/>
        </w:rPr>
        <w:t>KEY</w:t>
      </w:r>
      <w:r>
        <w:rPr>
          <w:color w:val="6A0000"/>
          <w:spacing w:val="-8"/>
        </w:rPr>
        <w:t> </w:t>
      </w:r>
      <w:r>
        <w:rPr>
          <w:color w:val="6A0000"/>
          <w:spacing w:val="-2"/>
        </w:rPr>
        <w:t>SKILLS</w:t>
      </w:r>
    </w:p>
    <w:p>
      <w:pPr>
        <w:pStyle w:val="BodyText"/>
        <w:spacing w:line="268" w:lineRule="auto" w:before="7"/>
        <w:ind w:left="225"/>
      </w:pPr>
      <w:r>
        <w:rPr/>
        <w:br w:type="column"/>
      </w:r>
      <w:r>
        <w:rPr>
          <w:w w:val="125"/>
        </w:rPr>
        <w:t>CRITICAL</w:t>
      </w:r>
      <w:r>
        <w:rPr>
          <w:spacing w:val="40"/>
          <w:w w:val="125"/>
        </w:rPr>
        <w:t> </w:t>
      </w:r>
      <w:r>
        <w:rPr>
          <w:w w:val="125"/>
        </w:rPr>
        <w:t>CARE</w:t>
      </w:r>
      <w:r>
        <w:rPr>
          <w:spacing w:val="40"/>
          <w:w w:val="125"/>
        </w:rPr>
        <w:t> </w:t>
      </w:r>
      <w:r>
        <w:rPr>
          <w:w w:val="125"/>
        </w:rPr>
        <w:t>NURSE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UNIVERSITY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PENNSYLVANIA</w:t>
      </w:r>
      <w:r>
        <w:rPr>
          <w:spacing w:val="40"/>
          <w:w w:val="125"/>
        </w:rPr>
        <w:t> </w:t>
      </w:r>
      <w:r>
        <w:rPr>
          <w:w w:val="125"/>
        </w:rPr>
        <w:t>HOSPITAL, PHILADELPHIA, PA</w:t>
      </w:r>
    </w:p>
    <w:p>
      <w:pPr>
        <w:pStyle w:val="BodyText"/>
        <w:spacing w:line="199" w:lineRule="exact"/>
        <w:ind w:left="225"/>
      </w:pPr>
      <w:r>
        <w:rPr>
          <w:w w:val="120"/>
        </w:rPr>
        <w:t>JUNE</w:t>
      </w:r>
      <w:r>
        <w:rPr>
          <w:spacing w:val="50"/>
          <w:w w:val="120"/>
        </w:rPr>
        <w:t> </w:t>
      </w:r>
      <w:r>
        <w:rPr>
          <w:w w:val="120"/>
        </w:rPr>
        <w:t>2017</w:t>
      </w:r>
      <w:r>
        <w:rPr>
          <w:spacing w:val="51"/>
          <w:w w:val="120"/>
        </w:rPr>
        <w:t> </w:t>
      </w:r>
      <w:r>
        <w:rPr>
          <w:w w:val="120"/>
        </w:rPr>
        <w:t>–</w:t>
      </w:r>
      <w:r>
        <w:rPr>
          <w:spacing w:val="51"/>
          <w:w w:val="120"/>
        </w:rPr>
        <w:t> </w:t>
      </w:r>
      <w:r>
        <w:rPr>
          <w:w w:val="120"/>
        </w:rPr>
        <w:t>DECEMBER</w:t>
      </w:r>
      <w:r>
        <w:rPr>
          <w:spacing w:val="51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43" w:lineRule="exact" w:before="201" w:after="0"/>
        <w:ind w:left="744" w:right="0" w:hanging="296"/>
        <w:jc w:val="left"/>
        <w:rPr>
          <w:sz w:val="18"/>
        </w:rPr>
      </w:pPr>
      <w:r>
        <w:rPr>
          <w:w w:val="125"/>
          <w:sz w:val="18"/>
        </w:rPr>
        <w:t>Provided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high-quality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critical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10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shift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  <w:tab w:pos="746" w:val="left" w:leader="none"/>
        </w:tabs>
        <w:spacing w:line="216" w:lineRule="auto" w:before="12" w:after="0"/>
        <w:ind w:left="746" w:right="1110" w:hanging="298"/>
        <w:jc w:val="left"/>
        <w:rPr>
          <w:sz w:val="18"/>
        </w:rPr>
      </w:pPr>
      <w:r>
        <w:rPr>
          <w:w w:val="125"/>
          <w:sz w:val="18"/>
        </w:rPr>
        <w:t>Documented patient information using EMR systems,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improving information retrieval efficiency by 30%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  <w:tab w:pos="746" w:val="left" w:leader="none"/>
        </w:tabs>
        <w:spacing w:line="216" w:lineRule="auto" w:before="37" w:after="0"/>
        <w:ind w:left="746" w:right="658" w:hanging="298"/>
        <w:jc w:val="left"/>
        <w:rPr>
          <w:sz w:val="18"/>
        </w:rPr>
      </w:pPr>
      <w:r>
        <w:rPr>
          <w:w w:val="125"/>
          <w:sz w:val="18"/>
        </w:rPr>
        <w:t>Applied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Advanced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Cardiac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Life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(ACLS)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techniques, saving the lives of critically ill patients</w:t>
      </w:r>
    </w:p>
    <w:p>
      <w:pPr>
        <w:pStyle w:val="BodyText"/>
        <w:spacing w:before="130"/>
      </w:pPr>
    </w:p>
    <w:p>
      <w:pPr>
        <w:pStyle w:val="Heading1"/>
      </w:pPr>
      <w:r>
        <w:rPr>
          <w:color w:val="6A0000"/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521" w:val="left" w:leader="none"/>
        </w:tabs>
        <w:spacing w:line="343" w:lineRule="exact" w:before="232" w:after="0"/>
        <w:ind w:left="521" w:right="0" w:hanging="296"/>
        <w:jc w:val="left"/>
        <w:rPr>
          <w:sz w:val="18"/>
        </w:rPr>
      </w:pPr>
      <w:r>
        <w:rPr>
          <w:w w:val="125"/>
          <w:sz w:val="18"/>
        </w:rPr>
        <w:t>Critical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Registered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(CCRN)</w:t>
      </w:r>
    </w:p>
    <w:p>
      <w:pPr>
        <w:pStyle w:val="ListParagraph"/>
        <w:numPr>
          <w:ilvl w:val="0"/>
          <w:numId w:val="3"/>
        </w:numPr>
        <w:tabs>
          <w:tab w:pos="521" w:val="left" w:leader="none"/>
        </w:tabs>
        <w:spacing w:line="330" w:lineRule="exact" w:before="0" w:after="0"/>
        <w:ind w:left="521" w:right="0" w:hanging="296"/>
        <w:jc w:val="left"/>
        <w:rPr>
          <w:sz w:val="18"/>
        </w:rPr>
      </w:pPr>
      <w:r>
        <w:rPr>
          <w:w w:val="130"/>
          <w:sz w:val="18"/>
        </w:rPr>
        <w:t>Pediatric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Advanced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Life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Support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(PALS)</w:t>
      </w:r>
    </w:p>
    <w:p>
      <w:pPr>
        <w:pStyle w:val="ListParagraph"/>
        <w:numPr>
          <w:ilvl w:val="0"/>
          <w:numId w:val="3"/>
        </w:numPr>
        <w:tabs>
          <w:tab w:pos="521" w:val="left" w:leader="none"/>
        </w:tabs>
        <w:spacing w:line="343" w:lineRule="exact" w:before="0" w:after="0"/>
        <w:ind w:left="521" w:right="0" w:hanging="296"/>
        <w:jc w:val="left"/>
        <w:rPr>
          <w:sz w:val="18"/>
        </w:rPr>
      </w:pPr>
      <w:r>
        <w:rPr>
          <w:w w:val="130"/>
          <w:sz w:val="18"/>
        </w:rPr>
        <w:t>Advanced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Cardiac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Life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Support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(ACLS)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3069" w:space="688"/>
            <w:col w:w="7030"/>
          </w:cols>
        </w:sectPr>
      </w:pPr>
    </w:p>
    <w:p>
      <w:pPr>
        <w:pStyle w:val="ListParagraph"/>
        <w:numPr>
          <w:ilvl w:val="0"/>
          <w:numId w:val="3"/>
        </w:numPr>
        <w:tabs>
          <w:tab w:pos="410" w:val="left" w:leader="none"/>
        </w:tabs>
        <w:spacing w:line="336" w:lineRule="exact" w:before="143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591549"/>
                            <a:ext cx="2476500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114550">
                                <a:moveTo>
                                  <a:pt x="0" y="2114549"/>
                                </a:moveTo>
                                <a:lnTo>
                                  <a:pt x="2476499" y="21145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591549"/>
                            <a:ext cx="95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14550">
                                <a:moveTo>
                                  <a:pt x="0" y="2114549"/>
                                </a:moveTo>
                                <a:lnTo>
                                  <a:pt x="9524" y="21145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28825">
                                <a:moveTo>
                                  <a:pt x="7568183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028824"/>
                            <a:ext cx="9525" cy="656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562725">
                                <a:moveTo>
                                  <a:pt x="9524" y="6562724"/>
                                </a:moveTo>
                                <a:lnTo>
                                  <a:pt x="0" y="65627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56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28824"/>
                            <a:ext cx="2466975" cy="656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562725">
                                <a:moveTo>
                                  <a:pt x="2466974" y="6562724"/>
                                </a:moveTo>
                                <a:lnTo>
                                  <a:pt x="0" y="65627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56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5765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6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9"/>
                                </a:lnTo>
                                <a:lnTo>
                                  <a:pt x="313592" y="137462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5765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60"/>
                                </a:lnTo>
                                <a:lnTo>
                                  <a:pt x="25684" y="67731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9"/>
                                </a:lnTo>
                                <a:lnTo>
                                  <a:pt x="313592" y="137462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479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146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5853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671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520" id="docshapegroup1" coordorigin="0,0" coordsize="11919,16860">
                <v:rect style="position:absolute;left:0;top:13530;width:3900;height:3330" id="docshape2" filled="true" fillcolor="#6a0000" stroked="false">
                  <v:fill opacity="32899f" type="solid"/>
                </v:rect>
                <v:rect style="position:absolute;left:3885;top:13530;width:15;height:3330" id="docshape3" filled="true" fillcolor="#000000" stroked="false">
                  <v:fill type="solid"/>
                </v:rect>
                <v:rect style="position:absolute;left:0;top:0;width:11919;height:3195" id="docshape4" filled="true" fillcolor="#6a0000" stroked="false">
                  <v:fill type="solid"/>
                </v:rect>
                <v:rect style="position:absolute;left:3885;top:3195;width:15;height:10335" id="docshape5" filled="true" fillcolor="#000000" stroked="false">
                  <v:fill type="solid"/>
                </v:rect>
                <v:rect style="position:absolute;left:0;top:3195;width:3885;height:10335" id="docshape6" filled="true" fillcolor="#6a0000" stroked="false">
                  <v:fill opacity="32899f" type="solid"/>
                </v:rect>
                <v:shape style="position:absolute;left:562;top:4057;width:495;height:480" id="docshape7" coordorigin="562,4057" coordsize="495,480" path="m817,4537l802,4537,791,4537,722,4523,660,4490,610,4440,577,4378,563,4309,562,4297,563,4286,577,4217,610,4155,660,4105,722,4072,791,4058,802,4057,817,4057,887,4068,951,4098,1003,4145,1039,4206,1056,4274,1057,4297,1057,4309,1043,4378,1010,4440,960,4490,898,4523,829,4537,817,4537xe" filled="true" fillcolor="#6a0000" stroked="false">
                  <v:path arrowok="t"/>
                  <v:fill type="solid"/>
                </v:shape>
                <v:shape style="position:absolute;left:562;top:4057;width:495;height:480" id="docshape8" coordorigin="562,4057" coordsize="495,480" path="m562,4297l573,4228,603,4164,650,4112,711,4076,779,4059,802,4057,817,4057,887,4068,951,4098,1003,4145,1039,4206,1056,4274,1057,4297,1057,4309,1043,4378,1010,4440,960,4490,898,4523,829,4537,817,4537,802,4537,733,4527,669,4497,617,4450,581,4389,564,4321,562,4297xe" filled="false" stroked="true" strokeweight="2.25pt" strokecolor="#6a0000">
                  <v:path arrowok="t"/>
                  <v:stroke dashstyle="solid"/>
                </v:shape>
                <v:shape style="position:absolute;left:675;top:4170;width:261;height:255" type="#_x0000_t75" id="docshape9" stroked="false">
                  <v:imagedata r:id="rId6" o:title=""/>
                </v:shape>
                <v:shape style="position:absolute;left:562;top:4792;width:495;height:495" id="docshape10" coordorigin="562,4792" coordsize="495,495" path="m810,5287l750,5280,693,5258,644,5223,604,5178,577,5124,564,5065,562,5040,563,5028,573,4968,598,4913,635,4865,683,4828,738,4803,798,4793,810,4792,822,4793,882,4803,937,4828,985,4865,1022,4913,1047,4968,1057,5028,1057,5040,1057,5052,1047,5112,1022,5167,985,5215,937,5252,882,5277,822,5287,810,5287xe" filled="true" fillcolor="#6a0000" stroked="false">
                  <v:path arrowok="t"/>
                  <v:fill type="solid"/>
                </v:shape>
                <v:shape style="position:absolute;left:562;top:4792;width:495;height:495" id="docshape11" coordorigin="562,4792" coordsize="495,495" path="m562,5040l562,5040,563,5028,573,4968,598,4913,635,4865,683,4828,738,4803,798,4793,810,4792,810,4792,870,4800,927,4822,976,4857,1016,4902,1043,4956,1056,5015,1057,5040,1057,5040,1050,5100,1028,5157,993,5206,948,5246,894,5273,835,5286,810,5287,810,5287,750,5280,693,5258,644,5223,604,5178,577,5124,564,5065,562,5040xe" filled="false" stroked="true" strokeweight="2.25pt" strokecolor="#6a0000">
                  <v:path arrowok="t"/>
                  <v:stroke dashstyle="solid"/>
                </v:shape>
                <v:shape style="position:absolute;left:692;top:4905;width:226;height:261" type="#_x0000_t75" id="docshape12" stroked="false">
                  <v:imagedata r:id="rId7" o:title=""/>
                </v:shape>
                <v:shape style="position:absolute;left:562;top:5542;width:495;height:495" id="docshape13" coordorigin="562,5542" coordsize="495,495" path="m810,6037l750,6030,693,6008,644,5973,604,5928,577,5874,564,5815,562,5790,563,5778,573,5718,598,5663,635,5615,683,5578,738,5553,798,5543,810,5542,822,5543,882,5553,937,5578,985,5615,1022,5663,1047,5718,1057,5778,1057,5790,1057,5802,1047,5862,1022,5917,985,5965,937,6002,882,6027,822,6037,810,6037xe" filled="true" fillcolor="#6a0000" stroked="false">
                  <v:path arrowok="t"/>
                  <v:fill type="solid"/>
                </v:shape>
                <v:shape style="position:absolute;left:562;top:5542;width:495;height:495" id="docshape14" coordorigin="562,5542" coordsize="495,495" path="m562,5790l562,5790,563,5778,573,5718,598,5663,635,5615,683,5578,738,5553,798,5543,810,5542,810,5542,870,5550,927,5572,976,5607,1016,5652,1043,5706,1056,5765,1057,5790,1057,5790,1050,5850,1028,5907,993,5956,948,5996,894,6023,835,6036,810,6037,810,6037,750,6030,693,6008,644,5973,604,5928,577,5874,564,5815,562,5790xe" filled="false" stroked="true" strokeweight="2.25pt" strokecolor="#6a0000">
                  <v:path arrowok="t"/>
                  <v:stroke dashstyle="solid"/>
                </v:shape>
                <v:shape style="position:absolute;left:645;top:5646;width:317;height:274" type="#_x0000_t75" id="docshape15" stroked="false">
                  <v:imagedata r:id="rId8" o:title=""/>
                </v:shape>
                <v:shape style="position:absolute;left:562;top:6277;width:495;height:495" id="docshape16" coordorigin="562,6277" coordsize="495,495" path="m810,6772l750,6765,693,6743,644,6708,604,6663,577,6609,564,6550,562,6525,563,6513,573,6453,598,6398,635,6350,683,6313,738,6288,798,6278,810,6277,822,6278,882,6288,937,6313,985,6350,1022,6398,1047,6453,1057,6513,1057,6525,1057,6537,1047,6597,1022,6652,985,6700,937,6737,882,6762,822,6772,810,6772xe" filled="true" fillcolor="#6a0000" stroked="false">
                  <v:path arrowok="t"/>
                  <v:fill type="solid"/>
                </v:shape>
                <v:shape style="position:absolute;left:562;top:6277;width:495;height:495" id="docshape17" coordorigin="562,6277" coordsize="495,495" path="m562,6525l562,6525,563,6513,573,6453,598,6398,635,6350,683,6313,738,6288,798,6278,810,6277,810,6277,870,6285,927,6307,976,6342,1016,6387,1043,6441,1056,6500,1057,6525,1057,6525,1050,6585,1028,6642,993,6691,948,6731,894,6758,835,6771,810,6772,810,6772,750,6765,693,6743,644,6708,604,6663,577,6609,564,6550,562,6525xe" filled="false" stroked="true" strokeweight="2.25pt" strokecolor="#6a0000">
                  <v:path arrowok="t"/>
                  <v:stroke dashstyle="solid"/>
                </v:shape>
                <v:shape style="position:absolute;left:675;top:640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EMR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0"/>
          <w:numId w:val="3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Critical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plans</w:t>
      </w:r>
    </w:p>
    <w:p>
      <w:pPr>
        <w:pStyle w:val="ListParagraph"/>
        <w:numPr>
          <w:ilvl w:val="0"/>
          <w:numId w:val="3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Patient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assessment</w:t>
      </w:r>
    </w:p>
    <w:p>
      <w:pPr>
        <w:pStyle w:val="ListParagraph"/>
        <w:numPr>
          <w:ilvl w:val="0"/>
          <w:numId w:val="3"/>
        </w:numPr>
        <w:tabs>
          <w:tab w:pos="409" w:val="left" w:leader="none"/>
          <w:tab w:pos="411" w:val="left" w:leader="none"/>
        </w:tabs>
        <w:spacing w:line="216" w:lineRule="auto" w:before="12" w:after="0"/>
        <w:ind w:left="411" w:right="8418" w:hanging="298"/>
        <w:jc w:val="left"/>
        <w:rPr>
          <w:sz w:val="18"/>
        </w:rPr>
      </w:pPr>
      <w:r>
        <w:rPr>
          <w:w w:val="130"/>
          <w:sz w:val="18"/>
        </w:rPr>
        <w:t>Family relations and </w:t>
      </w:r>
      <w:r>
        <w:rPr>
          <w:spacing w:val="-2"/>
          <w:w w:val="130"/>
          <w:sz w:val="18"/>
        </w:rPr>
        <w:t>communications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0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7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2026-02-20T16:51:35Z</dcterms:created>
  <dcterms:modified xsi:type="dcterms:W3CDTF">2026-02-20T16:51:35Z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