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93"/>
        <w:rPr>
          <w:rFonts w:ascii="Times New Roman"/>
          <w:sz w:val="67"/>
        </w:rPr>
      </w:pPr>
    </w:p>
    <w:p>
      <w:pPr>
        <w:spacing w:before="0"/>
        <w:ind w:left="23" w:right="0" w:firstLine="0"/>
        <w:jc w:val="left"/>
        <w:rPr>
          <w:rFonts w:ascii="Microsoft Sans Serif"/>
          <w:sz w:val="67"/>
        </w:rPr>
      </w:pPr>
      <w:r>
        <w:rPr>
          <w:rFonts w:ascii="Arial"/>
          <w:b/>
          <w:color w:val="21A699"/>
          <w:spacing w:val="9"/>
          <w:sz w:val="67"/>
        </w:rPr>
        <w:t>David</w:t>
      </w:r>
      <w:r>
        <w:rPr>
          <w:rFonts w:ascii="Arial"/>
          <w:b/>
          <w:color w:val="21A699"/>
          <w:spacing w:val="-2"/>
          <w:sz w:val="67"/>
        </w:rPr>
        <w:t> </w:t>
      </w:r>
      <w:r>
        <w:rPr>
          <w:rFonts w:ascii="Microsoft Sans Serif"/>
          <w:color w:val="21A699"/>
          <w:spacing w:val="10"/>
          <w:sz w:val="67"/>
        </w:rPr>
        <w:t>Morales</w:t>
      </w:r>
    </w:p>
    <w:p>
      <w:pPr>
        <w:pStyle w:val="Heading1"/>
      </w:pPr>
      <w:r>
        <w:rPr>
          <w:color w:val="21A699"/>
        </w:rPr>
        <w:t>Event</w:t>
      </w:r>
      <w:r>
        <w:rPr>
          <w:color w:val="21A699"/>
          <w:spacing w:val="10"/>
        </w:rPr>
        <w:t> </w:t>
      </w:r>
      <w:r>
        <w:rPr>
          <w:color w:val="21A699"/>
        </w:rPr>
        <w:t>Project</w:t>
      </w:r>
      <w:r>
        <w:rPr>
          <w:color w:val="21A699"/>
          <w:spacing w:val="10"/>
        </w:rPr>
        <w:t> </w:t>
      </w:r>
      <w:r>
        <w:rPr>
          <w:color w:val="21A699"/>
          <w:spacing w:val="-2"/>
        </w:rPr>
        <w:t>Manager</w:t>
      </w:r>
    </w:p>
    <w:p>
      <w:pPr>
        <w:spacing w:before="191"/>
        <w:ind w:left="154" w:right="0" w:firstLine="0"/>
        <w:jc w:val="left"/>
        <w:rPr>
          <w:sz w:val="13"/>
        </w:rPr>
      </w:pPr>
      <w:r>
        <w:rPr>
          <w:w w:val="115"/>
          <w:sz w:val="13"/>
        </w:rPr>
        <w:t>(123)</w:t>
      </w:r>
      <w:r>
        <w:rPr>
          <w:spacing w:val="8"/>
          <w:w w:val="115"/>
          <w:sz w:val="13"/>
        </w:rPr>
        <w:t> </w:t>
      </w:r>
      <w:r>
        <w:rPr>
          <w:w w:val="115"/>
          <w:sz w:val="13"/>
        </w:rPr>
        <w:t>456-7890</w:t>
      </w:r>
      <w:r>
        <w:rPr>
          <w:spacing w:val="32"/>
          <w:w w:val="115"/>
          <w:sz w:val="13"/>
        </w:rPr>
        <w:t> </w:t>
      </w:r>
      <w:r>
        <w:rPr>
          <w:w w:val="115"/>
          <w:sz w:val="9"/>
        </w:rPr>
        <w:t>•</w:t>
      </w:r>
      <w:r>
        <w:rPr>
          <w:spacing w:val="43"/>
          <w:w w:val="115"/>
          <w:sz w:val="9"/>
        </w:rPr>
        <w:t> </w:t>
      </w:r>
      <w:r>
        <w:rPr>
          <w:w w:val="115"/>
          <w:sz w:val="13"/>
        </w:rPr>
        <w:t>City,</w:t>
      </w:r>
      <w:r>
        <w:rPr>
          <w:spacing w:val="8"/>
          <w:w w:val="115"/>
          <w:sz w:val="13"/>
        </w:rPr>
        <w:t> </w:t>
      </w:r>
      <w:r>
        <w:rPr>
          <w:w w:val="115"/>
          <w:sz w:val="13"/>
        </w:rPr>
        <w:t>ST</w:t>
      </w:r>
      <w:r>
        <w:rPr>
          <w:spacing w:val="32"/>
          <w:w w:val="115"/>
          <w:sz w:val="13"/>
        </w:rPr>
        <w:t> </w:t>
      </w:r>
      <w:r>
        <w:rPr>
          <w:w w:val="115"/>
          <w:sz w:val="9"/>
        </w:rPr>
        <w:t>•</w:t>
      </w:r>
      <w:r>
        <w:rPr>
          <w:spacing w:val="43"/>
          <w:w w:val="115"/>
          <w:sz w:val="9"/>
        </w:rPr>
        <w:t> </w:t>
      </w:r>
      <w:hyperlink r:id="rId5">
        <w:r>
          <w:rPr>
            <w:spacing w:val="-2"/>
            <w:w w:val="115"/>
            <w:sz w:val="13"/>
          </w:rPr>
          <w:t>email@example.com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  <w:spacing w:before="36"/>
      </w:pPr>
    </w:p>
    <w:p>
      <w:pPr>
        <w:pStyle w:val="BodyText"/>
        <w:spacing w:line="266" w:lineRule="auto"/>
        <w:ind w:left="23"/>
      </w:pPr>
      <w:r>
        <w:rPr>
          <w:w w:val="115"/>
        </w:rPr>
        <w:t>Event</w:t>
      </w:r>
      <w:r>
        <w:rPr>
          <w:spacing w:val="25"/>
          <w:w w:val="115"/>
        </w:rPr>
        <w:t> </w:t>
      </w:r>
      <w:r>
        <w:rPr>
          <w:w w:val="115"/>
        </w:rPr>
        <w:t>Project</w:t>
      </w:r>
      <w:r>
        <w:rPr>
          <w:spacing w:val="25"/>
          <w:w w:val="115"/>
        </w:rPr>
        <w:t> </w:t>
      </w:r>
      <w:r>
        <w:rPr>
          <w:w w:val="115"/>
        </w:rPr>
        <w:t>Manager</w:t>
      </w:r>
      <w:r>
        <w:rPr>
          <w:spacing w:val="25"/>
          <w:w w:val="115"/>
        </w:rPr>
        <w:t> </w:t>
      </w:r>
      <w:r>
        <w:rPr>
          <w:w w:val="115"/>
        </w:rPr>
        <w:t>with</w:t>
      </w:r>
      <w:r>
        <w:rPr>
          <w:spacing w:val="25"/>
          <w:w w:val="115"/>
        </w:rPr>
        <w:t> </w:t>
      </w:r>
      <w:r>
        <w:rPr>
          <w:w w:val="115"/>
        </w:rPr>
        <w:t>six</w:t>
      </w:r>
      <w:r>
        <w:rPr>
          <w:spacing w:val="25"/>
          <w:w w:val="115"/>
        </w:rPr>
        <w:t> </w:t>
      </w:r>
      <w:r>
        <w:rPr>
          <w:w w:val="115"/>
        </w:rPr>
        <w:t>years</w:t>
      </w:r>
      <w:r>
        <w:rPr>
          <w:spacing w:val="25"/>
          <w:w w:val="115"/>
        </w:rPr>
        <w:t> </w:t>
      </w:r>
      <w:r>
        <w:rPr>
          <w:w w:val="115"/>
        </w:rPr>
        <w:t>of</w:t>
      </w:r>
      <w:r>
        <w:rPr>
          <w:spacing w:val="25"/>
          <w:w w:val="115"/>
        </w:rPr>
        <w:t> </w:t>
      </w:r>
      <w:r>
        <w:rPr>
          <w:w w:val="115"/>
        </w:rPr>
        <w:t>experience</w:t>
      </w:r>
      <w:r>
        <w:rPr>
          <w:spacing w:val="25"/>
          <w:w w:val="115"/>
        </w:rPr>
        <w:t> </w:t>
      </w:r>
      <w:r>
        <w:rPr>
          <w:w w:val="115"/>
        </w:rPr>
        <w:t>planning</w:t>
      </w:r>
      <w:r>
        <w:rPr>
          <w:spacing w:val="25"/>
          <w:w w:val="115"/>
        </w:rPr>
        <w:t> </w:t>
      </w:r>
      <w:r>
        <w:rPr>
          <w:w w:val="115"/>
        </w:rPr>
        <w:t>corporate</w:t>
      </w:r>
      <w:r>
        <w:rPr>
          <w:spacing w:val="25"/>
          <w:w w:val="115"/>
        </w:rPr>
        <w:t> </w:t>
      </w:r>
      <w:r>
        <w:rPr>
          <w:w w:val="115"/>
        </w:rPr>
        <w:t>conferences</w:t>
      </w:r>
      <w:r>
        <w:rPr>
          <w:spacing w:val="25"/>
          <w:w w:val="115"/>
        </w:rPr>
        <w:t> </w:t>
      </w:r>
      <w:r>
        <w:rPr>
          <w:w w:val="115"/>
        </w:rPr>
        <w:t>and</w:t>
      </w:r>
      <w:r>
        <w:rPr>
          <w:spacing w:val="25"/>
          <w:w w:val="115"/>
        </w:rPr>
        <w:t> </w:t>
      </w:r>
      <w:r>
        <w:rPr>
          <w:w w:val="115"/>
        </w:rPr>
        <w:t>trade</w:t>
      </w:r>
      <w:r>
        <w:rPr>
          <w:spacing w:val="25"/>
          <w:w w:val="115"/>
        </w:rPr>
        <w:t> </w:t>
      </w:r>
      <w:r>
        <w:rPr>
          <w:w w:val="115"/>
        </w:rPr>
        <w:t>shows.</w:t>
      </w:r>
      <w:r>
        <w:rPr>
          <w:spacing w:val="25"/>
          <w:w w:val="115"/>
        </w:rPr>
        <w:t> </w:t>
      </w:r>
      <w:r>
        <w:rPr>
          <w:w w:val="115"/>
        </w:rPr>
        <w:t>Expertise</w:t>
      </w:r>
      <w:r>
        <w:rPr>
          <w:spacing w:val="25"/>
          <w:w w:val="115"/>
        </w:rPr>
        <w:t> </w:t>
      </w:r>
      <w:r>
        <w:rPr>
          <w:w w:val="115"/>
        </w:rPr>
        <w:t>in</w:t>
      </w:r>
      <w:r>
        <w:rPr>
          <w:spacing w:val="25"/>
          <w:w w:val="115"/>
        </w:rPr>
        <w:t> </w:t>
      </w:r>
      <w:r>
        <w:rPr>
          <w:w w:val="115"/>
        </w:rPr>
        <w:t>vendor</w:t>
      </w:r>
      <w:r>
        <w:rPr>
          <w:spacing w:val="40"/>
          <w:w w:val="115"/>
        </w:rPr>
        <w:t> </w:t>
      </w:r>
      <w:r>
        <w:rPr>
          <w:w w:val="115"/>
        </w:rPr>
        <w:t>negotiation,</w:t>
      </w:r>
      <w:r>
        <w:rPr>
          <w:spacing w:val="29"/>
          <w:w w:val="115"/>
        </w:rPr>
        <w:t> </w:t>
      </w:r>
      <w:r>
        <w:rPr>
          <w:w w:val="115"/>
        </w:rPr>
        <w:t>attendee</w:t>
      </w:r>
      <w:r>
        <w:rPr>
          <w:spacing w:val="29"/>
          <w:w w:val="115"/>
        </w:rPr>
        <w:t> </w:t>
      </w:r>
      <w:r>
        <w:rPr>
          <w:w w:val="115"/>
        </w:rPr>
        <w:t>experience</w:t>
      </w:r>
      <w:r>
        <w:rPr>
          <w:spacing w:val="29"/>
          <w:w w:val="115"/>
        </w:rPr>
        <w:t> </w:t>
      </w:r>
      <w:r>
        <w:rPr>
          <w:w w:val="115"/>
        </w:rPr>
        <w:t>design,</w:t>
      </w:r>
      <w:r>
        <w:rPr>
          <w:spacing w:val="29"/>
          <w:w w:val="115"/>
        </w:rPr>
        <w:t> </w:t>
      </w:r>
      <w:r>
        <w:rPr>
          <w:w w:val="115"/>
        </w:rPr>
        <w:t>and</w:t>
      </w:r>
      <w:r>
        <w:rPr>
          <w:spacing w:val="29"/>
          <w:w w:val="115"/>
        </w:rPr>
        <w:t> </w:t>
      </w:r>
      <w:r>
        <w:rPr>
          <w:w w:val="115"/>
        </w:rPr>
        <w:t>logistics</w:t>
      </w:r>
      <w:r>
        <w:rPr>
          <w:spacing w:val="29"/>
          <w:w w:val="115"/>
        </w:rPr>
        <w:t> </w:t>
      </w:r>
      <w:r>
        <w:rPr>
          <w:w w:val="115"/>
        </w:rPr>
        <w:t>coordination,</w:t>
      </w:r>
      <w:r>
        <w:rPr>
          <w:spacing w:val="29"/>
          <w:w w:val="115"/>
        </w:rPr>
        <w:t> </w:t>
      </w:r>
      <w:r>
        <w:rPr>
          <w:w w:val="115"/>
        </w:rPr>
        <w:t>having</w:t>
      </w:r>
      <w:r>
        <w:rPr>
          <w:spacing w:val="29"/>
          <w:w w:val="115"/>
        </w:rPr>
        <w:t> </w:t>
      </w:r>
      <w:r>
        <w:rPr>
          <w:w w:val="115"/>
        </w:rPr>
        <w:t>maintained</w:t>
      </w:r>
      <w:r>
        <w:rPr>
          <w:spacing w:val="29"/>
          <w:w w:val="115"/>
        </w:rPr>
        <w:t> </w:t>
      </w:r>
      <w:r>
        <w:rPr>
          <w:w w:val="115"/>
        </w:rPr>
        <w:t>a</w:t>
      </w:r>
      <w:r>
        <w:rPr>
          <w:spacing w:val="29"/>
          <w:w w:val="115"/>
        </w:rPr>
        <w:t> </w:t>
      </w:r>
      <w:r>
        <w:rPr>
          <w:w w:val="115"/>
        </w:rPr>
        <w:t>95%</w:t>
      </w:r>
      <w:r>
        <w:rPr>
          <w:spacing w:val="29"/>
          <w:w w:val="115"/>
        </w:rPr>
        <w:t> </w:t>
      </w:r>
      <w:r>
        <w:rPr>
          <w:w w:val="115"/>
        </w:rPr>
        <w:t>satisfaction</w:t>
      </w:r>
      <w:r>
        <w:rPr>
          <w:spacing w:val="29"/>
          <w:w w:val="115"/>
        </w:rPr>
        <w:t> </w:t>
      </w:r>
      <w:r>
        <w:rPr>
          <w:w w:val="115"/>
        </w:rPr>
        <w:t>rating</w:t>
      </w:r>
      <w:r>
        <w:rPr>
          <w:spacing w:val="29"/>
          <w:w w:val="115"/>
        </w:rPr>
        <w:t> </w:t>
      </w:r>
      <w:r>
        <w:rPr>
          <w:w w:val="115"/>
        </w:rPr>
        <w:t>across</w:t>
      </w:r>
      <w:r>
        <w:rPr>
          <w:spacing w:val="29"/>
          <w:w w:val="115"/>
        </w:rPr>
        <w:t> </w:t>
      </w:r>
      <w:r>
        <w:rPr>
          <w:w w:val="115"/>
        </w:rPr>
        <w:t>20+</w:t>
      </w:r>
      <w:r>
        <w:rPr>
          <w:spacing w:val="40"/>
          <w:w w:val="115"/>
        </w:rPr>
        <w:t> </w:t>
      </w:r>
      <w:r>
        <w:rPr>
          <w:spacing w:val="-2"/>
          <w:w w:val="115"/>
        </w:rPr>
        <w:t>events.</w:t>
      </w:r>
    </w:p>
    <w:p>
      <w:pPr>
        <w:pStyle w:val="BodyText"/>
        <w:spacing w:before="40"/>
      </w:pPr>
    </w:p>
    <w:p>
      <w:pPr>
        <w:pStyle w:val="Heading2"/>
        <w:spacing w:before="1"/>
      </w:pPr>
      <w:r>
        <w:rPr>
          <w:color w:val="21A699"/>
          <w:spacing w:val="2"/>
          <w:sz w:val="24"/>
        </w:rPr>
        <w:t>P</w:t>
      </w:r>
      <w:r>
        <w:rPr>
          <w:color w:val="21A699"/>
          <w:spacing w:val="2"/>
        </w:rPr>
        <w:t>rofessional</w:t>
      </w:r>
      <w:r>
        <w:rPr>
          <w:color w:val="21A699"/>
          <w:spacing w:val="49"/>
        </w:rPr>
        <w:t> </w:t>
      </w:r>
      <w:r>
        <w:rPr>
          <w:color w:val="21A699"/>
          <w:spacing w:val="-2"/>
        </w:rPr>
        <w:t>Experience</w:t>
      </w:r>
    </w:p>
    <w:p>
      <w:pPr>
        <w:pStyle w:val="BodyText"/>
        <w:spacing w:before="41"/>
        <w:rPr>
          <w:rFonts w:ascii="Arial"/>
          <w:b/>
          <w:sz w:val="20"/>
        </w:rPr>
      </w:pPr>
    </w:p>
    <w:p>
      <w:pPr>
        <w:pStyle w:val="BodyText"/>
        <w:spacing w:line="285" w:lineRule="auto"/>
        <w:ind w:left="358" w:right="4697"/>
      </w:pPr>
      <w:r>
        <w:rPr>
          <w:w w:val="120"/>
        </w:rPr>
        <w:t>Event</w:t>
      </w:r>
      <w:r>
        <w:rPr>
          <w:spacing w:val="-3"/>
          <w:w w:val="120"/>
        </w:rPr>
        <w:t> </w:t>
      </w:r>
      <w:r>
        <w:rPr>
          <w:w w:val="120"/>
        </w:rPr>
        <w:t>Project</w:t>
      </w:r>
      <w:r>
        <w:rPr>
          <w:spacing w:val="-3"/>
          <w:w w:val="120"/>
        </w:rPr>
        <w:t> </w:t>
      </w:r>
      <w:r>
        <w:rPr>
          <w:w w:val="120"/>
        </w:rPr>
        <w:t>Manager</w:t>
      </w:r>
      <w:r>
        <w:rPr>
          <w:spacing w:val="14"/>
          <w:w w:val="120"/>
        </w:rPr>
        <w:t> </w:t>
      </w:r>
      <w:r>
        <w:rPr>
          <w:w w:val="120"/>
        </w:rPr>
        <w:t>|</w:t>
      </w:r>
      <w:r>
        <w:rPr>
          <w:spacing w:val="14"/>
          <w:w w:val="120"/>
        </w:rPr>
        <w:t> </w:t>
      </w:r>
      <w:r>
        <w:rPr>
          <w:w w:val="120"/>
        </w:rPr>
        <w:t>Summit</w:t>
      </w:r>
      <w:r>
        <w:rPr>
          <w:spacing w:val="-3"/>
          <w:w w:val="120"/>
        </w:rPr>
        <w:t> </w:t>
      </w:r>
      <w:r>
        <w:rPr>
          <w:w w:val="120"/>
        </w:rPr>
        <w:t>Events</w:t>
      </w:r>
      <w:r>
        <w:rPr>
          <w:spacing w:val="-3"/>
          <w:w w:val="120"/>
        </w:rPr>
        <w:t> </w:t>
      </w:r>
      <w:r>
        <w:rPr>
          <w:w w:val="120"/>
        </w:rPr>
        <w:t>Co.,</w:t>
      </w:r>
      <w:r>
        <w:rPr>
          <w:spacing w:val="-3"/>
          <w:w w:val="120"/>
        </w:rPr>
        <w:t> </w:t>
      </w:r>
      <w:r>
        <w:rPr>
          <w:w w:val="120"/>
        </w:rPr>
        <w:t>Las</w:t>
      </w:r>
      <w:r>
        <w:rPr>
          <w:spacing w:val="-3"/>
          <w:w w:val="120"/>
        </w:rPr>
        <w:t> </w:t>
      </w:r>
      <w:r>
        <w:rPr>
          <w:w w:val="120"/>
        </w:rPr>
        <w:t>Vegas,</w:t>
      </w:r>
      <w:r>
        <w:rPr>
          <w:spacing w:val="-3"/>
          <w:w w:val="120"/>
        </w:rPr>
        <w:t> </w:t>
      </w:r>
      <w:r>
        <w:rPr>
          <w:w w:val="120"/>
        </w:rPr>
        <w:t>NV</w:t>
      </w:r>
      <w:r>
        <w:rPr>
          <w:spacing w:val="40"/>
          <w:w w:val="120"/>
        </w:rPr>
        <w:t> </w:t>
      </w:r>
      <w:r>
        <w:rPr>
          <w:w w:val="120"/>
        </w:rPr>
        <w:t>February 2019 </w:t>
      </w:r>
      <w:r>
        <w:rPr>
          <w:w w:val="130"/>
        </w:rPr>
        <w:t>– </w:t>
      </w:r>
      <w:r>
        <w:rPr>
          <w:w w:val="120"/>
        </w:rPr>
        <w:t>Present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18" w:lineRule="exact" w:before="129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15"/>
          <w:sz w:val="15"/>
        </w:rPr>
        <w:t>Executed</w:t>
      </w:r>
      <w:r>
        <w:rPr>
          <w:spacing w:val="28"/>
          <w:w w:val="115"/>
          <w:sz w:val="15"/>
        </w:rPr>
        <w:t> </w:t>
      </w:r>
      <w:r>
        <w:rPr>
          <w:w w:val="115"/>
          <w:sz w:val="15"/>
        </w:rPr>
        <w:t>20+</w:t>
      </w:r>
      <w:r>
        <w:rPr>
          <w:spacing w:val="28"/>
          <w:w w:val="115"/>
          <w:sz w:val="15"/>
        </w:rPr>
        <w:t> </w:t>
      </w:r>
      <w:r>
        <w:rPr>
          <w:w w:val="115"/>
          <w:sz w:val="15"/>
        </w:rPr>
        <w:t>large-scale</w:t>
      </w:r>
      <w:r>
        <w:rPr>
          <w:spacing w:val="29"/>
          <w:w w:val="115"/>
          <w:sz w:val="15"/>
        </w:rPr>
        <w:t> </w:t>
      </w:r>
      <w:r>
        <w:rPr>
          <w:w w:val="115"/>
          <w:sz w:val="15"/>
        </w:rPr>
        <w:t>events</w:t>
      </w:r>
      <w:r>
        <w:rPr>
          <w:spacing w:val="28"/>
          <w:w w:val="115"/>
          <w:sz w:val="15"/>
        </w:rPr>
        <w:t> </w:t>
      </w:r>
      <w:r>
        <w:rPr>
          <w:w w:val="115"/>
          <w:sz w:val="15"/>
        </w:rPr>
        <w:t>(500–2,000</w:t>
      </w:r>
      <w:r>
        <w:rPr>
          <w:spacing w:val="28"/>
          <w:w w:val="115"/>
          <w:sz w:val="15"/>
        </w:rPr>
        <w:t> </w:t>
      </w:r>
      <w:r>
        <w:rPr>
          <w:w w:val="115"/>
          <w:sz w:val="15"/>
        </w:rPr>
        <w:t>attendees),</w:t>
      </w:r>
      <w:r>
        <w:rPr>
          <w:spacing w:val="29"/>
          <w:w w:val="115"/>
          <w:sz w:val="15"/>
        </w:rPr>
        <w:t> </w:t>
      </w:r>
      <w:r>
        <w:rPr>
          <w:w w:val="115"/>
          <w:sz w:val="15"/>
        </w:rPr>
        <w:t>achieving</w:t>
      </w:r>
      <w:r>
        <w:rPr>
          <w:spacing w:val="28"/>
          <w:w w:val="115"/>
          <w:sz w:val="15"/>
        </w:rPr>
        <w:t> </w:t>
      </w:r>
      <w:r>
        <w:rPr>
          <w:w w:val="115"/>
          <w:sz w:val="15"/>
        </w:rPr>
        <w:t>a</w:t>
      </w:r>
      <w:r>
        <w:rPr>
          <w:spacing w:val="29"/>
          <w:w w:val="115"/>
          <w:sz w:val="15"/>
        </w:rPr>
        <w:t> </w:t>
      </w:r>
      <w:r>
        <w:rPr>
          <w:w w:val="115"/>
          <w:sz w:val="15"/>
        </w:rPr>
        <w:t>95%</w:t>
      </w:r>
      <w:r>
        <w:rPr>
          <w:spacing w:val="28"/>
          <w:w w:val="115"/>
          <w:sz w:val="15"/>
        </w:rPr>
        <w:t> </w:t>
      </w:r>
      <w:r>
        <w:rPr>
          <w:w w:val="115"/>
          <w:sz w:val="15"/>
        </w:rPr>
        <w:t>satisfaction</w:t>
      </w:r>
      <w:r>
        <w:rPr>
          <w:spacing w:val="28"/>
          <w:w w:val="115"/>
          <w:sz w:val="15"/>
        </w:rPr>
        <w:t> </w:t>
      </w:r>
      <w:r>
        <w:rPr>
          <w:spacing w:val="-2"/>
          <w:w w:val="115"/>
          <w:sz w:val="15"/>
        </w:rPr>
        <w:t>rate.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18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15"/>
          <w:sz w:val="15"/>
        </w:rPr>
        <w:t>Negotiated</w:t>
      </w:r>
      <w:r>
        <w:rPr>
          <w:spacing w:val="18"/>
          <w:w w:val="115"/>
          <w:sz w:val="15"/>
        </w:rPr>
        <w:t> </w:t>
      </w:r>
      <w:r>
        <w:rPr>
          <w:w w:val="115"/>
          <w:sz w:val="15"/>
        </w:rPr>
        <w:t>venue</w:t>
      </w:r>
      <w:r>
        <w:rPr>
          <w:spacing w:val="18"/>
          <w:w w:val="115"/>
          <w:sz w:val="15"/>
        </w:rPr>
        <w:t> </w:t>
      </w:r>
      <w:r>
        <w:rPr>
          <w:w w:val="115"/>
          <w:sz w:val="15"/>
        </w:rPr>
        <w:t>and</w:t>
      </w:r>
      <w:r>
        <w:rPr>
          <w:spacing w:val="18"/>
          <w:w w:val="115"/>
          <w:sz w:val="15"/>
        </w:rPr>
        <w:t> </w:t>
      </w:r>
      <w:r>
        <w:rPr>
          <w:w w:val="115"/>
          <w:sz w:val="15"/>
        </w:rPr>
        <w:t>catering</w:t>
      </w:r>
      <w:r>
        <w:rPr>
          <w:spacing w:val="19"/>
          <w:w w:val="115"/>
          <w:sz w:val="15"/>
        </w:rPr>
        <w:t> </w:t>
      </w:r>
      <w:r>
        <w:rPr>
          <w:w w:val="115"/>
          <w:sz w:val="15"/>
        </w:rPr>
        <w:t>contracts,</w:t>
      </w:r>
      <w:r>
        <w:rPr>
          <w:spacing w:val="18"/>
          <w:w w:val="115"/>
          <w:sz w:val="15"/>
        </w:rPr>
        <w:t> </w:t>
      </w:r>
      <w:r>
        <w:rPr>
          <w:w w:val="115"/>
          <w:sz w:val="15"/>
        </w:rPr>
        <w:t>reducing</w:t>
      </w:r>
      <w:r>
        <w:rPr>
          <w:spacing w:val="18"/>
          <w:w w:val="115"/>
          <w:sz w:val="15"/>
        </w:rPr>
        <w:t> </w:t>
      </w:r>
      <w:r>
        <w:rPr>
          <w:w w:val="115"/>
          <w:sz w:val="15"/>
        </w:rPr>
        <w:t>costs</w:t>
      </w:r>
      <w:r>
        <w:rPr>
          <w:spacing w:val="18"/>
          <w:w w:val="115"/>
          <w:sz w:val="15"/>
        </w:rPr>
        <w:t> </w:t>
      </w:r>
      <w:r>
        <w:rPr>
          <w:w w:val="115"/>
          <w:sz w:val="15"/>
        </w:rPr>
        <w:t>by</w:t>
      </w:r>
      <w:r>
        <w:rPr>
          <w:spacing w:val="19"/>
          <w:w w:val="115"/>
          <w:sz w:val="15"/>
        </w:rPr>
        <w:t> </w:t>
      </w:r>
      <w:r>
        <w:rPr>
          <w:spacing w:val="-4"/>
          <w:w w:val="115"/>
          <w:sz w:val="15"/>
        </w:rPr>
        <w:t>22%.</w:t>
      </w:r>
    </w:p>
    <w:p>
      <w:pPr>
        <w:pStyle w:val="BodyText"/>
        <w:spacing w:line="266" w:lineRule="auto" w:before="166"/>
        <w:ind w:left="358" w:right="4697"/>
      </w:pPr>
      <w:r>
        <w:rPr>
          <w:w w:val="115"/>
        </w:rPr>
        <w:t>Event Coordinator</w:t>
      </w:r>
      <w:r>
        <w:rPr>
          <w:spacing w:val="40"/>
          <w:w w:val="115"/>
        </w:rPr>
        <w:t> </w:t>
      </w:r>
      <w:r>
        <w:rPr>
          <w:w w:val="115"/>
        </w:rPr>
        <w:t>|</w:t>
      </w:r>
      <w:r>
        <w:rPr>
          <w:spacing w:val="40"/>
          <w:w w:val="115"/>
        </w:rPr>
        <w:t> </w:t>
      </w:r>
      <w:r>
        <w:rPr>
          <w:w w:val="115"/>
        </w:rPr>
        <w:t>Platinum Conferences, Las Vegas, NV</w:t>
      </w:r>
      <w:r>
        <w:rPr>
          <w:spacing w:val="40"/>
          <w:w w:val="120"/>
        </w:rPr>
        <w:t> </w:t>
      </w:r>
      <w:r>
        <w:rPr>
          <w:w w:val="120"/>
        </w:rPr>
        <w:t>June 2017 </w:t>
      </w:r>
      <w:r>
        <w:rPr>
          <w:w w:val="130"/>
        </w:rPr>
        <w:t>– </w:t>
      </w:r>
      <w:r>
        <w:rPr>
          <w:w w:val="120"/>
        </w:rPr>
        <w:t>January 2019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1" w:lineRule="exact" w:before="157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15"/>
          <w:sz w:val="15"/>
        </w:rPr>
        <w:t>Managed</w:t>
      </w:r>
      <w:r>
        <w:rPr>
          <w:spacing w:val="22"/>
          <w:w w:val="115"/>
          <w:sz w:val="15"/>
        </w:rPr>
        <w:t> </w:t>
      </w:r>
      <w:r>
        <w:rPr>
          <w:w w:val="115"/>
          <w:sz w:val="15"/>
        </w:rPr>
        <w:t>logistics</w:t>
      </w:r>
      <w:r>
        <w:rPr>
          <w:spacing w:val="22"/>
          <w:w w:val="115"/>
          <w:sz w:val="15"/>
        </w:rPr>
        <w:t> </w:t>
      </w:r>
      <w:r>
        <w:rPr>
          <w:w w:val="115"/>
          <w:sz w:val="15"/>
        </w:rPr>
        <w:t>for</w:t>
      </w:r>
      <w:r>
        <w:rPr>
          <w:spacing w:val="22"/>
          <w:w w:val="115"/>
          <w:sz w:val="15"/>
        </w:rPr>
        <w:t> </w:t>
      </w:r>
      <w:r>
        <w:rPr>
          <w:w w:val="115"/>
          <w:sz w:val="15"/>
        </w:rPr>
        <w:t>ten</w:t>
      </w:r>
      <w:r>
        <w:rPr>
          <w:spacing w:val="22"/>
          <w:w w:val="115"/>
          <w:sz w:val="15"/>
        </w:rPr>
        <w:t> </w:t>
      </w:r>
      <w:r>
        <w:rPr>
          <w:w w:val="115"/>
          <w:sz w:val="15"/>
        </w:rPr>
        <w:t>regional</w:t>
      </w:r>
      <w:r>
        <w:rPr>
          <w:spacing w:val="22"/>
          <w:w w:val="115"/>
          <w:sz w:val="15"/>
        </w:rPr>
        <w:t> </w:t>
      </w:r>
      <w:r>
        <w:rPr>
          <w:w w:val="115"/>
          <w:sz w:val="15"/>
        </w:rPr>
        <w:t>seminars,</w:t>
      </w:r>
      <w:r>
        <w:rPr>
          <w:spacing w:val="22"/>
          <w:w w:val="115"/>
          <w:sz w:val="15"/>
        </w:rPr>
        <w:t> </w:t>
      </w:r>
      <w:r>
        <w:rPr>
          <w:w w:val="115"/>
          <w:sz w:val="15"/>
        </w:rPr>
        <w:t>ensuring</w:t>
      </w:r>
      <w:r>
        <w:rPr>
          <w:spacing w:val="22"/>
          <w:w w:val="115"/>
          <w:sz w:val="15"/>
        </w:rPr>
        <w:t> </w:t>
      </w:r>
      <w:r>
        <w:rPr>
          <w:w w:val="115"/>
          <w:sz w:val="15"/>
        </w:rPr>
        <w:t>zero</w:t>
      </w:r>
      <w:r>
        <w:rPr>
          <w:spacing w:val="23"/>
          <w:w w:val="115"/>
          <w:sz w:val="15"/>
        </w:rPr>
        <w:t> </w:t>
      </w:r>
      <w:r>
        <w:rPr>
          <w:w w:val="115"/>
          <w:sz w:val="15"/>
        </w:rPr>
        <w:t>schedule</w:t>
      </w:r>
      <w:r>
        <w:rPr>
          <w:spacing w:val="22"/>
          <w:w w:val="115"/>
          <w:sz w:val="15"/>
        </w:rPr>
        <w:t> </w:t>
      </w:r>
      <w:r>
        <w:rPr>
          <w:spacing w:val="-2"/>
          <w:w w:val="115"/>
          <w:sz w:val="15"/>
        </w:rPr>
        <w:t>conflicts.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15"/>
          <w:sz w:val="15"/>
        </w:rPr>
        <w:t>Implemented</w:t>
      </w:r>
      <w:r>
        <w:rPr>
          <w:spacing w:val="30"/>
          <w:w w:val="115"/>
          <w:sz w:val="15"/>
        </w:rPr>
        <w:t> </w:t>
      </w:r>
      <w:r>
        <w:rPr>
          <w:w w:val="115"/>
          <w:sz w:val="15"/>
        </w:rPr>
        <w:t>digital</w:t>
      </w:r>
      <w:r>
        <w:rPr>
          <w:spacing w:val="31"/>
          <w:w w:val="115"/>
          <w:sz w:val="15"/>
        </w:rPr>
        <w:t> </w:t>
      </w:r>
      <w:r>
        <w:rPr>
          <w:w w:val="115"/>
          <w:sz w:val="15"/>
        </w:rPr>
        <w:t>check-in</w:t>
      </w:r>
      <w:r>
        <w:rPr>
          <w:spacing w:val="31"/>
          <w:w w:val="115"/>
          <w:sz w:val="15"/>
        </w:rPr>
        <w:t> </w:t>
      </w:r>
      <w:r>
        <w:rPr>
          <w:w w:val="115"/>
          <w:sz w:val="15"/>
        </w:rPr>
        <w:t>systems,</w:t>
      </w:r>
      <w:r>
        <w:rPr>
          <w:spacing w:val="31"/>
          <w:w w:val="115"/>
          <w:sz w:val="15"/>
        </w:rPr>
        <w:t> </w:t>
      </w:r>
      <w:r>
        <w:rPr>
          <w:w w:val="115"/>
          <w:sz w:val="15"/>
        </w:rPr>
        <w:t>cutting</w:t>
      </w:r>
      <w:r>
        <w:rPr>
          <w:spacing w:val="30"/>
          <w:w w:val="115"/>
          <w:sz w:val="15"/>
        </w:rPr>
        <w:t> </w:t>
      </w:r>
      <w:r>
        <w:rPr>
          <w:w w:val="115"/>
          <w:sz w:val="15"/>
        </w:rPr>
        <w:t>registration</w:t>
      </w:r>
      <w:r>
        <w:rPr>
          <w:spacing w:val="31"/>
          <w:w w:val="115"/>
          <w:sz w:val="15"/>
        </w:rPr>
        <w:t> </w:t>
      </w:r>
      <w:r>
        <w:rPr>
          <w:w w:val="115"/>
          <w:sz w:val="15"/>
        </w:rPr>
        <w:t>time</w:t>
      </w:r>
      <w:r>
        <w:rPr>
          <w:spacing w:val="31"/>
          <w:w w:val="115"/>
          <w:sz w:val="15"/>
        </w:rPr>
        <w:t> </w:t>
      </w:r>
      <w:r>
        <w:rPr>
          <w:w w:val="115"/>
          <w:sz w:val="15"/>
        </w:rPr>
        <w:t>by</w:t>
      </w:r>
      <w:r>
        <w:rPr>
          <w:spacing w:val="31"/>
          <w:w w:val="115"/>
          <w:sz w:val="15"/>
        </w:rPr>
        <w:t> </w:t>
      </w:r>
      <w:r>
        <w:rPr>
          <w:spacing w:val="-4"/>
          <w:w w:val="115"/>
          <w:sz w:val="15"/>
        </w:rPr>
        <w:t>40%.</w:t>
      </w:r>
    </w:p>
    <w:p>
      <w:pPr>
        <w:pStyle w:val="Heading2"/>
        <w:spacing w:before="184"/>
      </w:pPr>
      <w:r>
        <w:rPr>
          <w:color w:val="21A699"/>
          <w:spacing w:val="-2"/>
          <w:w w:val="105"/>
          <w:sz w:val="24"/>
        </w:rPr>
        <w:t>E</w:t>
      </w:r>
      <w:r>
        <w:rPr>
          <w:color w:val="21A699"/>
          <w:spacing w:val="-2"/>
          <w:w w:val="105"/>
        </w:rPr>
        <w:t>ducation</w:t>
      </w:r>
    </w:p>
    <w:p>
      <w:pPr>
        <w:pStyle w:val="BodyText"/>
        <w:spacing w:before="26"/>
        <w:rPr>
          <w:rFonts w:ascii="Arial"/>
          <w:b/>
          <w:sz w:val="20"/>
        </w:rPr>
      </w:pPr>
    </w:p>
    <w:p>
      <w:pPr>
        <w:pStyle w:val="BodyText"/>
        <w:ind w:left="358"/>
      </w:pPr>
      <w:r>
        <w:rPr>
          <w:w w:val="115"/>
        </w:rPr>
        <w:t>B.A.</w:t>
      </w:r>
      <w:r>
        <w:rPr>
          <w:spacing w:val="17"/>
          <w:w w:val="115"/>
        </w:rPr>
        <w:t> </w:t>
      </w:r>
      <w:r>
        <w:rPr>
          <w:w w:val="115"/>
        </w:rPr>
        <w:t>in</w:t>
      </w:r>
      <w:r>
        <w:rPr>
          <w:spacing w:val="17"/>
          <w:w w:val="115"/>
        </w:rPr>
        <w:t> </w:t>
      </w:r>
      <w:r>
        <w:rPr>
          <w:w w:val="115"/>
        </w:rPr>
        <w:t>Hospitality</w:t>
      </w:r>
      <w:r>
        <w:rPr>
          <w:spacing w:val="17"/>
          <w:w w:val="115"/>
        </w:rPr>
        <w:t> </w:t>
      </w:r>
      <w:r>
        <w:rPr>
          <w:w w:val="115"/>
        </w:rPr>
        <w:t>Management</w:t>
      </w:r>
      <w:r>
        <w:rPr>
          <w:spacing w:val="42"/>
          <w:w w:val="115"/>
        </w:rPr>
        <w:t> </w:t>
      </w:r>
      <w:r>
        <w:rPr>
          <w:w w:val="115"/>
        </w:rPr>
        <w:t>|</w:t>
      </w:r>
      <w:r>
        <w:rPr>
          <w:spacing w:val="41"/>
          <w:w w:val="115"/>
        </w:rPr>
        <w:t> </w:t>
      </w:r>
      <w:r>
        <w:rPr>
          <w:w w:val="115"/>
        </w:rPr>
        <w:t>University</w:t>
      </w:r>
      <w:r>
        <w:rPr>
          <w:spacing w:val="18"/>
          <w:w w:val="115"/>
        </w:rPr>
        <w:t> </w:t>
      </w:r>
      <w:r>
        <w:rPr>
          <w:w w:val="115"/>
        </w:rPr>
        <w:t>of</w:t>
      </w:r>
      <w:r>
        <w:rPr>
          <w:spacing w:val="17"/>
          <w:w w:val="115"/>
        </w:rPr>
        <w:t> </w:t>
      </w:r>
      <w:r>
        <w:rPr>
          <w:w w:val="115"/>
        </w:rPr>
        <w:t>Nevada,</w:t>
      </w:r>
      <w:r>
        <w:rPr>
          <w:spacing w:val="17"/>
          <w:w w:val="115"/>
        </w:rPr>
        <w:t> </w:t>
      </w:r>
      <w:r>
        <w:rPr>
          <w:w w:val="115"/>
        </w:rPr>
        <w:t>Las</w:t>
      </w:r>
      <w:r>
        <w:rPr>
          <w:spacing w:val="18"/>
          <w:w w:val="115"/>
        </w:rPr>
        <w:t> </w:t>
      </w:r>
      <w:r>
        <w:rPr>
          <w:w w:val="115"/>
        </w:rPr>
        <w:t>Vegas</w:t>
      </w:r>
      <w:r>
        <w:rPr>
          <w:spacing w:val="17"/>
          <w:w w:val="115"/>
        </w:rPr>
        <w:t> </w:t>
      </w:r>
      <w:r>
        <w:rPr>
          <w:w w:val="115"/>
        </w:rPr>
        <w:t>|</w:t>
      </w:r>
      <w:r>
        <w:rPr>
          <w:spacing w:val="17"/>
          <w:w w:val="115"/>
        </w:rPr>
        <w:t> </w:t>
      </w:r>
      <w:r>
        <w:rPr>
          <w:spacing w:val="-4"/>
          <w:w w:val="115"/>
        </w:rPr>
        <w:t>2017</w:t>
      </w:r>
    </w:p>
    <w:p>
      <w:pPr>
        <w:pStyle w:val="BodyText"/>
      </w:pPr>
    </w:p>
    <w:p>
      <w:pPr>
        <w:pStyle w:val="BodyText"/>
        <w:spacing w:before="140"/>
      </w:pPr>
    </w:p>
    <w:p>
      <w:pPr>
        <w:pStyle w:val="Heading2"/>
      </w:pPr>
      <w:r>
        <w:rPr>
          <w:color w:val="21A699"/>
          <w:sz w:val="24"/>
        </w:rPr>
        <w:t>K</w:t>
      </w:r>
      <w:r>
        <w:rPr>
          <w:color w:val="21A699"/>
        </w:rPr>
        <w:t>ey</w:t>
      </w:r>
      <w:r>
        <w:rPr>
          <w:color w:val="21A699"/>
          <w:spacing w:val="12"/>
        </w:rPr>
        <w:t> </w:t>
      </w:r>
      <w:r>
        <w:rPr>
          <w:color w:val="21A699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0" w:left="850" w:right="1417"/>
        </w:sectPr>
      </w:pPr>
    </w:p>
    <w:p>
      <w:pPr>
        <w:pStyle w:val="BodyText"/>
        <w:spacing w:before="1"/>
        <w:rPr>
          <w:rFonts w:ascii="Arial"/>
          <w:b/>
        </w:rPr>
      </w:pP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1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10"/>
          <w:sz w:val="15"/>
        </w:rPr>
        <w:t>Vendor</w:t>
      </w:r>
      <w:r>
        <w:rPr>
          <w:spacing w:val="27"/>
          <w:w w:val="115"/>
          <w:sz w:val="15"/>
        </w:rPr>
        <w:t> </w:t>
      </w:r>
      <w:r>
        <w:rPr>
          <w:spacing w:val="-2"/>
          <w:w w:val="115"/>
          <w:sz w:val="15"/>
        </w:rPr>
        <w:t>Negotiation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18" w:lineRule="exact" w:before="0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15"/>
          <w:sz w:val="15"/>
        </w:rPr>
        <w:t>Logistics</w:t>
      </w:r>
      <w:r>
        <w:rPr>
          <w:spacing w:val="37"/>
          <w:w w:val="115"/>
          <w:sz w:val="15"/>
        </w:rPr>
        <w:t> </w:t>
      </w:r>
      <w:r>
        <w:rPr>
          <w:spacing w:val="-2"/>
          <w:w w:val="115"/>
          <w:sz w:val="15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18" w:lineRule="exact" w:before="174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15"/>
          <w:sz w:val="15"/>
        </w:rPr>
        <w:t>Attendee</w:t>
      </w:r>
      <w:r>
        <w:rPr>
          <w:spacing w:val="11"/>
          <w:w w:val="115"/>
          <w:sz w:val="15"/>
        </w:rPr>
        <w:t> </w:t>
      </w:r>
      <w:r>
        <w:rPr>
          <w:spacing w:val="-2"/>
          <w:w w:val="115"/>
          <w:sz w:val="15"/>
        </w:rPr>
        <w:t>Experience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18" w:lineRule="exact" w:before="0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Digital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Check-</w:t>
      </w:r>
      <w:r>
        <w:rPr>
          <w:spacing w:val="-5"/>
          <w:w w:val="120"/>
          <w:sz w:val="15"/>
        </w:rPr>
        <w:t>In</w:t>
      </w:r>
    </w:p>
    <w:p>
      <w:pPr>
        <w:pStyle w:val="ListParagraph"/>
        <w:spacing w:after="0" w:line="318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0" w:bottom="0" w:left="850" w:right="1417"/>
          <w:cols w:num="2" w:equalWidth="0">
            <w:col w:w="2431" w:space="973"/>
            <w:col w:w="6249"/>
          </w:cols>
        </w:sectPr>
      </w:pPr>
    </w:p>
    <w:p>
      <w:pPr>
        <w:pStyle w:val="Heading2"/>
        <w:spacing w:before="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21a699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4705349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370.49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5476874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31.2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6286499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94.999969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552449</wp:posOffset>
                </wp:positionH>
                <wp:positionV relativeFrom="page">
                  <wp:posOffset>2057399</wp:posOffset>
                </wp:positionV>
                <wp:extent cx="653415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61.999985pt;width:514.499959pt;height:.75pt;mso-position-horizontal-relative:page;mso-position-vertical-relative:page;z-index:15730688" id="docshape5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21A699"/>
          <w:spacing w:val="-2"/>
          <w:w w:val="110"/>
          <w:sz w:val="24"/>
        </w:rPr>
        <w:t>C</w:t>
      </w:r>
      <w:r>
        <w:rPr>
          <w:color w:val="21A699"/>
          <w:spacing w:val="-2"/>
          <w:w w:val="110"/>
        </w:rPr>
        <w:t>ertifications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153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15"/>
          <w:sz w:val="15"/>
        </w:rPr>
        <w:t>CSEP</w:t>
      </w:r>
      <w:r>
        <w:rPr>
          <w:spacing w:val="19"/>
          <w:w w:val="115"/>
          <w:sz w:val="15"/>
        </w:rPr>
        <w:t> </w:t>
      </w:r>
      <w:r>
        <w:rPr>
          <w:w w:val="115"/>
          <w:sz w:val="15"/>
        </w:rPr>
        <w:t>(Certified</w:t>
      </w:r>
      <w:r>
        <w:rPr>
          <w:spacing w:val="20"/>
          <w:w w:val="115"/>
          <w:sz w:val="15"/>
        </w:rPr>
        <w:t> </w:t>
      </w:r>
      <w:r>
        <w:rPr>
          <w:w w:val="115"/>
          <w:sz w:val="15"/>
        </w:rPr>
        <w:t>Special</w:t>
      </w:r>
      <w:r>
        <w:rPr>
          <w:spacing w:val="19"/>
          <w:w w:val="115"/>
          <w:sz w:val="15"/>
        </w:rPr>
        <w:t> </w:t>
      </w:r>
      <w:r>
        <w:rPr>
          <w:w w:val="115"/>
          <w:sz w:val="15"/>
        </w:rPr>
        <w:t>Events</w:t>
      </w:r>
      <w:r>
        <w:rPr>
          <w:spacing w:val="20"/>
          <w:w w:val="115"/>
          <w:sz w:val="15"/>
        </w:rPr>
        <w:t> </w:t>
      </w:r>
      <w:r>
        <w:rPr>
          <w:w w:val="115"/>
          <w:sz w:val="15"/>
        </w:rPr>
        <w:t>Professional)</w:t>
      </w:r>
      <w:r>
        <w:rPr>
          <w:spacing w:val="19"/>
          <w:w w:val="115"/>
          <w:sz w:val="15"/>
        </w:rPr>
        <w:t> </w:t>
      </w:r>
      <w:r>
        <w:rPr>
          <w:w w:val="115"/>
          <w:sz w:val="15"/>
        </w:rPr>
        <w:t>|</w:t>
      </w:r>
      <w:r>
        <w:rPr>
          <w:spacing w:val="20"/>
          <w:w w:val="115"/>
          <w:sz w:val="15"/>
        </w:rPr>
        <w:t> </w:t>
      </w:r>
      <w:r>
        <w:rPr>
          <w:spacing w:val="-4"/>
          <w:w w:val="115"/>
          <w:sz w:val="15"/>
        </w:rPr>
        <w:t>2018</w:t>
      </w:r>
    </w:p>
    <w:sectPr>
      <w:type w:val="continuous"/>
      <w:pgSz w:w="11920" w:h="16860"/>
      <w:pgMar w:top="0" w:bottom="0" w:left="850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5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1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0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8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77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3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1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9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6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4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2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9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76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5"/>
      <w:ind w:left="154"/>
      <w:outlineLvl w:val="1"/>
    </w:pPr>
    <w:rPr>
      <w:rFonts w:ascii="Microsoft Sans Serif" w:hAnsi="Microsoft Sans Serif" w:eastAsia="Microsoft Sans Serif" w:cs="Microsoft Sans Serif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54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18" w:lineRule="exact"/>
      <w:ind w:left="654" w:hanging="296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2026-02-20T12:08:35Z</dcterms:created>
  <dcterms:modified xsi:type="dcterms:W3CDTF">2026-02-20T12:08:35Z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