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235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spacing w:val="27"/>
          <w:sz w:val="78"/>
        </w:rPr>
        <w:t>Chris</w:t>
      </w:r>
      <w:r>
        <w:rPr>
          <w:rFonts w:ascii="Arial"/>
          <w:b/>
          <w:spacing w:val="-47"/>
          <w:sz w:val="78"/>
        </w:rPr>
        <w:t> </w:t>
      </w:r>
      <w:r>
        <w:rPr>
          <w:rFonts w:ascii="Microsoft Sans Serif"/>
          <w:spacing w:val="27"/>
          <w:sz w:val="78"/>
        </w:rPr>
        <w:t>Jackson</w:t>
      </w:r>
    </w:p>
    <w:p>
      <w:pPr>
        <w:pStyle w:val="Heading1"/>
        <w:spacing w:before="146"/>
        <w:ind w:left="4235"/>
        <w:jc w:val="center"/>
      </w:pPr>
      <w:r>
        <w:rPr/>
        <w:t>LPN</w:t>
      </w:r>
      <w:r>
        <w:rPr>
          <w:spacing w:val="10"/>
        </w:rPr>
        <w:t> </w:t>
      </w:r>
      <w:r>
        <w:rPr>
          <w:spacing w:val="-2"/>
        </w:rPr>
        <w:t>Supervisor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76900">
                                <a:moveTo>
                                  <a:pt x="28575" y="5656834"/>
                                </a:moveTo>
                                <a:lnTo>
                                  <a:pt x="27432" y="5654052"/>
                                </a:lnTo>
                                <a:lnTo>
                                  <a:pt x="22847" y="5649468"/>
                                </a:lnTo>
                                <a:lnTo>
                                  <a:pt x="20066" y="5648312"/>
                                </a:lnTo>
                                <a:lnTo>
                                  <a:pt x="8521" y="5648312"/>
                                </a:lnTo>
                                <a:lnTo>
                                  <a:pt x="5740" y="5649468"/>
                                </a:lnTo>
                                <a:lnTo>
                                  <a:pt x="1155" y="5654052"/>
                                </a:lnTo>
                                <a:lnTo>
                                  <a:pt x="0" y="5656834"/>
                                </a:lnTo>
                                <a:lnTo>
                                  <a:pt x="0" y="5665140"/>
                                </a:lnTo>
                                <a:lnTo>
                                  <a:pt x="0" y="5668378"/>
                                </a:lnTo>
                                <a:lnTo>
                                  <a:pt x="1155" y="5671159"/>
                                </a:lnTo>
                                <a:lnTo>
                                  <a:pt x="5740" y="5675744"/>
                                </a:lnTo>
                                <a:lnTo>
                                  <a:pt x="8521" y="5676887"/>
                                </a:lnTo>
                                <a:lnTo>
                                  <a:pt x="20066" y="5676887"/>
                                </a:lnTo>
                                <a:lnTo>
                                  <a:pt x="22847" y="5675744"/>
                                </a:lnTo>
                                <a:lnTo>
                                  <a:pt x="27432" y="5671159"/>
                                </a:lnTo>
                                <a:lnTo>
                                  <a:pt x="28575" y="5668378"/>
                                </a:lnTo>
                                <a:lnTo>
                                  <a:pt x="28575" y="56568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437759"/>
                                </a:moveTo>
                                <a:lnTo>
                                  <a:pt x="27432" y="5434977"/>
                                </a:lnTo>
                                <a:lnTo>
                                  <a:pt x="22847" y="5430393"/>
                                </a:lnTo>
                                <a:lnTo>
                                  <a:pt x="20066" y="5429237"/>
                                </a:lnTo>
                                <a:lnTo>
                                  <a:pt x="8521" y="5429237"/>
                                </a:lnTo>
                                <a:lnTo>
                                  <a:pt x="5740" y="5430393"/>
                                </a:lnTo>
                                <a:lnTo>
                                  <a:pt x="1155" y="5434977"/>
                                </a:lnTo>
                                <a:lnTo>
                                  <a:pt x="0" y="5437759"/>
                                </a:lnTo>
                                <a:lnTo>
                                  <a:pt x="0" y="5446065"/>
                                </a:lnTo>
                                <a:lnTo>
                                  <a:pt x="0" y="5449303"/>
                                </a:lnTo>
                                <a:lnTo>
                                  <a:pt x="1155" y="5452084"/>
                                </a:lnTo>
                                <a:lnTo>
                                  <a:pt x="5740" y="5456669"/>
                                </a:lnTo>
                                <a:lnTo>
                                  <a:pt x="8521" y="5457812"/>
                                </a:lnTo>
                                <a:lnTo>
                                  <a:pt x="20066" y="5457812"/>
                                </a:lnTo>
                                <a:lnTo>
                                  <a:pt x="22847" y="5456669"/>
                                </a:lnTo>
                                <a:lnTo>
                                  <a:pt x="27432" y="5452084"/>
                                </a:lnTo>
                                <a:lnTo>
                                  <a:pt x="28575" y="5449303"/>
                                </a:lnTo>
                                <a:lnTo>
                                  <a:pt x="28575" y="543775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5218684"/>
                                </a:moveTo>
                                <a:lnTo>
                                  <a:pt x="27432" y="5215902"/>
                                </a:lnTo>
                                <a:lnTo>
                                  <a:pt x="22847" y="5211318"/>
                                </a:lnTo>
                                <a:lnTo>
                                  <a:pt x="20066" y="5210162"/>
                                </a:lnTo>
                                <a:lnTo>
                                  <a:pt x="8521" y="5210162"/>
                                </a:lnTo>
                                <a:lnTo>
                                  <a:pt x="5740" y="5211318"/>
                                </a:lnTo>
                                <a:lnTo>
                                  <a:pt x="1155" y="5215902"/>
                                </a:lnTo>
                                <a:lnTo>
                                  <a:pt x="0" y="5218684"/>
                                </a:lnTo>
                                <a:lnTo>
                                  <a:pt x="0" y="5226990"/>
                                </a:lnTo>
                                <a:lnTo>
                                  <a:pt x="0" y="5230228"/>
                                </a:lnTo>
                                <a:lnTo>
                                  <a:pt x="1155" y="5233009"/>
                                </a:lnTo>
                                <a:lnTo>
                                  <a:pt x="5740" y="5237594"/>
                                </a:lnTo>
                                <a:lnTo>
                                  <a:pt x="8521" y="5238737"/>
                                </a:lnTo>
                                <a:lnTo>
                                  <a:pt x="20066" y="5238737"/>
                                </a:lnTo>
                                <a:lnTo>
                                  <a:pt x="22847" y="5237594"/>
                                </a:lnTo>
                                <a:lnTo>
                                  <a:pt x="27432" y="5233009"/>
                                </a:lnTo>
                                <a:lnTo>
                                  <a:pt x="28575" y="5230228"/>
                                </a:lnTo>
                                <a:lnTo>
                                  <a:pt x="28575" y="5218684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567690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5676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4314824"/>
                            <a:ext cx="19050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943100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36216"/>
                                </a:lnTo>
                                <a:lnTo>
                                  <a:pt x="939" y="1938451"/>
                                </a:lnTo>
                                <a:lnTo>
                                  <a:pt x="4660" y="1942172"/>
                                </a:lnTo>
                                <a:lnTo>
                                  <a:pt x="6896" y="1943100"/>
                                </a:lnTo>
                                <a:lnTo>
                                  <a:pt x="12166" y="1943100"/>
                                </a:lnTo>
                                <a:lnTo>
                                  <a:pt x="14401" y="1942172"/>
                                </a:lnTo>
                                <a:lnTo>
                                  <a:pt x="18122" y="1938451"/>
                                </a:lnTo>
                                <a:lnTo>
                                  <a:pt x="19050" y="1936216"/>
                                </a:lnTo>
                                <a:lnTo>
                                  <a:pt x="19050" y="1933575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55216"/>
                                </a:lnTo>
                                <a:lnTo>
                                  <a:pt x="939" y="1557451"/>
                                </a:lnTo>
                                <a:lnTo>
                                  <a:pt x="4660" y="1561172"/>
                                </a:lnTo>
                                <a:lnTo>
                                  <a:pt x="6896" y="1562100"/>
                                </a:lnTo>
                                <a:lnTo>
                                  <a:pt x="12166" y="1562100"/>
                                </a:lnTo>
                                <a:lnTo>
                                  <a:pt x="14401" y="1561172"/>
                                </a:lnTo>
                                <a:lnTo>
                                  <a:pt x="18122" y="1557451"/>
                                </a:lnTo>
                                <a:lnTo>
                                  <a:pt x="19050" y="1555216"/>
                                </a:lnTo>
                                <a:lnTo>
                                  <a:pt x="19050" y="1552575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9431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136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000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8940" id="docshape12" coordorigin="705,0" coordsize="11214,8940" path="m750,8908l748,8904,741,8897,737,8895,718,8895,714,8897,707,8904,705,8908,705,8921,705,8927,707,8931,714,8938,718,8940,737,8940,741,8938,748,8931,750,8927,750,8908xm750,8563l748,8559,741,8552,737,8550,718,8550,714,8552,707,8559,705,8563,705,8576,705,8582,707,8586,714,8593,718,8595,737,8595,741,8593,748,8586,750,8582,750,8563xm750,8218l748,8214,741,8207,737,8205,718,8205,714,8207,707,8214,705,8218,705,8231,705,8237,707,8241,714,8248,718,8250,737,8250,741,8248,748,8241,750,8237,750,8218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3" filled="true" fillcolor="#e78f37" stroked="false">
                  <v:fill type="solid"/>
                </v:rect>
                <v:shape style="position:absolute;left:5009;top:6795;width:30;height:3060" id="docshape14" coordorigin="5010,6795" coordsize="30,3060" path="m5040,9836l5039,9832,5033,9826,5029,9825,5021,9825,5017,9826,5011,9832,5010,9836,5010,9844,5011,9848,5017,9854,5021,9855,5029,9855,5033,9854,5039,9848,5040,9844,5040,9840,5040,9836xm5040,9236l5039,9232,5033,9226,5029,9225,5021,9225,5017,9226,5011,9232,5010,9236,5010,9244,5011,9248,5017,9254,5021,9255,5029,9255,5033,9254,5039,9248,5040,9244,5040,9240,5040,9236xm5040,8006l5039,8002,5033,7996,5029,7995,5021,7995,5017,7996,5011,8002,5010,8006,5010,8014,5011,8018,5017,8024,5021,8025,5029,8025,5033,8024,5039,8018,5040,8014,5040,8010,5040,8006xm5040,7406l5039,7402,5033,7396,5029,7395,5021,7395,5017,7396,5011,7402,5010,7406,5010,7414,5011,7418,5017,7424,5021,7425,5029,7425,5033,7424,5039,7418,5040,7414,5040,7410,5040,7406xm5040,6806l5039,6802,5033,6796,5029,6795,5021,6795,5017,6796,5011,6802,5010,6806,5010,6814,5011,6818,5017,6824,5021,6825,5029,6825,5033,6824,5039,6818,5040,6814,5040,6810,5040,68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spacing w:before="1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 w:before="1"/>
        <w:ind w:left="1155"/>
      </w:pP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5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376" w:lineRule="auto" w:before="1"/>
        <w:ind w:left="579"/>
      </w:pPr>
      <w:r>
        <w:rPr>
          <w:color w:val="FFFFFF"/>
          <w:w w:val="125"/>
        </w:rPr>
        <w:t>Medication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administration Staff supervision</w:t>
      </w:r>
    </w:p>
    <w:p>
      <w:pPr>
        <w:pStyle w:val="BodyText"/>
        <w:spacing w:line="376" w:lineRule="auto"/>
        <w:ind w:left="579" w:right="682"/>
      </w:pPr>
      <w:r>
        <w:rPr>
          <w:color w:val="FFFFFF"/>
          <w:spacing w:val="-2"/>
          <w:w w:val="130"/>
        </w:rPr>
        <w:t>Care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plan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updates </w:t>
      </w:r>
      <w:r>
        <w:rPr>
          <w:color w:val="FFFFFF"/>
          <w:w w:val="130"/>
        </w:rPr>
        <w:t>Infection control </w:t>
      </w:r>
      <w:r>
        <w:rPr>
          <w:color w:val="FFFFFF"/>
          <w:spacing w:val="-4"/>
          <w:w w:val="130"/>
        </w:rPr>
        <w:t>EHR</w:t>
      </w:r>
    </w:p>
    <w:p>
      <w:pPr>
        <w:pStyle w:val="Heading1"/>
        <w:spacing w:before="182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9"/>
        <w:rPr>
          <w:rFonts w:ascii="Arial"/>
          <w:b/>
        </w:rPr>
      </w:pPr>
    </w:p>
    <w:p>
      <w:pPr>
        <w:spacing w:line="283" w:lineRule="auto" w:before="0"/>
        <w:ind w:left="281" w:right="98" w:firstLine="0"/>
        <w:jc w:val="both"/>
        <w:rPr>
          <w:sz w:val="18"/>
        </w:rPr>
      </w:pPr>
      <w:r>
        <w:rPr>
          <w:rFonts w:ascii="Verdana"/>
          <w:b/>
          <w:color w:val="FFFFFF"/>
          <w:spacing w:val="-2"/>
          <w:sz w:val="18"/>
        </w:rPr>
        <w:t>Diploma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in</w:t>
      </w:r>
      <w:r>
        <w:rPr>
          <w:rFonts w:ascii="Verdana"/>
          <w:b/>
          <w:color w:val="FFFFFF"/>
          <w:spacing w:val="-13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Practical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Nursing </w:t>
      </w:r>
      <w:r>
        <w:rPr>
          <w:color w:val="FFFFFF"/>
          <w:w w:val="115"/>
          <w:sz w:val="18"/>
        </w:rPr>
        <w:t>Hudson Valley Career Institute May 2015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/>
        <w:t>A</w:t>
      </w:r>
      <w:r>
        <w:rPr>
          <w:spacing w:val="-10"/>
        </w:rPr>
        <w:t> </w:t>
      </w:r>
      <w:r>
        <w:rPr/>
        <w:t>B</w:t>
      </w:r>
      <w:r>
        <w:rPr>
          <w:spacing w:val="-10"/>
        </w:rPr>
        <w:t> </w:t>
      </w:r>
      <w:r>
        <w:rPr/>
        <w:t>O</w:t>
      </w:r>
      <w:r>
        <w:rPr>
          <w:spacing w:val="-10"/>
        </w:rPr>
        <w:t> </w:t>
      </w:r>
      <w:r>
        <w:rPr/>
        <w:t>U</w:t>
      </w:r>
      <w:r>
        <w:rPr>
          <w:spacing w:val="-10"/>
        </w:rPr>
        <w:t> </w:t>
      </w:r>
      <w:r>
        <w:rPr/>
        <w:t>T</w:t>
      </w:r>
      <w:r>
        <w:rPr>
          <w:spacing w:val="78"/>
        </w:rPr>
        <w:t> </w:t>
      </w:r>
      <w:r>
        <w:rPr/>
        <w:t>M</w:t>
      </w:r>
      <w:r>
        <w:rPr>
          <w:spacing w:val="-10"/>
        </w:rPr>
        <w:t> E</w:t>
      </w:r>
    </w:p>
    <w:p>
      <w:pPr>
        <w:spacing w:line="280" w:lineRule="auto" w:before="111"/>
        <w:ind w:left="95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z w:val="18"/>
        </w:rPr>
        <w:t>Licensed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Practical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Nurse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with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proven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leadership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in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skilled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z w:val="18"/>
        </w:rPr>
        <w:t>nursing </w:t>
      </w:r>
      <w:r>
        <w:rPr>
          <w:rFonts w:ascii="Verdana"/>
          <w:b/>
          <w:spacing w:val="-2"/>
          <w:sz w:val="18"/>
        </w:rPr>
        <w:t>settings</w:t>
      </w:r>
    </w:p>
    <w:p>
      <w:pPr>
        <w:pStyle w:val="BodyText"/>
        <w:spacing w:line="278" w:lineRule="auto" w:before="98"/>
        <w:ind w:left="95" w:right="179"/>
      </w:pPr>
      <w:r>
        <w:rPr>
          <w:w w:val="125"/>
        </w:rPr>
        <w:t>Licensed</w:t>
      </w:r>
      <w:r>
        <w:rPr>
          <w:spacing w:val="31"/>
          <w:w w:val="125"/>
        </w:rPr>
        <w:t> </w:t>
      </w:r>
      <w:r>
        <w:rPr>
          <w:w w:val="125"/>
        </w:rPr>
        <w:t>Practical</w:t>
      </w:r>
      <w:r>
        <w:rPr>
          <w:spacing w:val="31"/>
          <w:w w:val="125"/>
        </w:rPr>
        <w:t> </w:t>
      </w:r>
      <w:r>
        <w:rPr>
          <w:w w:val="125"/>
        </w:rPr>
        <w:t>Nurse</w:t>
      </w:r>
      <w:r>
        <w:rPr>
          <w:spacing w:val="31"/>
          <w:w w:val="125"/>
        </w:rPr>
        <w:t> </w:t>
      </w:r>
      <w:r>
        <w:rPr>
          <w:w w:val="125"/>
        </w:rPr>
        <w:t>with</w:t>
      </w:r>
      <w:r>
        <w:rPr>
          <w:spacing w:val="31"/>
          <w:w w:val="125"/>
        </w:rPr>
        <w:t> </w:t>
      </w:r>
      <w:r>
        <w:rPr>
          <w:w w:val="125"/>
        </w:rPr>
        <w:t>9</w:t>
      </w:r>
      <w:r>
        <w:rPr>
          <w:spacing w:val="31"/>
          <w:w w:val="125"/>
        </w:rPr>
        <w:t> </w:t>
      </w:r>
      <w:r>
        <w:rPr>
          <w:w w:val="125"/>
        </w:rPr>
        <w:t>years</w:t>
      </w:r>
      <w:r>
        <w:rPr>
          <w:spacing w:val="31"/>
          <w:w w:val="125"/>
        </w:rPr>
        <w:t> </w:t>
      </w:r>
      <w:r>
        <w:rPr>
          <w:w w:val="125"/>
        </w:rPr>
        <w:t>of</w:t>
      </w:r>
      <w:r>
        <w:rPr>
          <w:spacing w:val="31"/>
          <w:w w:val="125"/>
        </w:rPr>
        <w:t> </w:t>
      </w:r>
      <w:r>
        <w:rPr>
          <w:w w:val="125"/>
        </w:rPr>
        <w:t>progressive</w:t>
      </w:r>
      <w:r>
        <w:rPr>
          <w:spacing w:val="31"/>
          <w:w w:val="125"/>
        </w:rPr>
        <w:t> </w:t>
      </w:r>
      <w:r>
        <w:rPr>
          <w:w w:val="125"/>
        </w:rPr>
        <w:t>experience</w:t>
      </w:r>
      <w:r>
        <w:rPr>
          <w:spacing w:val="31"/>
          <w:w w:val="125"/>
        </w:rPr>
        <w:t> </w:t>
      </w:r>
      <w:r>
        <w:rPr>
          <w:w w:val="125"/>
        </w:rPr>
        <w:t>in</w:t>
      </w:r>
      <w:r>
        <w:rPr>
          <w:spacing w:val="31"/>
          <w:w w:val="125"/>
        </w:rPr>
        <w:t> </w:t>
      </w:r>
      <w:r>
        <w:rPr>
          <w:w w:val="125"/>
        </w:rPr>
        <w:t>long-term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team</w:t>
      </w:r>
      <w:r>
        <w:rPr>
          <w:spacing w:val="40"/>
          <w:w w:val="125"/>
        </w:rPr>
        <w:t> </w:t>
      </w:r>
      <w:r>
        <w:rPr>
          <w:w w:val="125"/>
        </w:rPr>
        <w:t>leadership.</w:t>
      </w:r>
      <w:r>
        <w:rPr>
          <w:spacing w:val="40"/>
          <w:w w:val="125"/>
        </w:rPr>
        <w:t> </w:t>
      </w:r>
      <w:r>
        <w:rPr>
          <w:w w:val="125"/>
        </w:rPr>
        <w:t>Skilled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supervising</w:t>
      </w:r>
      <w:r>
        <w:rPr>
          <w:spacing w:val="40"/>
          <w:w w:val="125"/>
        </w:rPr>
        <w:t> </w:t>
      </w:r>
      <w:r>
        <w:rPr>
          <w:w w:val="125"/>
        </w:rPr>
        <w:t>LPNs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CNAs, managing</w:t>
      </w:r>
      <w:r>
        <w:rPr>
          <w:spacing w:val="40"/>
          <w:w w:val="125"/>
        </w:rPr>
        <w:t> </w:t>
      </w:r>
      <w:r>
        <w:rPr>
          <w:w w:val="125"/>
        </w:rPr>
        <w:t>medication</w:t>
      </w:r>
      <w:r>
        <w:rPr>
          <w:spacing w:val="40"/>
          <w:w w:val="125"/>
        </w:rPr>
        <w:t> </w:t>
      </w:r>
      <w:r>
        <w:rPr>
          <w:w w:val="125"/>
        </w:rPr>
        <w:t>distribution,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maintaining</w:t>
      </w:r>
      <w:r>
        <w:rPr>
          <w:spacing w:val="40"/>
          <w:w w:val="125"/>
        </w:rPr>
        <w:t> </w:t>
      </w:r>
      <w:r>
        <w:rPr>
          <w:w w:val="125"/>
        </w:rPr>
        <w:t>compliance</w:t>
      </w:r>
      <w:r>
        <w:rPr>
          <w:spacing w:val="40"/>
          <w:w w:val="125"/>
        </w:rPr>
        <w:t> </w:t>
      </w:r>
      <w:r>
        <w:rPr>
          <w:w w:val="125"/>
        </w:rPr>
        <w:t>with care</w:t>
      </w:r>
      <w:r>
        <w:rPr>
          <w:spacing w:val="40"/>
          <w:w w:val="125"/>
        </w:rPr>
        <w:t> </w:t>
      </w:r>
      <w:r>
        <w:rPr>
          <w:w w:val="125"/>
        </w:rPr>
        <w:t>protocols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regulations.</w:t>
      </w:r>
      <w:r>
        <w:rPr>
          <w:spacing w:val="40"/>
          <w:w w:val="125"/>
        </w:rPr>
        <w:t> </w:t>
      </w:r>
      <w:r>
        <w:rPr>
          <w:w w:val="125"/>
        </w:rPr>
        <w:t>Committed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40"/>
          <w:w w:val="125"/>
        </w:rPr>
        <w:t> </w:t>
      </w:r>
      <w:r>
        <w:rPr>
          <w:w w:val="125"/>
        </w:rPr>
        <w:t>fostering</w:t>
      </w:r>
      <w:r>
        <w:rPr>
          <w:spacing w:val="40"/>
          <w:w w:val="125"/>
        </w:rPr>
        <w:t> </w:t>
      </w:r>
      <w:r>
        <w:rPr>
          <w:w w:val="125"/>
        </w:rPr>
        <w:t>team performance</w:t>
      </w:r>
      <w:r>
        <w:rPr>
          <w:spacing w:val="40"/>
          <w:w w:val="125"/>
        </w:rPr>
        <w:t> </w:t>
      </w:r>
      <w:r>
        <w:rPr>
          <w:w w:val="125"/>
        </w:rPr>
        <w:t>while</w:t>
      </w:r>
      <w:r>
        <w:rPr>
          <w:spacing w:val="40"/>
          <w:w w:val="125"/>
        </w:rPr>
        <w:t> </w:t>
      </w:r>
      <w:r>
        <w:rPr>
          <w:w w:val="125"/>
        </w:rPr>
        <w:t>ensuring</w:t>
      </w:r>
      <w:r>
        <w:rPr>
          <w:spacing w:val="40"/>
          <w:w w:val="125"/>
        </w:rPr>
        <w:t> </w:t>
      </w:r>
      <w:r>
        <w:rPr>
          <w:w w:val="125"/>
        </w:rPr>
        <w:t>resident</w:t>
      </w:r>
      <w:r>
        <w:rPr>
          <w:spacing w:val="40"/>
          <w:w w:val="125"/>
        </w:rPr>
        <w:t> </w:t>
      </w:r>
      <w:r>
        <w:rPr>
          <w:w w:val="125"/>
        </w:rPr>
        <w:t>safety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dignity.</w:t>
      </w:r>
    </w:p>
    <w:p>
      <w:pPr>
        <w:pStyle w:val="BodyText"/>
        <w:spacing w:before="68"/>
      </w:pPr>
    </w:p>
    <w:p>
      <w:pPr>
        <w:pStyle w:val="Heading1"/>
      </w:pPr>
      <w:r>
        <w:rPr/>
        <w:t>P</w:t>
      </w:r>
      <w:r>
        <w:rPr>
          <w:spacing w:val="-13"/>
        </w:rPr>
        <w:t> </w:t>
      </w:r>
      <w:r>
        <w:rPr/>
        <w:t>R</w:t>
      </w:r>
      <w:r>
        <w:rPr>
          <w:spacing w:val="-17"/>
        </w:rPr>
        <w:t> </w:t>
      </w:r>
      <w:r>
        <w:rPr/>
        <w:t>O</w:t>
      </w:r>
      <w:r>
        <w:rPr>
          <w:spacing w:val="-13"/>
        </w:rPr>
        <w:t> </w:t>
      </w:r>
      <w:r>
        <w:rPr/>
        <w:t>F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S</w:t>
      </w:r>
      <w:r>
        <w:rPr>
          <w:spacing w:val="-13"/>
        </w:rPr>
        <w:t> </w:t>
      </w:r>
      <w:r>
        <w:rPr/>
        <w:t>S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O</w:t>
      </w:r>
      <w:r>
        <w:rPr>
          <w:spacing w:val="-13"/>
        </w:rPr>
        <w:t> </w:t>
      </w:r>
      <w:r>
        <w:rPr/>
        <w:t>N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L</w:t>
      </w:r>
      <w:r>
        <w:rPr>
          <w:spacing w:val="35"/>
        </w:rPr>
        <w:t> </w:t>
      </w:r>
      <w:r>
        <w:rPr/>
        <w:t>E</w:t>
      </w:r>
      <w:r>
        <w:rPr>
          <w:spacing w:val="-12"/>
        </w:rPr>
        <w:t> </w:t>
      </w:r>
      <w:r>
        <w:rPr/>
        <w:t>X</w:t>
      </w:r>
      <w:r>
        <w:rPr>
          <w:spacing w:val="-13"/>
        </w:rPr>
        <w:t> </w:t>
      </w:r>
      <w:r>
        <w:rPr/>
        <w:t>P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R</w:t>
      </w:r>
      <w:r>
        <w:rPr>
          <w:spacing w:val="-13"/>
        </w:rPr>
        <w:t> </w:t>
      </w:r>
      <w:r>
        <w:rPr/>
        <w:t>I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N</w:t>
      </w:r>
      <w:r>
        <w:rPr>
          <w:spacing w:val="-13"/>
        </w:rPr>
        <w:t> </w:t>
      </w:r>
      <w:r>
        <w:rPr/>
        <w:t>C</w:t>
      </w:r>
      <w:r>
        <w:rPr>
          <w:spacing w:val="-13"/>
        </w:rPr>
        <w:t> </w:t>
      </w:r>
      <w:r>
        <w:rPr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LPN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Supervisor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2020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w w:val="125"/>
        </w:rPr>
        <w:t>Pinewood</w:t>
      </w:r>
      <w:r>
        <w:rPr>
          <w:spacing w:val="35"/>
          <w:w w:val="125"/>
        </w:rPr>
        <w:t> </w:t>
      </w:r>
      <w:r>
        <w:rPr>
          <w:w w:val="125"/>
        </w:rPr>
        <w:t>Rehabilitation</w:t>
      </w:r>
      <w:r>
        <w:rPr>
          <w:spacing w:val="36"/>
          <w:w w:val="125"/>
        </w:rPr>
        <w:t> </w:t>
      </w:r>
      <w:r>
        <w:rPr>
          <w:w w:val="125"/>
        </w:rPr>
        <w:t>Center,</w:t>
      </w:r>
      <w:r>
        <w:rPr>
          <w:spacing w:val="36"/>
          <w:w w:val="125"/>
        </w:rPr>
        <w:t> </w:t>
      </w:r>
      <w:r>
        <w:rPr>
          <w:w w:val="125"/>
        </w:rPr>
        <w:t>Albany,</w:t>
      </w:r>
      <w:r>
        <w:rPr>
          <w:spacing w:val="36"/>
          <w:w w:val="125"/>
        </w:rPr>
        <w:t> </w:t>
      </w:r>
      <w:r>
        <w:rPr>
          <w:spacing w:val="-5"/>
          <w:w w:val="125"/>
        </w:rPr>
        <w:t>NY</w:t>
      </w:r>
    </w:p>
    <w:p>
      <w:pPr>
        <w:pStyle w:val="BodyText"/>
        <w:spacing w:line="278" w:lineRule="auto" w:before="140"/>
        <w:ind w:left="653" w:right="860"/>
      </w:pPr>
      <w:r>
        <w:rPr>
          <w:w w:val="125"/>
        </w:rPr>
        <w:t>Supervise a team of 10 LPNs and CNAs providing care to 60+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residents</w:t>
      </w:r>
    </w:p>
    <w:p>
      <w:pPr>
        <w:pStyle w:val="BodyText"/>
        <w:spacing w:line="278" w:lineRule="auto" w:before="91"/>
        <w:ind w:left="653"/>
      </w:pPr>
      <w:r>
        <w:rPr>
          <w:w w:val="125"/>
        </w:rPr>
        <w:t>Lead</w:t>
      </w:r>
      <w:r>
        <w:rPr>
          <w:spacing w:val="29"/>
          <w:w w:val="125"/>
        </w:rPr>
        <w:t> </w:t>
      </w:r>
      <w:r>
        <w:rPr>
          <w:w w:val="125"/>
        </w:rPr>
        <w:t>daily</w:t>
      </w:r>
      <w:r>
        <w:rPr>
          <w:spacing w:val="29"/>
          <w:w w:val="125"/>
        </w:rPr>
        <w:t> </w:t>
      </w:r>
      <w:r>
        <w:rPr>
          <w:w w:val="125"/>
        </w:rPr>
        <w:t>shift</w:t>
      </w:r>
      <w:r>
        <w:rPr>
          <w:spacing w:val="29"/>
          <w:w w:val="125"/>
        </w:rPr>
        <w:t> </w:t>
      </w:r>
      <w:r>
        <w:rPr>
          <w:w w:val="125"/>
        </w:rPr>
        <w:t>reports</w:t>
      </w:r>
      <w:r>
        <w:rPr>
          <w:spacing w:val="29"/>
          <w:w w:val="125"/>
        </w:rPr>
        <w:t> </w:t>
      </w:r>
      <w:r>
        <w:rPr>
          <w:w w:val="125"/>
        </w:rPr>
        <w:t>and</w:t>
      </w:r>
      <w:r>
        <w:rPr>
          <w:spacing w:val="29"/>
          <w:w w:val="125"/>
        </w:rPr>
        <w:t> </w:t>
      </w:r>
      <w:r>
        <w:rPr>
          <w:w w:val="125"/>
        </w:rPr>
        <w:t>ensure</w:t>
      </w:r>
      <w:r>
        <w:rPr>
          <w:spacing w:val="29"/>
          <w:w w:val="125"/>
        </w:rPr>
        <w:t> </w:t>
      </w:r>
      <w:r>
        <w:rPr>
          <w:w w:val="125"/>
        </w:rPr>
        <w:t>adherence</w:t>
      </w:r>
      <w:r>
        <w:rPr>
          <w:spacing w:val="29"/>
          <w:w w:val="125"/>
        </w:rPr>
        <w:t> </w:t>
      </w:r>
      <w:r>
        <w:rPr>
          <w:w w:val="125"/>
        </w:rPr>
        <w:t>to</w:t>
      </w:r>
      <w:r>
        <w:rPr>
          <w:spacing w:val="29"/>
          <w:w w:val="125"/>
        </w:rPr>
        <w:t> </w:t>
      </w:r>
      <w:r>
        <w:rPr>
          <w:w w:val="125"/>
        </w:rPr>
        <w:t>care</w:t>
      </w:r>
      <w:r>
        <w:rPr>
          <w:spacing w:val="29"/>
          <w:w w:val="125"/>
        </w:rPr>
        <w:t> </w:t>
      </w:r>
      <w:r>
        <w:rPr>
          <w:w w:val="125"/>
        </w:rPr>
        <w:t>plans</w:t>
      </w:r>
      <w:r>
        <w:rPr>
          <w:spacing w:val="29"/>
          <w:w w:val="125"/>
        </w:rPr>
        <w:t> </w:t>
      </w:r>
      <w:r>
        <w:rPr>
          <w:w w:val="125"/>
        </w:rPr>
        <w:t>and infection protocols</w:t>
      </w:r>
    </w:p>
    <w:p>
      <w:pPr>
        <w:pStyle w:val="BodyText"/>
        <w:spacing w:line="278" w:lineRule="auto" w:before="90"/>
        <w:ind w:left="653" w:right="860"/>
      </w:pPr>
      <w:r>
        <w:rPr>
          <w:w w:val="130"/>
        </w:rPr>
        <w:t>Reduced medication errors by 35% through retraining and double-check systems</w:t>
      </w:r>
    </w:p>
    <w:p>
      <w:pPr>
        <w:pStyle w:val="BodyText"/>
        <w:spacing w:before="126"/>
        <w:ind w:left="95"/>
        <w:rPr>
          <w:rFonts w:ascii="Microsoft Sans Serif"/>
        </w:rPr>
      </w:pPr>
      <w:r>
        <w:rPr>
          <w:rFonts w:ascii="Microsoft Sans Serif"/>
          <w:w w:val="105"/>
        </w:rPr>
        <w:t>LPN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3"/>
          <w:w w:val="105"/>
        </w:rPr>
        <w:t> </w:t>
      </w:r>
      <w:r>
        <w:rPr>
          <w:rFonts w:ascii="Microsoft Sans Serif"/>
          <w:w w:val="105"/>
        </w:rPr>
        <w:t>March</w:t>
      </w:r>
      <w:r>
        <w:rPr>
          <w:rFonts w:ascii="Microsoft Sans Serif"/>
          <w:spacing w:val="-2"/>
          <w:w w:val="105"/>
        </w:rPr>
        <w:t> </w:t>
      </w:r>
      <w:r>
        <w:rPr>
          <w:rFonts w:ascii="Microsoft Sans Serif"/>
          <w:spacing w:val="-4"/>
          <w:w w:val="105"/>
        </w:rPr>
        <w:t>2020</w:t>
      </w:r>
    </w:p>
    <w:p>
      <w:pPr>
        <w:pStyle w:val="BodyText"/>
        <w:spacing w:before="30"/>
        <w:ind w:left="95"/>
      </w:pPr>
      <w:r>
        <w:rPr>
          <w:w w:val="125"/>
        </w:rPr>
        <w:t>Valley</w:t>
      </w:r>
      <w:r>
        <w:rPr>
          <w:spacing w:val="32"/>
          <w:w w:val="125"/>
        </w:rPr>
        <w:t> </w:t>
      </w:r>
      <w:r>
        <w:rPr>
          <w:w w:val="125"/>
        </w:rPr>
        <w:t>Heights</w:t>
      </w:r>
      <w:r>
        <w:rPr>
          <w:spacing w:val="32"/>
          <w:w w:val="125"/>
        </w:rPr>
        <w:t> </w:t>
      </w:r>
      <w:r>
        <w:rPr>
          <w:w w:val="125"/>
        </w:rPr>
        <w:t>Assisted</w:t>
      </w:r>
      <w:r>
        <w:rPr>
          <w:spacing w:val="33"/>
          <w:w w:val="125"/>
        </w:rPr>
        <w:t> </w:t>
      </w:r>
      <w:r>
        <w:rPr>
          <w:w w:val="125"/>
        </w:rPr>
        <w:t>Living,</w:t>
      </w:r>
      <w:r>
        <w:rPr>
          <w:spacing w:val="32"/>
          <w:w w:val="125"/>
        </w:rPr>
        <w:t> </w:t>
      </w:r>
      <w:r>
        <w:rPr>
          <w:w w:val="125"/>
        </w:rPr>
        <w:t>Albany,</w:t>
      </w:r>
      <w:r>
        <w:rPr>
          <w:spacing w:val="33"/>
          <w:w w:val="125"/>
        </w:rPr>
        <w:t> </w:t>
      </w:r>
      <w:r>
        <w:rPr>
          <w:spacing w:val="-5"/>
          <w:w w:val="125"/>
        </w:rPr>
        <w:t>NY</w:t>
      </w:r>
    </w:p>
    <w:p>
      <w:pPr>
        <w:pStyle w:val="BodyText"/>
        <w:spacing w:line="261" w:lineRule="auto" w:before="156"/>
        <w:ind w:left="653" w:right="326"/>
      </w:pPr>
      <w:r>
        <w:rPr>
          <w:w w:val="125"/>
        </w:rPr>
        <w:t>Provided direct care and assisted with activities of daily living</w:t>
      </w:r>
      <w:r>
        <w:rPr>
          <w:spacing w:val="80"/>
          <w:w w:val="125"/>
        </w:rPr>
        <w:t> </w:t>
      </w:r>
      <w:r>
        <w:rPr>
          <w:w w:val="125"/>
        </w:rPr>
        <w:t>(ADLs) for residents in a memory care unit</w:t>
      </w:r>
    </w:p>
    <w:p>
      <w:pPr>
        <w:pStyle w:val="BodyText"/>
        <w:spacing w:before="121"/>
        <w:ind w:left="653"/>
      </w:pPr>
      <w:r>
        <w:rPr>
          <w:w w:val="125"/>
        </w:rPr>
        <w:t>Trained</w:t>
      </w:r>
      <w:r>
        <w:rPr>
          <w:spacing w:val="25"/>
          <w:w w:val="125"/>
        </w:rPr>
        <w:t> </w:t>
      </w:r>
      <w:r>
        <w:rPr>
          <w:w w:val="125"/>
        </w:rPr>
        <w:t>two</w:t>
      </w:r>
      <w:r>
        <w:rPr>
          <w:spacing w:val="26"/>
          <w:w w:val="125"/>
        </w:rPr>
        <w:t> </w:t>
      </w:r>
      <w:r>
        <w:rPr>
          <w:w w:val="125"/>
        </w:rPr>
        <w:t>new</w:t>
      </w:r>
      <w:r>
        <w:rPr>
          <w:spacing w:val="25"/>
          <w:w w:val="125"/>
        </w:rPr>
        <w:t> </w:t>
      </w:r>
      <w:r>
        <w:rPr>
          <w:w w:val="125"/>
        </w:rPr>
        <w:t>hires</w:t>
      </w:r>
      <w:r>
        <w:rPr>
          <w:spacing w:val="26"/>
          <w:w w:val="125"/>
        </w:rPr>
        <w:t> </w:t>
      </w:r>
      <w:r>
        <w:rPr>
          <w:w w:val="125"/>
        </w:rPr>
        <w:t>on</w:t>
      </w:r>
      <w:r>
        <w:rPr>
          <w:spacing w:val="26"/>
          <w:w w:val="125"/>
        </w:rPr>
        <w:t> </w:t>
      </w:r>
      <w:r>
        <w:rPr>
          <w:w w:val="125"/>
        </w:rPr>
        <w:t>facility</w:t>
      </w:r>
      <w:r>
        <w:rPr>
          <w:spacing w:val="25"/>
          <w:w w:val="125"/>
        </w:rPr>
        <w:t> </w:t>
      </w:r>
      <w:r>
        <w:rPr>
          <w:w w:val="125"/>
        </w:rPr>
        <w:t>procedures</w:t>
      </w:r>
      <w:r>
        <w:rPr>
          <w:spacing w:val="26"/>
          <w:w w:val="125"/>
        </w:rPr>
        <w:t> </w:t>
      </w:r>
      <w:r>
        <w:rPr>
          <w:w w:val="125"/>
        </w:rPr>
        <w:t>and</w:t>
      </w:r>
      <w:r>
        <w:rPr>
          <w:spacing w:val="26"/>
          <w:w w:val="125"/>
        </w:rPr>
        <w:t> </w:t>
      </w:r>
      <w:r>
        <w:rPr>
          <w:w w:val="125"/>
        </w:rPr>
        <w:t>charting</w:t>
      </w:r>
      <w:r>
        <w:rPr>
          <w:spacing w:val="25"/>
          <w:w w:val="125"/>
        </w:rPr>
        <w:t> </w:t>
      </w:r>
      <w:r>
        <w:rPr>
          <w:spacing w:val="-2"/>
          <w:w w:val="125"/>
        </w:rPr>
        <w:t>systems</w:t>
      </w:r>
    </w:p>
    <w:sectPr>
      <w:type w:val="continuous"/>
      <w:pgSz w:w="11920" w:h="16860"/>
      <w:pgMar w:top="1240" w:bottom="280" w:left="425" w:right="141"/>
      <w:cols w:num="2" w:equalWidth="0">
        <w:col w:w="3199" w:space="1023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2026-02-15T04:27:07Z</dcterms:created>
  <dcterms:modified xsi:type="dcterms:W3CDTF">2026-02-15T04:27:07Z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