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1"/>
          <w:sz w:val="74"/>
        </w:rPr>
        <w:t>Megan</w:t>
      </w:r>
      <w:r>
        <w:rPr>
          <w:rFonts w:ascii="Arial"/>
          <w:b/>
          <w:color w:val="FFFFFF"/>
          <w:spacing w:val="38"/>
          <w:sz w:val="74"/>
        </w:rPr>
        <w:t> </w:t>
      </w:r>
      <w:r>
        <w:rPr>
          <w:rFonts w:ascii="Microsoft Sans Serif"/>
          <w:color w:val="FFFFFF"/>
          <w:spacing w:val="10"/>
          <w:sz w:val="74"/>
        </w:rPr>
        <w:t>Reynolds</w:t>
      </w:r>
    </w:p>
    <w:p>
      <w:pPr>
        <w:pStyle w:val="Heading1"/>
      </w:pPr>
      <w:r>
        <w:rPr>
          <w:color w:val="FFFFFF"/>
        </w:rPr>
        <w:t>Pediatric</w:t>
      </w:r>
      <w:r>
        <w:rPr>
          <w:color w:val="FFFFFF"/>
          <w:spacing w:val="13"/>
        </w:rPr>
        <w:t> </w:t>
      </w:r>
      <w:r>
        <w:rPr>
          <w:color w:val="FFFFFF"/>
          <w:spacing w:val="-4"/>
        </w:rPr>
        <w:t>Nurse</w:t>
      </w:r>
    </w:p>
    <w:p>
      <w:pPr>
        <w:spacing w:before="163"/>
        <w:ind w:left="523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Compassionate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pediatric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nurse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4"/>
          <w:sz w:val="16"/>
        </w:rPr>
        <w:t>with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expertise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in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child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and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family-centered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-4"/>
          <w:sz w:val="16"/>
        </w:rPr>
        <w:t>care</w:t>
      </w:r>
    </w:p>
    <w:p>
      <w:pPr>
        <w:spacing w:line="271" w:lineRule="auto" w:before="24"/>
        <w:ind w:left="52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pediatric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infants,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children,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adolescents.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 immunizations,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monitoring,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pediatric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148"/>
      </w:pPr>
      <w:r>
        <w:rPr>
          <w:color w:val="FFFFFF"/>
        </w:rPr>
        <w:t>PERSONAL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ind w:left="876"/>
      </w:pPr>
      <w:r>
        <w:rPr>
          <w:color w:val="FFFFFF"/>
          <w:w w:val="105"/>
        </w:rPr>
        <w:t>(555)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678-</w:t>
      </w:r>
      <w:r>
        <w:rPr>
          <w:color w:val="FFFFFF"/>
          <w:spacing w:val="-4"/>
          <w:w w:val="105"/>
        </w:rPr>
        <w:t>9012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876"/>
      </w:pPr>
      <w:r>
        <w:rPr>
          <w:color w:val="FFFFFF"/>
          <w:spacing w:val="-2"/>
          <w:w w:val="105"/>
        </w:rPr>
        <w:t>meganreynolds@exam ple.com</w:t>
      </w:r>
    </w:p>
    <w:p>
      <w:pPr>
        <w:pStyle w:val="BodyText"/>
        <w:spacing w:before="59"/>
      </w:pPr>
    </w:p>
    <w:p>
      <w:pPr>
        <w:pStyle w:val="BodyText"/>
        <w:ind w:left="876"/>
      </w:pPr>
      <w:r>
        <w:rPr>
          <w:color w:val="FFFFFF"/>
          <w:w w:val="105"/>
        </w:rPr>
        <w:t>Orlando,</w:t>
      </w:r>
      <w:r>
        <w:rPr>
          <w:color w:val="FFFFFF"/>
          <w:spacing w:val="6"/>
          <w:w w:val="110"/>
        </w:rPr>
        <w:t> </w:t>
      </w:r>
      <w:r>
        <w:rPr>
          <w:color w:val="FFFFFF"/>
          <w:spacing w:val="-5"/>
          <w:w w:val="110"/>
        </w:rPr>
        <w:t>FL</w:t>
      </w:r>
    </w:p>
    <w:p>
      <w:pPr>
        <w:pStyle w:val="BodyText"/>
      </w:pPr>
    </w:p>
    <w:p>
      <w:pPr>
        <w:pStyle w:val="BodyText"/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spacing w:before="103"/>
        <w:ind w:left="114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8CD3D3"/>
          <w:sz w:val="20"/>
        </w:rPr>
        <w:t>PROFESSIONAL</w:t>
      </w:r>
      <w:r>
        <w:rPr>
          <w:rFonts w:ascii="Arial"/>
          <w:b/>
          <w:color w:val="8CD3D3"/>
          <w:spacing w:val="-1"/>
          <w:sz w:val="20"/>
        </w:rPr>
        <w:t> </w:t>
      </w:r>
      <w:r>
        <w:rPr>
          <w:rFonts w:ascii="Arial"/>
          <w:b/>
          <w:color w:val="8CD3D3"/>
          <w:spacing w:val="-2"/>
          <w:sz w:val="20"/>
        </w:rPr>
        <w:t>EXPERIENCE</w:t>
      </w:r>
    </w:p>
    <w:p>
      <w:pPr>
        <w:pStyle w:val="BodyText"/>
        <w:spacing w:before="11"/>
        <w:rPr>
          <w:rFonts w:ascii="Arial"/>
          <w:b/>
          <w:sz w:val="20"/>
        </w:rPr>
      </w:pPr>
    </w:p>
    <w:p>
      <w:pPr>
        <w:pStyle w:val="BodyText"/>
        <w:spacing w:line="256" w:lineRule="auto"/>
        <w:ind w:left="114" w:right="208"/>
      </w:pPr>
      <w:r>
        <w:rPr>
          <w:w w:val="105"/>
        </w:rPr>
        <w:t>PEDIATRIC</w:t>
      </w:r>
      <w:r>
        <w:rPr>
          <w:spacing w:val="53"/>
          <w:w w:val="105"/>
        </w:rPr>
        <w:t> </w:t>
      </w:r>
      <w:r>
        <w:rPr>
          <w:w w:val="105"/>
        </w:rPr>
        <w:t>REGISTERED</w:t>
      </w:r>
      <w:r>
        <w:rPr>
          <w:spacing w:val="54"/>
          <w:w w:val="105"/>
        </w:rPr>
        <w:t> </w:t>
      </w:r>
      <w:r>
        <w:rPr>
          <w:w w:val="105"/>
        </w:rPr>
        <w:t>NURSE</w:t>
      </w:r>
      <w:r>
        <w:rPr>
          <w:spacing w:val="64"/>
          <w:w w:val="105"/>
        </w:rPr>
        <w:t> </w:t>
      </w:r>
      <w:r>
        <w:rPr>
          <w:w w:val="85"/>
        </w:rPr>
        <w:t>|</w:t>
      </w:r>
      <w:r>
        <w:rPr>
          <w:spacing w:val="63"/>
          <w:w w:val="105"/>
        </w:rPr>
        <w:t> </w:t>
      </w:r>
      <w:r>
        <w:rPr>
          <w:w w:val="105"/>
        </w:rPr>
        <w:t>ORLANDO</w:t>
      </w:r>
      <w:r>
        <w:rPr>
          <w:spacing w:val="54"/>
          <w:w w:val="105"/>
        </w:rPr>
        <w:t> </w:t>
      </w:r>
      <w:r>
        <w:rPr>
          <w:w w:val="105"/>
        </w:rPr>
        <w:t>CHILDREN'S</w:t>
      </w:r>
      <w:r>
        <w:rPr>
          <w:spacing w:val="54"/>
          <w:w w:val="105"/>
        </w:rPr>
        <w:t> </w:t>
      </w:r>
      <w:r>
        <w:rPr>
          <w:w w:val="105"/>
        </w:rPr>
        <w:t>HOSPITAL</w:t>
      </w:r>
      <w:r>
        <w:rPr>
          <w:spacing w:val="43"/>
          <w:w w:val="105"/>
        </w:rPr>
        <w:t> </w:t>
      </w:r>
      <w:r>
        <w:rPr>
          <w:w w:val="85"/>
        </w:rPr>
        <w:t>|</w:t>
      </w:r>
      <w:r>
        <w:rPr>
          <w:spacing w:val="54"/>
          <w:w w:val="105"/>
        </w:rPr>
        <w:t> </w:t>
      </w:r>
      <w:r>
        <w:rPr>
          <w:w w:val="105"/>
        </w:rPr>
        <w:t>ORLANDO,</w:t>
      </w:r>
      <w:r>
        <w:rPr>
          <w:spacing w:val="80"/>
          <w:w w:val="105"/>
        </w:rPr>
        <w:t> </w:t>
      </w:r>
      <w:r>
        <w:rPr>
          <w:spacing w:val="-6"/>
          <w:w w:val="105"/>
        </w:rPr>
        <w:t>FL</w:t>
      </w:r>
    </w:p>
    <w:p>
      <w:pPr>
        <w:pStyle w:val="BodyText"/>
        <w:spacing w:before="1"/>
        <w:ind w:left="114"/>
      </w:pPr>
      <w:r>
        <w:rPr>
          <w:w w:val="115"/>
        </w:rPr>
        <w:t>AUGUST</w:t>
      </w:r>
      <w:r>
        <w:rPr>
          <w:spacing w:val="-6"/>
          <w:w w:val="115"/>
        </w:rPr>
        <w:t> </w:t>
      </w:r>
      <w:r>
        <w:rPr>
          <w:w w:val="115"/>
        </w:rPr>
        <w:t>2019</w:t>
      </w:r>
      <w:r>
        <w:rPr>
          <w:spacing w:val="1"/>
          <w:w w:val="115"/>
        </w:rPr>
        <w:t> </w:t>
      </w:r>
      <w:r>
        <w:rPr>
          <w:w w:val="115"/>
        </w:rPr>
        <w:t>– </w:t>
      </w:r>
      <w:r>
        <w:rPr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4" w:lineRule="auto" w:before="158" w:after="0"/>
        <w:ind w:left="653" w:right="34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 direct nursing care to pediatric patients, managing 10+ cases per </w:t>
      </w:r>
      <w:r>
        <w:rPr>
          <w:spacing w:val="-2"/>
          <w:w w:val="105"/>
          <w:sz w:val="18"/>
        </w:rPr>
        <w:t>shift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</w:tabs>
        <w:spacing w:line="343" w:lineRule="exact" w:before="20" w:after="0"/>
        <w:ind w:left="65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Administered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immunizations,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vaccination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4" w:lineRule="auto" w:before="26" w:after="0"/>
        <w:ind w:left="653" w:right="20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 parents on infant care, reducing readmissions due to preventable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55" w:space="802"/>
            <w:col w:w="7455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4" w:lineRule="auto" w:before="134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10"/>
          <w:sz w:val="18"/>
        </w:rPr>
        <w:t>Pediatric assessments and care plans</w:t>
      </w:r>
    </w:p>
    <w:p>
      <w:pPr>
        <w:pStyle w:val="BodyText"/>
        <w:spacing w:line="256" w:lineRule="auto" w:before="129"/>
        <w:ind w:left="430" w:right="1332"/>
      </w:pPr>
      <w:r>
        <w:rPr/>
        <w:br w:type="column"/>
      </w:r>
      <w:r>
        <w:rPr>
          <w:w w:val="110"/>
        </w:rPr>
        <w:t>PEDIATRIC NURSE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SUNSHINE PEDIATRICS CLINIC </w:t>
      </w:r>
      <w:r>
        <w:rPr>
          <w:w w:val="85"/>
        </w:rPr>
        <w:t>|</w:t>
      </w:r>
      <w:r>
        <w:rPr>
          <w:w w:val="110"/>
        </w:rPr>
        <w:t> ORLANDO, FL JUNE 2017 </w:t>
      </w:r>
      <w:r>
        <w:rPr>
          <w:w w:val="130"/>
        </w:rPr>
        <w:t>– </w:t>
      </w:r>
      <w:r>
        <w:rPr>
          <w:w w:val="110"/>
        </w:rPr>
        <w:t>JULY 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80" w:bottom="280" w:left="425" w:right="283"/>
          <w:cols w:num="2" w:equalWidth="0">
            <w:col w:w="2749" w:space="692"/>
            <w:col w:w="7771"/>
          </w:cols>
        </w:sect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18" w:lineRule="auto" w:before="44" w:after="0"/>
        <w:ind w:left="727" w:right="714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Vaccinations and </w:t>
      </w:r>
      <w:r>
        <w:rPr>
          <w:color w:val="FFFFFF"/>
          <w:spacing w:val="-2"/>
          <w:w w:val="105"/>
          <w:sz w:val="18"/>
        </w:rPr>
        <w:t>immunizations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4" w:lineRule="auto" w:before="56" w:after="0"/>
        <w:ind w:left="727" w:right="623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Patient and family </w:t>
      </w:r>
      <w:r>
        <w:rPr>
          <w:color w:val="FFFFFF"/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6" w:val="left" w:leader="none"/>
        </w:tabs>
        <w:spacing w:line="265" w:lineRule="exact" w:before="2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Neonatal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w w:val="105"/>
          <w:sz w:val="18"/>
        </w:rPr>
        <w:t>infant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26" w:val="left" w:leader="none"/>
        </w:tabs>
        <w:spacing w:line="343" w:lineRule="exact" w:before="51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pediatricians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diagnosing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treating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childhood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illnesses</w:t>
      </w:r>
    </w:p>
    <w:p>
      <w:pPr>
        <w:pStyle w:val="ListParagraph"/>
        <w:numPr>
          <w:ilvl w:val="0"/>
          <w:numId w:val="1"/>
        </w:numPr>
        <w:tabs>
          <w:tab w:pos="726" w:val="left" w:leader="none"/>
        </w:tabs>
        <w:spacing w:line="323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Monitored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child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development,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flagging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concern</w:t>
      </w:r>
    </w:p>
    <w:p>
      <w:pPr>
        <w:pStyle w:val="ListParagraph"/>
        <w:numPr>
          <w:ilvl w:val="0"/>
          <w:numId w:val="1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workers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55" w:space="727"/>
            <w:col w:w="7530"/>
          </w:cols>
        </w:sect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4" w:lineRule="auto" w:before="104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10"/>
          <w:sz w:val="18"/>
        </w:rPr>
        <w:t>Pediatric</w:t>
      </w:r>
      <w:r>
        <w:rPr>
          <w:color w:val="FFFFFF"/>
          <w:spacing w:val="-13"/>
          <w:w w:val="110"/>
          <w:sz w:val="18"/>
        </w:rPr>
        <w:t> </w:t>
      </w:r>
      <w:r>
        <w:rPr>
          <w:color w:val="FFFFFF"/>
          <w:w w:val="110"/>
          <w:sz w:val="18"/>
        </w:rPr>
        <w:t>emergency </w:t>
      </w:r>
      <w:r>
        <w:rPr>
          <w:color w:val="FFFFFF"/>
          <w:spacing w:val="-2"/>
          <w:w w:val="110"/>
          <w:sz w:val="18"/>
        </w:rPr>
        <w:t>response</w:t>
      </w:r>
    </w:p>
    <w:p>
      <w:pPr>
        <w:pStyle w:val="Heading2"/>
        <w:spacing w:before="4"/>
        <w:ind w:left="430"/>
      </w:pPr>
      <w:r>
        <w:rPr>
          <w:b w:val="0"/>
        </w:rPr>
        <w:br w:type="column"/>
      </w:r>
      <w:r>
        <w:rPr>
          <w:color w:val="8CD3D3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4" w:lineRule="auto" w:before="186" w:after="0"/>
        <w:ind w:left="727" w:right="3755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Nursing</w:t>
      </w:r>
      <w:r>
        <w:rPr>
          <w:spacing w:val="40"/>
          <w:sz w:val="18"/>
        </w:rPr>
        <w:t> </w:t>
      </w:r>
      <w:r>
        <w:rPr>
          <w:sz w:val="18"/>
        </w:rPr>
        <w:t>(BSN) University of Florida </w:t>
      </w:r>
      <w:r>
        <w:rPr>
          <w:w w:val="85"/>
          <w:sz w:val="18"/>
        </w:rPr>
        <w:t>|</w:t>
      </w:r>
      <w:r>
        <w:rPr>
          <w:sz w:val="18"/>
        </w:rPr>
        <w:t> May 2017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618" w:space="823"/>
            <w:col w:w="7771"/>
          </w:cols>
        </w:sectPr>
      </w:pPr>
    </w:p>
    <w:p>
      <w:pPr>
        <w:pStyle w:val="BodyText"/>
        <w:spacing w:before="16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296149"/>
                            <a:ext cx="2400300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409950">
                                <a:moveTo>
                                  <a:pt x="0" y="3409949"/>
                                </a:moveTo>
                                <a:lnTo>
                                  <a:pt x="2400299" y="34099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9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52649"/>
                            <a:ext cx="2400300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143500">
                                <a:moveTo>
                                  <a:pt x="2400299" y="5143499"/>
                                </a:moveTo>
                                <a:lnTo>
                                  <a:pt x="0" y="51434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14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336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956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4956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95537"/>
                            <a:ext cx="4968240" cy="413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133850">
                                <a:moveTo>
                                  <a:pt x="4967859" y="3876662"/>
                                </a:moveTo>
                                <a:lnTo>
                                  <a:pt x="0" y="3876662"/>
                                </a:lnTo>
                                <a:lnTo>
                                  <a:pt x="0" y="4133837"/>
                                </a:lnTo>
                                <a:lnTo>
                                  <a:pt x="4967859" y="4133837"/>
                                </a:lnTo>
                                <a:lnTo>
                                  <a:pt x="4967859" y="3876662"/>
                                </a:lnTo>
                                <a:close/>
                              </a:path>
                              <a:path w="4968240" h="4133850">
                                <a:moveTo>
                                  <a:pt x="4967859" y="3057512"/>
                                </a:moveTo>
                                <a:lnTo>
                                  <a:pt x="0" y="3057512"/>
                                </a:lnTo>
                                <a:lnTo>
                                  <a:pt x="0" y="3314687"/>
                                </a:lnTo>
                                <a:lnTo>
                                  <a:pt x="4967859" y="3314687"/>
                                </a:lnTo>
                                <a:lnTo>
                                  <a:pt x="4967859" y="3057512"/>
                                </a:lnTo>
                                <a:close/>
                              </a:path>
                              <a:path w="4968240" h="41338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4967859" y="25717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315;top:11490;width:3780;height:5370" id="docshape2" filled="true" fillcolor="#8cd3d3" stroked="false">
                  <v:fill type="solid"/>
                </v:rect>
                <v:rect style="position:absolute;left:0;top:0;width:11919;height:3390" id="docshape3" filled="true" fillcolor="#424242" stroked="false">
                  <v:fill type="solid"/>
                </v:rect>
                <v:rect style="position:absolute;left:315;top:3390;width:3780;height:8100" id="docshape4" filled="true" fillcolor="#8cd3d3" stroked="false">
                  <v:fill type="solid"/>
                </v:rect>
                <v:shape style="position:absolute;left:855;top:4305;width:255;height:255" type="#_x0000_t75" id="docshape5" stroked="false">
                  <v:imagedata r:id="rId5" o:title=""/>
                </v:shape>
                <v:shape style="position:absolute;left:855;top:4875;width:255;height:300" type="#_x0000_t75" id="docshape6" stroked="false">
                  <v:imagedata r:id="rId6" o:title=""/>
                </v:shape>
                <v:shape style="position:absolute;left:855;top:5505;width:255;height:255" type="#_x0000_t75" id="docshape7" stroked="false">
                  <v:imagedata r:id="rId7" o:title=""/>
                </v:shape>
                <v:shape style="position:absolute;left:4094;top:3615;width:7824;height:6510" id="docshape8" coordorigin="4095,3615" coordsize="7824,6510" path="m11918,9720l4095,9720,4095,10125,11918,10125,11918,9720xm11918,8430l4095,8430,4095,8835,11918,8835,11918,8430xm11918,3615l4095,3615,4095,4020,11918,4020,11918,3615xe" filled="true" fillcolor="#8cd3d3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  <w:ind w:left="0" w:right="1756"/>
        <w:jc w:val="center"/>
      </w:pPr>
      <w:r>
        <w:rPr>
          <w:color w:val="8CD3D3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167" w:val="left" w:leader="none"/>
        </w:tabs>
        <w:spacing w:line="343" w:lineRule="exact" w:before="132" w:after="0"/>
        <w:ind w:left="4167" w:right="0" w:hanging="296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(RN),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Florida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</w:p>
    <w:p>
      <w:pPr>
        <w:pStyle w:val="ListParagraph"/>
        <w:numPr>
          <w:ilvl w:val="1"/>
          <w:numId w:val="1"/>
        </w:numPr>
        <w:tabs>
          <w:tab w:pos="4167" w:val="left" w:leader="none"/>
        </w:tabs>
        <w:spacing w:line="343" w:lineRule="exact" w:before="0" w:after="0"/>
        <w:ind w:left="4167" w:right="0" w:hanging="296"/>
        <w:jc w:val="left"/>
        <w:rPr>
          <w:sz w:val="18"/>
        </w:rPr>
      </w:pPr>
      <w:r>
        <w:rPr>
          <w:w w:val="105"/>
          <w:sz w:val="18"/>
        </w:rPr>
        <w:t>Pediatric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(PALS),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Association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52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2026-02-28T15:24:55Z</dcterms:created>
  <dcterms:modified xsi:type="dcterms:W3CDTF">2026-02-28T15:24:55Z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