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91"/>
        <w:ind w:left="22" w:right="0" w:firstLine="0"/>
        <w:jc w:val="center"/>
        <w:rPr>
          <w:rFonts w:ascii="Calibri"/>
          <w:sz w:val="70"/>
        </w:rPr>
      </w:pPr>
      <w:r>
        <w:rPr>
          <w:rFonts w:ascii="Calibri"/>
          <w:color w:val="CC8B00"/>
          <w:w w:val="130"/>
          <w:sz w:val="70"/>
        </w:rPr>
        <w:t>Sam</w:t>
      </w:r>
      <w:r>
        <w:rPr>
          <w:rFonts w:ascii="Calibri"/>
          <w:color w:val="CC8B00"/>
          <w:spacing w:val="-6"/>
          <w:w w:val="130"/>
          <w:sz w:val="70"/>
        </w:rPr>
        <w:t> </w:t>
      </w:r>
      <w:r>
        <w:rPr>
          <w:rFonts w:ascii="Calibri"/>
          <w:color w:val="CC8B00"/>
          <w:spacing w:val="-2"/>
          <w:w w:val="130"/>
          <w:sz w:val="70"/>
        </w:rPr>
        <w:t>Wright</w:t>
      </w:r>
    </w:p>
    <w:p>
      <w:pPr>
        <w:spacing w:before="224"/>
        <w:ind w:left="22" w:right="0" w:firstLine="0"/>
        <w:jc w:val="center"/>
        <w:rPr>
          <w:rFonts w:ascii="Calibri"/>
          <w:sz w:val="26"/>
        </w:rPr>
      </w:pPr>
      <w:r>
        <w:rPr>
          <w:rFonts w:ascii="Calibri"/>
          <w:color w:val="CC8B00"/>
          <w:w w:val="125"/>
          <w:sz w:val="26"/>
        </w:rPr>
        <w:t>Warehouse</w:t>
      </w:r>
      <w:r>
        <w:rPr>
          <w:rFonts w:ascii="Calibri"/>
          <w:color w:val="CC8B00"/>
          <w:spacing w:val="-19"/>
          <w:w w:val="125"/>
          <w:sz w:val="26"/>
        </w:rPr>
        <w:t> </w:t>
      </w:r>
      <w:r>
        <w:rPr>
          <w:rFonts w:ascii="Calibri"/>
          <w:color w:val="CC8B00"/>
          <w:w w:val="125"/>
          <w:sz w:val="26"/>
        </w:rPr>
        <w:t>Production</w:t>
      </w:r>
      <w:r>
        <w:rPr>
          <w:rFonts w:ascii="Calibri"/>
          <w:color w:val="CC8B00"/>
          <w:spacing w:val="-17"/>
          <w:w w:val="125"/>
          <w:sz w:val="26"/>
        </w:rPr>
        <w:t> </w:t>
      </w:r>
      <w:r>
        <w:rPr>
          <w:rFonts w:ascii="Calibri"/>
          <w:color w:val="CC8B00"/>
          <w:w w:val="125"/>
          <w:sz w:val="26"/>
        </w:rPr>
        <w:t>Line</w:t>
      </w:r>
      <w:r>
        <w:rPr>
          <w:rFonts w:ascii="Calibri"/>
          <w:color w:val="CC8B00"/>
          <w:spacing w:val="-16"/>
          <w:w w:val="125"/>
          <w:sz w:val="26"/>
        </w:rPr>
        <w:t> </w:t>
      </w:r>
      <w:r>
        <w:rPr>
          <w:rFonts w:ascii="Calibri"/>
          <w:color w:val="CC8B00"/>
          <w:spacing w:val="-2"/>
          <w:w w:val="125"/>
          <w:sz w:val="26"/>
        </w:rPr>
        <w:t>Worker</w:t>
      </w:r>
    </w:p>
    <w:p>
      <w:pPr>
        <w:pStyle w:val="BodyText"/>
        <w:spacing w:before="185"/>
        <w:ind w:left="22"/>
        <w:jc w:val="center"/>
      </w:pPr>
      <w:r>
        <w:rPr/>
        <w:t>City,</w:t>
      </w:r>
      <w:r>
        <w:rPr>
          <w:spacing w:val="1"/>
        </w:rPr>
        <w:t> </w:t>
      </w:r>
      <w:r>
        <w:rPr/>
        <w:t>ST</w:t>
      </w:r>
      <w:r>
        <w:rPr>
          <w:spacing w:val="-4"/>
        </w:rPr>
        <w:t> </w:t>
      </w:r>
      <w:r>
        <w:rPr/>
        <w:t>00000</w:t>
      </w:r>
      <w:r>
        <w:rPr>
          <w:spacing w:val="38"/>
        </w:rPr>
        <w:t> </w:t>
      </w:r>
      <w:r>
        <w:rPr>
          <w:w w:val="85"/>
        </w:rPr>
        <w:t>|</w:t>
      </w:r>
      <w:r>
        <w:rPr>
          <w:spacing w:val="38"/>
        </w:rPr>
        <w:t> </w:t>
      </w:r>
      <w:r>
        <w:rPr/>
        <w:t>(123)</w:t>
      </w:r>
      <w:r>
        <w:rPr>
          <w:spacing w:val="1"/>
        </w:rPr>
        <w:t> </w:t>
      </w:r>
      <w:r>
        <w:rPr/>
        <w:t>456-7890</w:t>
      </w:r>
      <w:r>
        <w:rPr>
          <w:spacing w:val="38"/>
        </w:rPr>
        <w:t> </w:t>
      </w:r>
      <w:r>
        <w:rPr>
          <w:w w:val="85"/>
        </w:rPr>
        <w:t>|</w:t>
      </w:r>
      <w:r>
        <w:rPr>
          <w:spacing w:val="38"/>
        </w:rPr>
        <w:t> </w:t>
      </w:r>
      <w:hyperlink r:id="rId5">
        <w:r>
          <w:rPr>
            <w:spacing w:val="-2"/>
          </w:rPr>
          <w:t>sam.wright@email.com</w:t>
        </w:r>
      </w:hyperlink>
    </w:p>
    <w:p>
      <w:pPr>
        <w:pStyle w:val="BodyText"/>
        <w:spacing w:before="6"/>
        <w:rPr>
          <w:sz w:val="6"/>
        </w:rPr>
      </w:pPr>
      <w:r>
        <w:rPr>
          <w:sz w:val="6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571499</wp:posOffset>
                </wp:positionH>
                <wp:positionV relativeFrom="paragraph">
                  <wp:posOffset>63337</wp:posOffset>
                </wp:positionV>
                <wp:extent cx="6448425" cy="9525"/>
                <wp:effectExtent l="0" t="0" r="0" b="0"/>
                <wp:wrapTopAndBottom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64484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48425" h="9525">
                              <a:moveTo>
                                <a:pt x="64484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448424" y="0"/>
                              </a:lnTo>
                              <a:lnTo>
                                <a:pt x="64484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6313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4.999996pt;margin-top:4.987177pt;width:507.74996pt;height:.75pt;mso-position-horizontal-relative:page;mso-position-vertical-relative:paragraph;z-index:-15728640;mso-wrap-distance-left:0;mso-wrap-distance-right:0" id="docshape1" filled="true" fillcolor="#000000" stroked="false">
                <v:fill opacity="41379f" type="solid"/>
                <w10:wrap type="topAndBottom"/>
              </v:rect>
            </w:pict>
          </mc:Fallback>
        </mc:AlternateContent>
      </w:r>
    </w:p>
    <w:p>
      <w:pPr>
        <w:spacing w:before="179"/>
        <w:ind w:left="892" w:right="0" w:firstLine="0"/>
        <w:jc w:val="left"/>
        <w:rPr>
          <w:b/>
          <w:sz w:val="16"/>
        </w:rPr>
      </w:pPr>
      <w:r>
        <w:rPr>
          <w:b/>
          <w:w w:val="105"/>
          <w:sz w:val="16"/>
        </w:rPr>
        <w:t>Production</w:t>
      </w:r>
      <w:r>
        <w:rPr>
          <w:b/>
          <w:spacing w:val="-6"/>
          <w:w w:val="105"/>
          <w:sz w:val="16"/>
        </w:rPr>
        <w:t> </w:t>
      </w:r>
      <w:r>
        <w:rPr>
          <w:b/>
          <w:w w:val="105"/>
          <w:sz w:val="16"/>
        </w:rPr>
        <w:t>Line</w:t>
      </w:r>
      <w:r>
        <w:rPr>
          <w:b/>
          <w:spacing w:val="-11"/>
          <w:w w:val="105"/>
          <w:sz w:val="16"/>
        </w:rPr>
        <w:t> </w:t>
      </w:r>
      <w:r>
        <w:rPr>
          <w:b/>
          <w:w w:val="105"/>
          <w:sz w:val="16"/>
        </w:rPr>
        <w:t>Worker</w:t>
      </w:r>
      <w:r>
        <w:rPr>
          <w:b/>
          <w:spacing w:val="-15"/>
          <w:w w:val="105"/>
          <w:sz w:val="16"/>
        </w:rPr>
        <w:t> </w:t>
      </w:r>
      <w:r>
        <w:rPr>
          <w:b/>
          <w:w w:val="105"/>
          <w:sz w:val="16"/>
        </w:rPr>
        <w:t>with</w:t>
      </w:r>
      <w:r>
        <w:rPr>
          <w:b/>
          <w:spacing w:val="-6"/>
          <w:w w:val="105"/>
          <w:sz w:val="16"/>
        </w:rPr>
        <w:t> </w:t>
      </w:r>
      <w:r>
        <w:rPr>
          <w:b/>
          <w:w w:val="105"/>
          <w:sz w:val="16"/>
        </w:rPr>
        <w:t>4+</w:t>
      </w:r>
      <w:r>
        <w:rPr>
          <w:b/>
          <w:spacing w:val="-10"/>
          <w:w w:val="105"/>
          <w:sz w:val="16"/>
        </w:rPr>
        <w:t> </w:t>
      </w:r>
      <w:r>
        <w:rPr>
          <w:b/>
          <w:w w:val="105"/>
          <w:sz w:val="16"/>
        </w:rPr>
        <w:t>years</w:t>
      </w:r>
      <w:r>
        <w:rPr>
          <w:b/>
          <w:spacing w:val="-5"/>
          <w:w w:val="105"/>
          <w:sz w:val="16"/>
        </w:rPr>
        <w:t> </w:t>
      </w:r>
      <w:r>
        <w:rPr>
          <w:b/>
          <w:w w:val="105"/>
          <w:sz w:val="16"/>
        </w:rPr>
        <w:t>of</w:t>
      </w:r>
      <w:r>
        <w:rPr>
          <w:b/>
          <w:spacing w:val="-15"/>
          <w:w w:val="105"/>
          <w:sz w:val="16"/>
        </w:rPr>
        <w:t> </w:t>
      </w:r>
      <w:r>
        <w:rPr>
          <w:b/>
          <w:w w:val="105"/>
          <w:sz w:val="16"/>
        </w:rPr>
        <w:t>warehouse</w:t>
      </w:r>
      <w:r>
        <w:rPr>
          <w:b/>
          <w:spacing w:val="-5"/>
          <w:w w:val="105"/>
          <w:sz w:val="16"/>
        </w:rPr>
        <w:t> </w:t>
      </w:r>
      <w:r>
        <w:rPr>
          <w:b/>
          <w:w w:val="105"/>
          <w:sz w:val="16"/>
        </w:rPr>
        <w:t>manufacturing</w:t>
      </w:r>
      <w:r>
        <w:rPr>
          <w:b/>
          <w:spacing w:val="-6"/>
          <w:w w:val="105"/>
          <w:sz w:val="16"/>
        </w:rPr>
        <w:t> </w:t>
      </w:r>
      <w:r>
        <w:rPr>
          <w:b/>
          <w:spacing w:val="-2"/>
          <w:w w:val="105"/>
          <w:sz w:val="16"/>
        </w:rPr>
        <w:t>experience</w:t>
      </w:r>
    </w:p>
    <w:p>
      <w:pPr>
        <w:pStyle w:val="BodyText"/>
        <w:spacing w:line="290" w:lineRule="auto" w:before="40"/>
        <w:ind w:left="892" w:right="904"/>
      </w:pPr>
      <w:r>
        <w:rPr>
          <w:w w:val="105"/>
        </w:rPr>
        <w:t>Focused on quality control, packaging, and maintaining equipment uptime. Comfortable working in repetitive, high-volume production environments while meeting shift quotas.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62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740" w:bottom="280" w:left="0" w:right="0"/>
        </w:sectPr>
      </w:pPr>
    </w:p>
    <w:p>
      <w:pPr>
        <w:pStyle w:val="ListParagraph"/>
        <w:numPr>
          <w:ilvl w:val="0"/>
          <w:numId w:val="1"/>
        </w:numPr>
        <w:tabs>
          <w:tab w:pos="1002" w:val="left" w:leader="none"/>
        </w:tabs>
        <w:spacing w:line="343" w:lineRule="exact" w:before="101" w:after="0"/>
        <w:ind w:left="1002" w:right="0" w:hanging="296"/>
        <w:jc w:val="lef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0</wp:posOffset>
                </wp:positionH>
                <wp:positionV relativeFrom="paragraph">
                  <wp:posOffset>-316262</wp:posOffset>
                </wp:positionV>
                <wp:extent cx="7568565" cy="32385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8565" cy="323850"/>
                          <a:chExt cx="7568565" cy="32385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323850">
                                <a:moveTo>
                                  <a:pt x="7568183" y="323849"/>
                                </a:moveTo>
                                <a:lnTo>
                                  <a:pt x="0" y="3238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399">
                              <a:alpha val="19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Textbox 4"/>
                        <wps:cNvSpPr txBox="1"/>
                        <wps:spPr>
                          <a:xfrm>
                            <a:off x="0" y="0"/>
                            <a:ext cx="7568565" cy="3238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01"/>
                                <w:ind w:left="743" w:right="0" w:firstLine="0"/>
                                <w:jc w:val="left"/>
                                <w:rPr>
                                  <w:rFonts w:ascii="Calibri"/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rFonts w:ascii="Calibri"/>
                                  <w:b/>
                                  <w:color w:val="CC8B00"/>
                                  <w:w w:val="130"/>
                                  <w:sz w:val="24"/>
                                </w:rPr>
                                <w:t>Key</w:t>
                              </w:r>
                              <w:r>
                                <w:rPr>
                                  <w:rFonts w:ascii="Calibri"/>
                                  <w:b/>
                                  <w:color w:val="CC8B00"/>
                                  <w:spacing w:val="-12"/>
                                  <w:w w:val="130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rFonts w:ascii="Calibri"/>
                                  <w:b/>
                                  <w:color w:val="CC8B00"/>
                                  <w:spacing w:val="-2"/>
                                  <w:w w:val="130"/>
                                  <w:sz w:val="24"/>
                                </w:rPr>
                                <w:t>Skills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24.902565pt;width:595.950pt;height:25.5pt;mso-position-horizontal-relative:page;mso-position-vertical-relative:paragraph;z-index:15729152" id="docshapegroup2" coordorigin="0,-498" coordsize="11919,510">
                <v:rect style="position:absolute;left:0;top:-499;width:11919;height:510" id="docshape3" filled="true" fillcolor="#8b3399" stroked="false">
                  <v:fill opacity="13107f" type="solid"/>
                </v:rect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-499;width:11919;height:510" type="#_x0000_t202" id="docshape4" filled="false" stroked="false">
                  <v:textbox inset="0,0,0,0">
                    <w:txbxContent>
                      <w:p>
                        <w:pPr>
                          <w:spacing w:before="101"/>
                          <w:ind w:left="743" w:right="0" w:firstLine="0"/>
                          <w:jc w:val="left"/>
                          <w:rPr>
                            <w:rFonts w:ascii="Calibri"/>
                            <w:b/>
                            <w:sz w:val="24"/>
                          </w:rPr>
                        </w:pPr>
                        <w:r>
                          <w:rPr>
                            <w:rFonts w:ascii="Calibri"/>
                            <w:b/>
                            <w:color w:val="CC8B00"/>
                            <w:w w:val="130"/>
                            <w:sz w:val="24"/>
                          </w:rPr>
                          <w:t>Key</w:t>
                        </w:r>
                        <w:r>
                          <w:rPr>
                            <w:rFonts w:ascii="Calibri"/>
                            <w:b/>
                            <w:color w:val="CC8B00"/>
                            <w:spacing w:val="-12"/>
                            <w:w w:val="130"/>
                            <w:sz w:val="24"/>
                          </w:rPr>
                          <w:t> </w:t>
                        </w:r>
                        <w:r>
                          <w:rPr>
                            <w:rFonts w:ascii="Calibri"/>
                            <w:b/>
                            <w:color w:val="CC8B00"/>
                            <w:spacing w:val="-2"/>
                            <w:w w:val="130"/>
                            <w:sz w:val="24"/>
                          </w:rPr>
                          <w:t>Skills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110"/>
          <w:sz w:val="16"/>
        </w:rPr>
        <w:t>Assembly</w:t>
      </w:r>
      <w:r>
        <w:rPr>
          <w:spacing w:val="-14"/>
          <w:w w:val="110"/>
          <w:sz w:val="16"/>
        </w:rPr>
        <w:t> </w:t>
      </w:r>
      <w:r>
        <w:rPr>
          <w:w w:val="110"/>
          <w:sz w:val="16"/>
        </w:rPr>
        <w:t>line</w:t>
      </w:r>
      <w:r>
        <w:rPr>
          <w:spacing w:val="-8"/>
          <w:w w:val="110"/>
          <w:sz w:val="16"/>
        </w:rPr>
        <w:t> </w:t>
      </w:r>
      <w:r>
        <w:rPr>
          <w:spacing w:val="-2"/>
          <w:w w:val="110"/>
          <w:sz w:val="16"/>
        </w:rPr>
        <w:t>support</w:t>
      </w:r>
    </w:p>
    <w:p>
      <w:pPr>
        <w:pStyle w:val="ListParagraph"/>
        <w:numPr>
          <w:ilvl w:val="0"/>
          <w:numId w:val="1"/>
        </w:numPr>
        <w:tabs>
          <w:tab w:pos="1002" w:val="left" w:leader="none"/>
        </w:tabs>
        <w:spacing w:line="323" w:lineRule="exact" w:before="0" w:after="0"/>
        <w:ind w:left="1002" w:right="0" w:hanging="296"/>
        <w:jc w:val="left"/>
        <w:rPr>
          <w:sz w:val="16"/>
        </w:rPr>
      </w:pPr>
      <w:r>
        <w:rPr>
          <w:spacing w:val="-2"/>
          <w:w w:val="110"/>
          <w:sz w:val="16"/>
        </w:rPr>
        <w:t>Packaging</w:t>
      </w:r>
    </w:p>
    <w:p>
      <w:pPr>
        <w:pStyle w:val="ListParagraph"/>
        <w:numPr>
          <w:ilvl w:val="0"/>
          <w:numId w:val="1"/>
        </w:numPr>
        <w:tabs>
          <w:tab w:pos="1002" w:val="left" w:leader="none"/>
        </w:tabs>
        <w:spacing w:line="336" w:lineRule="exact" w:before="0" w:after="0"/>
        <w:ind w:left="1002" w:right="0" w:hanging="296"/>
        <w:jc w:val="lef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ragraph">
                  <wp:posOffset>330335</wp:posOffset>
                </wp:positionV>
                <wp:extent cx="7568565" cy="333375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7568565" cy="333375"/>
                          <a:chExt cx="7568565" cy="333375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0" y="0"/>
                            <a:ext cx="756856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333375">
                                <a:moveTo>
                                  <a:pt x="7568183" y="333374"/>
                                </a:moveTo>
                                <a:lnTo>
                                  <a:pt x="0" y="3333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399">
                              <a:alpha val="19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Textbox 7"/>
                        <wps:cNvSpPr txBox="1"/>
                        <wps:spPr>
                          <a:xfrm>
                            <a:off x="0" y="0"/>
                            <a:ext cx="7568565" cy="3333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01"/>
                                <w:ind w:left="743" w:right="0" w:firstLine="0"/>
                                <w:jc w:val="left"/>
                                <w:rPr>
                                  <w:rFonts w:ascii="Calibri"/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rFonts w:ascii="Calibri"/>
                                  <w:b/>
                                  <w:color w:val="CC8B00"/>
                                  <w:w w:val="125"/>
                                  <w:sz w:val="24"/>
                                </w:rPr>
                                <w:t>Professional</w:t>
                              </w:r>
                              <w:r>
                                <w:rPr>
                                  <w:rFonts w:ascii="Calibri"/>
                                  <w:b/>
                                  <w:color w:val="CC8B00"/>
                                  <w:spacing w:val="7"/>
                                  <w:w w:val="130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rFonts w:ascii="Calibri"/>
                                  <w:b/>
                                  <w:color w:val="CC8B00"/>
                                  <w:spacing w:val="-2"/>
                                  <w:w w:val="130"/>
                                  <w:sz w:val="24"/>
                                </w:rPr>
                                <w:t>Experience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26.010681pt;width:595.950pt;height:26.25pt;mso-position-horizontal-relative:page;mso-position-vertical-relative:paragraph;z-index:15729664" id="docshapegroup5" coordorigin="0,520" coordsize="11919,525">
                <v:rect style="position:absolute;left:0;top:520;width:11919;height:525" id="docshape6" filled="true" fillcolor="#8b3399" stroked="false">
                  <v:fill opacity="13107f" type="solid"/>
                </v:rect>
                <v:shape style="position:absolute;left:0;top:520;width:11919;height:525" type="#_x0000_t202" id="docshape7" filled="false" stroked="false">
                  <v:textbox inset="0,0,0,0">
                    <w:txbxContent>
                      <w:p>
                        <w:pPr>
                          <w:spacing w:before="101"/>
                          <w:ind w:left="743" w:right="0" w:firstLine="0"/>
                          <w:jc w:val="left"/>
                          <w:rPr>
                            <w:rFonts w:ascii="Calibri"/>
                            <w:b/>
                            <w:sz w:val="24"/>
                          </w:rPr>
                        </w:pPr>
                        <w:r>
                          <w:rPr>
                            <w:rFonts w:ascii="Calibri"/>
                            <w:b/>
                            <w:color w:val="CC8B00"/>
                            <w:w w:val="125"/>
                            <w:sz w:val="24"/>
                          </w:rPr>
                          <w:t>Professional</w:t>
                        </w:r>
                        <w:r>
                          <w:rPr>
                            <w:rFonts w:ascii="Calibri"/>
                            <w:b/>
                            <w:color w:val="CC8B00"/>
                            <w:spacing w:val="7"/>
                            <w:w w:val="130"/>
                            <w:sz w:val="24"/>
                          </w:rPr>
                          <w:t> </w:t>
                        </w:r>
                        <w:r>
                          <w:rPr>
                            <w:rFonts w:ascii="Calibri"/>
                            <w:b/>
                            <w:color w:val="CC8B00"/>
                            <w:spacing w:val="-2"/>
                            <w:w w:val="130"/>
                            <w:sz w:val="24"/>
                          </w:rPr>
                          <w:t>Experience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105"/>
          <w:sz w:val="16"/>
        </w:rPr>
        <w:t>Station</w:t>
      </w:r>
      <w:r>
        <w:rPr>
          <w:spacing w:val="-11"/>
          <w:w w:val="105"/>
          <w:sz w:val="16"/>
        </w:rPr>
        <w:t> </w:t>
      </w:r>
      <w:r>
        <w:rPr>
          <w:spacing w:val="-2"/>
          <w:w w:val="105"/>
          <w:sz w:val="16"/>
        </w:rPr>
        <w:t>maintenance</w:t>
      </w:r>
    </w:p>
    <w:p>
      <w:pPr>
        <w:pStyle w:val="ListParagraph"/>
        <w:numPr>
          <w:ilvl w:val="0"/>
          <w:numId w:val="1"/>
        </w:numPr>
        <w:tabs>
          <w:tab w:pos="1002" w:val="left" w:leader="none"/>
        </w:tabs>
        <w:spacing w:line="343" w:lineRule="exact" w:before="101" w:after="0"/>
        <w:ind w:left="1002" w:right="0" w:hanging="296"/>
        <w:jc w:val="left"/>
        <w:rPr>
          <w:sz w:val="16"/>
        </w:rPr>
      </w:pPr>
      <w:r>
        <w:rPr/>
        <w:br w:type="column"/>
      </w:r>
      <w:r>
        <w:rPr>
          <w:w w:val="105"/>
          <w:sz w:val="16"/>
        </w:rPr>
        <w:t>Conveyor</w:t>
      </w:r>
      <w:r>
        <w:rPr>
          <w:spacing w:val="2"/>
          <w:w w:val="105"/>
          <w:sz w:val="16"/>
        </w:rPr>
        <w:t> </w:t>
      </w:r>
      <w:r>
        <w:rPr>
          <w:w w:val="105"/>
          <w:sz w:val="16"/>
        </w:rPr>
        <w:t>belt</w:t>
      </w:r>
      <w:r>
        <w:rPr>
          <w:spacing w:val="8"/>
          <w:w w:val="105"/>
          <w:sz w:val="16"/>
        </w:rPr>
        <w:t> </w:t>
      </w:r>
      <w:r>
        <w:rPr>
          <w:spacing w:val="-2"/>
          <w:w w:val="105"/>
          <w:sz w:val="16"/>
        </w:rPr>
        <w:t>operation</w:t>
      </w:r>
    </w:p>
    <w:p>
      <w:pPr>
        <w:pStyle w:val="ListParagraph"/>
        <w:numPr>
          <w:ilvl w:val="0"/>
          <w:numId w:val="1"/>
        </w:numPr>
        <w:tabs>
          <w:tab w:pos="1002" w:val="left" w:leader="none"/>
        </w:tabs>
        <w:spacing w:line="343" w:lineRule="exact" w:before="0" w:after="0"/>
        <w:ind w:left="1002" w:right="0" w:hanging="296"/>
        <w:jc w:val="left"/>
        <w:rPr>
          <w:sz w:val="16"/>
        </w:rPr>
      </w:pPr>
      <w:r>
        <w:rPr>
          <w:w w:val="105"/>
          <w:sz w:val="16"/>
        </w:rPr>
        <w:t>Product</w:t>
      </w:r>
      <w:r>
        <w:rPr>
          <w:spacing w:val="10"/>
          <w:w w:val="105"/>
          <w:sz w:val="16"/>
        </w:rPr>
        <w:t> </w:t>
      </w:r>
      <w:r>
        <w:rPr>
          <w:spacing w:val="-2"/>
          <w:w w:val="105"/>
          <w:sz w:val="16"/>
        </w:rPr>
        <w:t>inspection</w:t>
      </w:r>
    </w:p>
    <w:p>
      <w:pPr>
        <w:pStyle w:val="ListParagraph"/>
        <w:spacing w:after="0" w:line="343" w:lineRule="exact"/>
        <w:jc w:val="left"/>
        <w:rPr>
          <w:sz w:val="16"/>
        </w:rPr>
        <w:sectPr>
          <w:type w:val="continuous"/>
          <w:pgSz w:w="11920" w:h="16860"/>
          <w:pgMar w:top="740" w:bottom="280" w:left="0" w:right="0"/>
          <w:cols w:num="2" w:equalWidth="0">
            <w:col w:w="2767" w:space="2674"/>
            <w:col w:w="6479"/>
          </w:cols>
        </w:sectPr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46"/>
      </w:pPr>
    </w:p>
    <w:p>
      <w:pPr>
        <w:pStyle w:val="BodyText"/>
        <w:ind w:left="706"/>
      </w:pPr>
      <w:r>
        <w:rPr>
          <w:w w:val="110"/>
        </w:rPr>
        <w:t>PRODUCTION LINE</w:t>
      </w:r>
      <w:r>
        <w:rPr>
          <w:spacing w:val="-7"/>
          <w:w w:val="110"/>
        </w:rPr>
        <w:t> </w:t>
      </w:r>
      <w:r>
        <w:rPr>
          <w:w w:val="110"/>
        </w:rPr>
        <w:t>WORKER</w:t>
      </w:r>
      <w:r>
        <w:rPr>
          <w:spacing w:val="40"/>
          <w:w w:val="110"/>
        </w:rPr>
        <w:t> </w:t>
      </w:r>
      <w:r>
        <w:rPr>
          <w:w w:val="85"/>
        </w:rPr>
        <w:t>|</w:t>
      </w:r>
      <w:r>
        <w:rPr>
          <w:spacing w:val="40"/>
          <w:w w:val="110"/>
        </w:rPr>
        <w:t> </w:t>
      </w:r>
      <w:r>
        <w:rPr>
          <w:w w:val="110"/>
        </w:rPr>
        <w:t>SUMMIT</w:t>
      </w:r>
      <w:r>
        <w:rPr>
          <w:spacing w:val="-6"/>
          <w:w w:val="110"/>
        </w:rPr>
        <w:t> </w:t>
      </w:r>
      <w:r>
        <w:rPr>
          <w:w w:val="110"/>
        </w:rPr>
        <w:t>PACK</w:t>
      </w:r>
      <w:r>
        <w:rPr>
          <w:spacing w:val="-2"/>
          <w:w w:val="110"/>
        </w:rPr>
        <w:t> </w:t>
      </w:r>
      <w:r>
        <w:rPr>
          <w:w w:val="110"/>
        </w:rPr>
        <w:t>INDUSTRIES, ST. LOUIS, MO</w:t>
      </w:r>
      <w:r>
        <w:rPr>
          <w:spacing w:val="41"/>
          <w:w w:val="110"/>
        </w:rPr>
        <w:t> </w:t>
      </w:r>
      <w:r>
        <w:rPr>
          <w:w w:val="85"/>
        </w:rPr>
        <w:t>|</w:t>
      </w:r>
      <w:r>
        <w:rPr>
          <w:spacing w:val="40"/>
          <w:w w:val="110"/>
        </w:rPr>
        <w:t> </w:t>
      </w:r>
      <w:r>
        <w:rPr>
          <w:w w:val="110"/>
        </w:rPr>
        <w:t>AUGUST</w:t>
      </w:r>
      <w:r>
        <w:rPr>
          <w:spacing w:val="-6"/>
          <w:w w:val="110"/>
        </w:rPr>
        <w:t> </w:t>
      </w:r>
      <w:r>
        <w:rPr>
          <w:w w:val="110"/>
        </w:rPr>
        <w:t>2021</w:t>
      </w:r>
      <w:r>
        <w:rPr>
          <w:spacing w:val="-12"/>
          <w:w w:val="135"/>
        </w:rPr>
        <w:t> </w:t>
      </w:r>
      <w:r>
        <w:rPr>
          <w:w w:val="135"/>
        </w:rPr>
        <w:t>–</w:t>
      </w:r>
      <w:r>
        <w:rPr>
          <w:spacing w:val="-12"/>
          <w:w w:val="135"/>
        </w:rPr>
        <w:t> </w:t>
      </w:r>
      <w:r>
        <w:rPr>
          <w:spacing w:val="-2"/>
          <w:w w:val="110"/>
        </w:rPr>
        <w:t>PRESENT</w:t>
      </w:r>
    </w:p>
    <w:p>
      <w:pPr>
        <w:pStyle w:val="BodyText"/>
        <w:spacing w:before="3"/>
      </w:pPr>
    </w:p>
    <w:p>
      <w:pPr>
        <w:pStyle w:val="ListParagraph"/>
        <w:numPr>
          <w:ilvl w:val="1"/>
          <w:numId w:val="1"/>
        </w:numPr>
        <w:tabs>
          <w:tab w:pos="1169" w:val="left" w:leader="none"/>
        </w:tabs>
        <w:spacing w:line="336" w:lineRule="exact" w:before="0" w:after="0"/>
        <w:ind w:left="1169" w:right="0" w:hanging="296"/>
        <w:jc w:val="left"/>
        <w:rPr>
          <w:sz w:val="16"/>
        </w:rPr>
      </w:pPr>
      <w:r>
        <w:rPr>
          <w:w w:val="105"/>
          <w:sz w:val="16"/>
        </w:rPr>
        <w:t>Assemble</w:t>
      </w:r>
      <w:r>
        <w:rPr>
          <w:spacing w:val="6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7"/>
          <w:w w:val="105"/>
          <w:sz w:val="16"/>
        </w:rPr>
        <w:t> </w:t>
      </w:r>
      <w:r>
        <w:rPr>
          <w:w w:val="105"/>
          <w:sz w:val="16"/>
        </w:rPr>
        <w:t>package</w:t>
      </w:r>
      <w:r>
        <w:rPr>
          <w:spacing w:val="7"/>
          <w:w w:val="105"/>
          <w:sz w:val="16"/>
        </w:rPr>
        <w:t> </w:t>
      </w:r>
      <w:r>
        <w:rPr>
          <w:w w:val="105"/>
          <w:sz w:val="16"/>
        </w:rPr>
        <w:t>1,500+</w:t>
      </w:r>
      <w:r>
        <w:rPr>
          <w:spacing w:val="7"/>
          <w:w w:val="105"/>
          <w:sz w:val="16"/>
        </w:rPr>
        <w:t> </w:t>
      </w:r>
      <w:r>
        <w:rPr>
          <w:w w:val="105"/>
          <w:sz w:val="16"/>
        </w:rPr>
        <w:t>units</w:t>
      </w:r>
      <w:r>
        <w:rPr>
          <w:spacing w:val="7"/>
          <w:w w:val="105"/>
          <w:sz w:val="16"/>
        </w:rPr>
        <w:t> </w:t>
      </w:r>
      <w:r>
        <w:rPr>
          <w:w w:val="105"/>
          <w:sz w:val="16"/>
        </w:rPr>
        <w:t>per</w:t>
      </w:r>
      <w:r>
        <w:rPr>
          <w:spacing w:val="1"/>
          <w:w w:val="105"/>
          <w:sz w:val="16"/>
        </w:rPr>
        <w:t> </w:t>
      </w:r>
      <w:r>
        <w:rPr>
          <w:spacing w:val="-4"/>
          <w:w w:val="105"/>
          <w:sz w:val="16"/>
        </w:rPr>
        <w:t>shift</w:t>
      </w:r>
    </w:p>
    <w:p>
      <w:pPr>
        <w:pStyle w:val="ListParagraph"/>
        <w:numPr>
          <w:ilvl w:val="1"/>
          <w:numId w:val="1"/>
        </w:numPr>
        <w:tabs>
          <w:tab w:pos="1169" w:val="left" w:leader="none"/>
        </w:tabs>
        <w:spacing w:line="315" w:lineRule="exact" w:before="0" w:after="0"/>
        <w:ind w:left="1169" w:right="0" w:hanging="296"/>
        <w:jc w:val="left"/>
        <w:rPr>
          <w:sz w:val="16"/>
        </w:rPr>
      </w:pPr>
      <w:r>
        <w:rPr>
          <w:w w:val="105"/>
          <w:sz w:val="16"/>
        </w:rPr>
        <w:t>Conduct</w:t>
      </w:r>
      <w:r>
        <w:rPr>
          <w:spacing w:val="6"/>
          <w:w w:val="105"/>
          <w:sz w:val="16"/>
        </w:rPr>
        <w:t> </w:t>
      </w:r>
      <w:r>
        <w:rPr>
          <w:w w:val="105"/>
          <w:sz w:val="16"/>
        </w:rPr>
        <w:t>regular</w:t>
      </w:r>
      <w:r>
        <w:rPr>
          <w:spacing w:val="-4"/>
          <w:w w:val="105"/>
          <w:sz w:val="16"/>
        </w:rPr>
        <w:t> </w:t>
      </w:r>
      <w:r>
        <w:rPr>
          <w:w w:val="105"/>
          <w:sz w:val="16"/>
        </w:rPr>
        <w:t>visual inspections</w:t>
      </w:r>
      <w:r>
        <w:rPr>
          <w:spacing w:val="6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1"/>
          <w:w w:val="105"/>
          <w:sz w:val="16"/>
        </w:rPr>
        <w:t> </w:t>
      </w:r>
      <w:r>
        <w:rPr>
          <w:w w:val="105"/>
          <w:sz w:val="16"/>
        </w:rPr>
        <w:t>defects</w:t>
      </w:r>
      <w:r>
        <w:rPr>
          <w:spacing w:val="7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7"/>
          <w:w w:val="105"/>
          <w:sz w:val="16"/>
        </w:rPr>
        <w:t> </w:t>
      </w:r>
      <w:r>
        <w:rPr>
          <w:spacing w:val="-2"/>
          <w:w w:val="105"/>
          <w:sz w:val="16"/>
        </w:rPr>
        <w:t>contamination</w:t>
      </w:r>
    </w:p>
    <w:p>
      <w:pPr>
        <w:pStyle w:val="ListParagraph"/>
        <w:numPr>
          <w:ilvl w:val="1"/>
          <w:numId w:val="1"/>
        </w:numPr>
        <w:tabs>
          <w:tab w:pos="1169" w:val="left" w:leader="none"/>
        </w:tabs>
        <w:spacing w:line="336" w:lineRule="exact" w:before="0" w:after="0"/>
        <w:ind w:left="1169" w:right="0" w:hanging="296"/>
        <w:jc w:val="left"/>
        <w:rPr>
          <w:sz w:val="16"/>
        </w:rPr>
      </w:pPr>
      <w:r>
        <w:rPr>
          <w:w w:val="105"/>
          <w:sz w:val="16"/>
        </w:rPr>
        <w:t>Maintain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a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clean</w:t>
      </w:r>
      <w:r>
        <w:rPr>
          <w:spacing w:val="-8"/>
          <w:w w:val="105"/>
          <w:sz w:val="16"/>
        </w:rPr>
        <w:t> </w:t>
      </w:r>
      <w:r>
        <w:rPr>
          <w:w w:val="105"/>
          <w:sz w:val="16"/>
        </w:rPr>
        <w:t>work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area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reduce</w:t>
      </w:r>
      <w:r>
        <w:rPr>
          <w:spacing w:val="-2"/>
          <w:w w:val="105"/>
          <w:sz w:val="16"/>
        </w:rPr>
        <w:t> </w:t>
      </w:r>
      <w:r>
        <w:rPr>
          <w:w w:val="105"/>
          <w:sz w:val="16"/>
        </w:rPr>
        <w:t>safety</w:t>
      </w:r>
      <w:r>
        <w:rPr>
          <w:spacing w:val="-7"/>
          <w:w w:val="105"/>
          <w:sz w:val="16"/>
        </w:rPr>
        <w:t> </w:t>
      </w:r>
      <w:r>
        <w:rPr>
          <w:spacing w:val="-2"/>
          <w:w w:val="105"/>
          <w:sz w:val="16"/>
        </w:rPr>
        <w:t>risks</w:t>
      </w:r>
    </w:p>
    <w:p>
      <w:pPr>
        <w:pStyle w:val="BodyText"/>
        <w:spacing w:before="184"/>
        <w:ind w:left="706"/>
      </w:pPr>
      <w:r>
        <w:rPr>
          <w:w w:val="110"/>
        </w:rPr>
        <w:t>WAREHOUSE</w:t>
      </w:r>
      <w:r>
        <w:rPr>
          <w:spacing w:val="-11"/>
          <w:w w:val="110"/>
        </w:rPr>
        <w:t> </w:t>
      </w:r>
      <w:r>
        <w:rPr>
          <w:w w:val="110"/>
        </w:rPr>
        <w:t>ASSOCIATE</w:t>
      </w:r>
      <w:r>
        <w:rPr>
          <w:spacing w:val="31"/>
          <w:w w:val="110"/>
        </w:rPr>
        <w:t> </w:t>
      </w:r>
      <w:r>
        <w:rPr>
          <w:w w:val="85"/>
        </w:rPr>
        <w:t>|</w:t>
      </w:r>
      <w:r>
        <w:rPr>
          <w:spacing w:val="30"/>
          <w:w w:val="110"/>
        </w:rPr>
        <w:t> </w:t>
      </w:r>
      <w:r>
        <w:rPr>
          <w:w w:val="110"/>
        </w:rPr>
        <w:t>MIDWEST</w:t>
      </w:r>
      <w:r>
        <w:rPr>
          <w:spacing w:val="-11"/>
          <w:w w:val="110"/>
        </w:rPr>
        <w:t> </w:t>
      </w:r>
      <w:r>
        <w:rPr>
          <w:w w:val="110"/>
        </w:rPr>
        <w:t>PACK</w:t>
      </w:r>
      <w:r>
        <w:rPr>
          <w:spacing w:val="-7"/>
          <w:w w:val="110"/>
        </w:rPr>
        <w:t> </w:t>
      </w:r>
      <w:r>
        <w:rPr>
          <w:w w:val="110"/>
        </w:rPr>
        <w:t>&amp;</w:t>
      </w:r>
      <w:r>
        <w:rPr>
          <w:spacing w:val="-5"/>
          <w:w w:val="110"/>
        </w:rPr>
        <w:t> </w:t>
      </w:r>
      <w:r>
        <w:rPr>
          <w:w w:val="110"/>
        </w:rPr>
        <w:t>SHIP,</w:t>
      </w:r>
      <w:r>
        <w:rPr>
          <w:spacing w:val="-5"/>
          <w:w w:val="110"/>
        </w:rPr>
        <w:t> </w:t>
      </w:r>
      <w:r>
        <w:rPr>
          <w:w w:val="110"/>
        </w:rPr>
        <w:t>ST.</w:t>
      </w:r>
      <w:r>
        <w:rPr>
          <w:spacing w:val="-5"/>
          <w:w w:val="110"/>
        </w:rPr>
        <w:t> </w:t>
      </w:r>
      <w:r>
        <w:rPr>
          <w:w w:val="110"/>
        </w:rPr>
        <w:t>LOUIS,</w:t>
      </w:r>
      <w:r>
        <w:rPr>
          <w:spacing w:val="-6"/>
          <w:w w:val="110"/>
        </w:rPr>
        <w:t> </w:t>
      </w:r>
      <w:r>
        <w:rPr>
          <w:w w:val="110"/>
        </w:rPr>
        <w:t>MO</w:t>
      </w:r>
      <w:r>
        <w:rPr>
          <w:spacing w:val="32"/>
          <w:w w:val="110"/>
        </w:rPr>
        <w:t> </w:t>
      </w:r>
      <w:r>
        <w:rPr>
          <w:w w:val="85"/>
        </w:rPr>
        <w:t>|</w:t>
      </w:r>
      <w:r>
        <w:rPr>
          <w:spacing w:val="30"/>
          <w:w w:val="110"/>
        </w:rPr>
        <w:t> </w:t>
      </w:r>
      <w:r>
        <w:rPr>
          <w:w w:val="110"/>
        </w:rPr>
        <w:t>JULY</w:t>
      </w:r>
      <w:r>
        <w:rPr>
          <w:spacing w:val="-12"/>
          <w:w w:val="110"/>
        </w:rPr>
        <w:t> </w:t>
      </w:r>
      <w:r>
        <w:rPr>
          <w:w w:val="110"/>
        </w:rPr>
        <w:t>2019</w:t>
      </w:r>
      <w:r>
        <w:rPr>
          <w:spacing w:val="-5"/>
          <w:w w:val="110"/>
        </w:rPr>
        <w:t> </w:t>
      </w:r>
      <w:r>
        <w:rPr>
          <w:w w:val="135"/>
        </w:rPr>
        <w:t>–</w:t>
      </w:r>
      <w:r>
        <w:rPr>
          <w:spacing w:val="-23"/>
          <w:w w:val="135"/>
        </w:rPr>
        <w:t> </w:t>
      </w:r>
      <w:r>
        <w:rPr>
          <w:w w:val="110"/>
        </w:rPr>
        <w:t>JULY</w:t>
      </w:r>
      <w:r>
        <w:rPr>
          <w:spacing w:val="-12"/>
          <w:w w:val="110"/>
        </w:rPr>
        <w:t> </w:t>
      </w:r>
      <w:r>
        <w:rPr>
          <w:spacing w:val="-4"/>
          <w:w w:val="110"/>
        </w:rPr>
        <w:t>2021</w:t>
      </w:r>
    </w:p>
    <w:p>
      <w:pPr>
        <w:pStyle w:val="BodyText"/>
        <w:spacing w:before="17"/>
      </w:pPr>
    </w:p>
    <w:p>
      <w:pPr>
        <w:pStyle w:val="ListParagraph"/>
        <w:numPr>
          <w:ilvl w:val="1"/>
          <w:numId w:val="1"/>
        </w:numPr>
        <w:tabs>
          <w:tab w:pos="1169" w:val="left" w:leader="none"/>
        </w:tabs>
        <w:spacing w:line="336" w:lineRule="exact" w:before="1" w:after="0"/>
        <w:ind w:left="1169" w:right="0" w:hanging="296"/>
        <w:jc w:val="left"/>
        <w:rPr>
          <w:sz w:val="16"/>
        </w:rPr>
      </w:pPr>
      <w:r>
        <w:rPr>
          <w:w w:val="105"/>
          <w:sz w:val="16"/>
        </w:rPr>
        <w:t>Supported</w:t>
      </w:r>
      <w:r>
        <w:rPr>
          <w:spacing w:val="4"/>
          <w:w w:val="105"/>
          <w:sz w:val="16"/>
        </w:rPr>
        <w:t> </w:t>
      </w:r>
      <w:r>
        <w:rPr>
          <w:w w:val="105"/>
          <w:sz w:val="16"/>
        </w:rPr>
        <w:t>the</w:t>
      </w:r>
      <w:r>
        <w:rPr>
          <w:spacing w:val="7"/>
          <w:w w:val="105"/>
          <w:sz w:val="16"/>
        </w:rPr>
        <w:t> </w:t>
      </w:r>
      <w:r>
        <w:rPr>
          <w:w w:val="105"/>
          <w:sz w:val="16"/>
        </w:rPr>
        <w:t>production</w:t>
      </w:r>
      <w:r>
        <w:rPr>
          <w:spacing w:val="7"/>
          <w:w w:val="105"/>
          <w:sz w:val="16"/>
        </w:rPr>
        <w:t> </w:t>
      </w:r>
      <w:r>
        <w:rPr>
          <w:w w:val="105"/>
          <w:sz w:val="16"/>
        </w:rPr>
        <w:t>team with</w:t>
      </w:r>
      <w:r>
        <w:rPr>
          <w:spacing w:val="6"/>
          <w:w w:val="105"/>
          <w:sz w:val="16"/>
        </w:rPr>
        <w:t> </w:t>
      </w:r>
      <w:r>
        <w:rPr>
          <w:w w:val="105"/>
          <w:sz w:val="16"/>
        </w:rPr>
        <w:t>restocking</w:t>
      </w:r>
      <w:r>
        <w:rPr>
          <w:spacing w:val="7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7"/>
          <w:w w:val="105"/>
          <w:sz w:val="16"/>
        </w:rPr>
        <w:t> </w:t>
      </w:r>
      <w:r>
        <w:rPr>
          <w:w w:val="105"/>
          <w:sz w:val="16"/>
        </w:rPr>
        <w:t>machine</w:t>
      </w:r>
      <w:r>
        <w:rPr>
          <w:spacing w:val="7"/>
          <w:w w:val="105"/>
          <w:sz w:val="16"/>
        </w:rPr>
        <w:t> </w:t>
      </w:r>
      <w:r>
        <w:rPr>
          <w:spacing w:val="-2"/>
          <w:w w:val="105"/>
          <w:sz w:val="16"/>
        </w:rPr>
        <w:t>loading</w:t>
      </w:r>
    </w:p>
    <w:p>
      <w:pPr>
        <w:pStyle w:val="ListParagraph"/>
        <w:numPr>
          <w:ilvl w:val="1"/>
          <w:numId w:val="1"/>
        </w:numPr>
        <w:tabs>
          <w:tab w:pos="1169" w:val="left" w:leader="none"/>
        </w:tabs>
        <w:spacing w:line="336" w:lineRule="exact" w:before="0" w:after="0"/>
        <w:ind w:left="1169" w:right="0" w:hanging="296"/>
        <w:jc w:val="lef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0</wp:posOffset>
                </wp:positionH>
                <wp:positionV relativeFrom="paragraph">
                  <wp:posOffset>330215</wp:posOffset>
                </wp:positionV>
                <wp:extent cx="7568565" cy="323850"/>
                <wp:effectExtent l="0" t="0" r="0" b="0"/>
                <wp:wrapNone/>
                <wp:docPr id="8" name="Group 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" name="Group 8"/>
                      <wpg:cNvGrpSpPr/>
                      <wpg:grpSpPr>
                        <a:xfrm>
                          <a:off x="0" y="0"/>
                          <a:ext cx="7568565" cy="323850"/>
                          <a:chExt cx="7568565" cy="323850"/>
                        </a:xfrm>
                      </wpg:grpSpPr>
                      <wps:wsp>
                        <wps:cNvPr id="9" name="Graphic 9"/>
                        <wps:cNvSpPr/>
                        <wps:spPr>
                          <a:xfrm>
                            <a:off x="0" y="0"/>
                            <a:ext cx="7568565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323850">
                                <a:moveTo>
                                  <a:pt x="7568183" y="323849"/>
                                </a:moveTo>
                                <a:lnTo>
                                  <a:pt x="0" y="3238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399">
                              <a:alpha val="19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Textbox 10"/>
                        <wps:cNvSpPr txBox="1"/>
                        <wps:spPr>
                          <a:xfrm>
                            <a:off x="0" y="0"/>
                            <a:ext cx="7568565" cy="3238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01"/>
                                <w:ind w:left="743" w:right="0" w:firstLine="0"/>
                                <w:jc w:val="left"/>
                                <w:rPr>
                                  <w:rFonts w:ascii="Calibri"/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rFonts w:ascii="Calibri"/>
                                  <w:b/>
                                  <w:color w:val="CC8B00"/>
                                  <w:spacing w:val="-2"/>
                                  <w:w w:val="130"/>
                                  <w:sz w:val="24"/>
                                </w:rPr>
                                <w:t>Education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26.001186pt;width:595.950pt;height:25.5pt;mso-position-horizontal-relative:page;mso-position-vertical-relative:paragraph;z-index:15730176" id="docshapegroup8" coordorigin="0,520" coordsize="11919,510">
                <v:rect style="position:absolute;left:0;top:520;width:11919;height:510" id="docshape9" filled="true" fillcolor="#8b3399" stroked="false">
                  <v:fill opacity="13107f" type="solid"/>
                </v:rect>
                <v:shape style="position:absolute;left:0;top:520;width:11919;height:510" type="#_x0000_t202" id="docshape10" filled="false" stroked="false">
                  <v:textbox inset="0,0,0,0">
                    <w:txbxContent>
                      <w:p>
                        <w:pPr>
                          <w:spacing w:before="101"/>
                          <w:ind w:left="743" w:right="0" w:firstLine="0"/>
                          <w:jc w:val="left"/>
                          <w:rPr>
                            <w:rFonts w:ascii="Calibri"/>
                            <w:b/>
                            <w:sz w:val="24"/>
                          </w:rPr>
                        </w:pPr>
                        <w:r>
                          <w:rPr>
                            <w:rFonts w:ascii="Calibri"/>
                            <w:b/>
                            <w:color w:val="CC8B00"/>
                            <w:spacing w:val="-2"/>
                            <w:w w:val="130"/>
                            <w:sz w:val="24"/>
                          </w:rPr>
                          <w:t>Education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110"/>
          <w:sz w:val="16"/>
        </w:rPr>
        <w:t>Helped</w:t>
      </w:r>
      <w:r>
        <w:rPr>
          <w:spacing w:val="-11"/>
          <w:w w:val="110"/>
          <w:sz w:val="16"/>
        </w:rPr>
        <w:t> </w:t>
      </w:r>
      <w:r>
        <w:rPr>
          <w:w w:val="110"/>
          <w:sz w:val="16"/>
        </w:rPr>
        <w:t>streamline</w:t>
      </w:r>
      <w:r>
        <w:rPr>
          <w:spacing w:val="-10"/>
          <w:w w:val="110"/>
          <w:sz w:val="16"/>
        </w:rPr>
        <w:t> </w:t>
      </w:r>
      <w:r>
        <w:rPr>
          <w:w w:val="110"/>
          <w:sz w:val="16"/>
        </w:rPr>
        <w:t>the</w:t>
      </w:r>
      <w:r>
        <w:rPr>
          <w:spacing w:val="-10"/>
          <w:w w:val="110"/>
          <w:sz w:val="16"/>
        </w:rPr>
        <w:t> </w:t>
      </w:r>
      <w:r>
        <w:rPr>
          <w:w w:val="110"/>
          <w:sz w:val="16"/>
        </w:rPr>
        <w:t>packaging</w:t>
      </w:r>
      <w:r>
        <w:rPr>
          <w:spacing w:val="-11"/>
          <w:w w:val="110"/>
          <w:sz w:val="16"/>
        </w:rPr>
        <w:t> </w:t>
      </w:r>
      <w:r>
        <w:rPr>
          <w:w w:val="110"/>
          <w:sz w:val="16"/>
        </w:rPr>
        <w:t>process</w:t>
      </w:r>
      <w:r>
        <w:rPr>
          <w:spacing w:val="-10"/>
          <w:w w:val="110"/>
          <w:sz w:val="16"/>
        </w:rPr>
        <w:t> </w:t>
      </w:r>
      <w:r>
        <w:rPr>
          <w:w w:val="110"/>
          <w:sz w:val="16"/>
        </w:rPr>
        <w:t>during</w:t>
      </w:r>
      <w:r>
        <w:rPr>
          <w:spacing w:val="-10"/>
          <w:w w:val="110"/>
          <w:sz w:val="16"/>
        </w:rPr>
        <w:t> </w:t>
      </w:r>
      <w:r>
        <w:rPr>
          <w:w w:val="110"/>
          <w:sz w:val="16"/>
        </w:rPr>
        <w:t>seasonal</w:t>
      </w:r>
      <w:r>
        <w:rPr>
          <w:spacing w:val="-16"/>
          <w:w w:val="110"/>
          <w:sz w:val="16"/>
        </w:rPr>
        <w:t> </w:t>
      </w:r>
      <w:r>
        <w:rPr>
          <w:w w:val="110"/>
          <w:sz w:val="16"/>
        </w:rPr>
        <w:t>demand</w:t>
      </w:r>
      <w:r>
        <w:rPr>
          <w:spacing w:val="-10"/>
          <w:w w:val="110"/>
          <w:sz w:val="16"/>
        </w:rPr>
        <w:t> </w:t>
      </w:r>
      <w:r>
        <w:rPr>
          <w:spacing w:val="-2"/>
          <w:w w:val="110"/>
          <w:sz w:val="16"/>
        </w:rPr>
        <w:t>spikes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45"/>
      </w:pPr>
    </w:p>
    <w:p>
      <w:pPr>
        <w:pStyle w:val="BodyText"/>
        <w:spacing w:before="1"/>
        <w:ind w:left="706"/>
      </w:pPr>
      <w:r>
        <w:rPr/>
        <w:t>High</w:t>
      </w:r>
      <w:r>
        <w:rPr>
          <w:spacing w:val="18"/>
        </w:rPr>
        <w:t> </w:t>
      </w:r>
      <w:r>
        <w:rPr/>
        <w:t>School</w:t>
      </w:r>
      <w:r>
        <w:rPr>
          <w:spacing w:val="10"/>
        </w:rPr>
        <w:t> </w:t>
      </w:r>
      <w:r>
        <w:rPr/>
        <w:t>Diploma</w:t>
      </w:r>
      <w:r>
        <w:rPr>
          <w:spacing w:val="68"/>
        </w:rPr>
        <w:t> </w:t>
      </w:r>
      <w:r>
        <w:rPr>
          <w:w w:val="85"/>
        </w:rPr>
        <w:t>|</w:t>
      </w:r>
      <w:r>
        <w:rPr>
          <w:spacing w:val="67"/>
        </w:rPr>
        <w:t> </w:t>
      </w:r>
      <w:r>
        <w:rPr/>
        <w:t>Northgate</w:t>
      </w:r>
      <w:r>
        <w:rPr>
          <w:spacing w:val="18"/>
        </w:rPr>
        <w:t> </w:t>
      </w:r>
      <w:r>
        <w:rPr/>
        <w:t>High</w:t>
      </w:r>
      <w:r>
        <w:rPr>
          <w:spacing w:val="18"/>
        </w:rPr>
        <w:t> </w:t>
      </w:r>
      <w:r>
        <w:rPr/>
        <w:t>School,</w:t>
      </w:r>
      <w:r>
        <w:rPr>
          <w:spacing w:val="18"/>
        </w:rPr>
        <w:t> </w:t>
      </w:r>
      <w:r>
        <w:rPr/>
        <w:t>St.</w:t>
      </w:r>
      <w:r>
        <w:rPr>
          <w:spacing w:val="18"/>
        </w:rPr>
        <w:t> </w:t>
      </w:r>
      <w:r>
        <w:rPr/>
        <w:t>Louis,</w:t>
      </w:r>
      <w:r>
        <w:rPr>
          <w:spacing w:val="18"/>
        </w:rPr>
        <w:t> </w:t>
      </w:r>
      <w:r>
        <w:rPr/>
        <w:t>MO</w:t>
      </w:r>
      <w:r>
        <w:rPr>
          <w:spacing w:val="18"/>
        </w:rPr>
        <w:t> </w:t>
      </w:r>
      <w:r>
        <w:rPr>
          <w:w w:val="85"/>
        </w:rPr>
        <w:t>|</w:t>
      </w:r>
      <w:r>
        <w:rPr>
          <w:spacing w:val="18"/>
        </w:rPr>
        <w:t> </w:t>
      </w:r>
      <w:r>
        <w:rPr>
          <w:spacing w:val="-4"/>
        </w:rPr>
        <w:t>2018</w:t>
      </w:r>
    </w:p>
    <w:sectPr>
      <w:type w:val="continuous"/>
      <w:pgSz w:w="11920" w:h="16860"/>
      <w:pgMar w:top="740" w:bottom="280" w:left="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1004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171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356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532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708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884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06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237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413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6"/>
      <w:szCs w:val="16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36" w:lineRule="exact"/>
      <w:ind w:left="1002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sam.wright@email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2026-02-15T12:20:47Z</dcterms:created>
  <dcterms:modified xsi:type="dcterms:W3CDTF">2026-02-15T12:20:47Z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