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7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33373C"/>
          <w:w w:val="85"/>
        </w:rPr>
        <w:t>Personal</w:t>
      </w:r>
      <w:r>
        <w:rPr>
          <w:smallCaps/>
          <w:color w:val="33373C"/>
          <w:spacing w:val="44"/>
        </w:rPr>
        <w:t> </w:t>
      </w:r>
      <w:r>
        <w:rPr>
          <w:smallCaps/>
          <w:color w:val="33373C"/>
          <w:spacing w:val="-2"/>
        </w:rPr>
        <w:t>Information</w:t>
      </w:r>
    </w:p>
    <w:p>
      <w:pPr>
        <w:pStyle w:val="BodyText"/>
        <w:spacing w:before="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920" w:bottom="280" w:left="283" w:right="708"/>
        </w:sectPr>
      </w:pPr>
    </w:p>
    <w:p>
      <w:pPr>
        <w:pStyle w:val="BodyText"/>
        <w:tabs>
          <w:tab w:pos="795" w:val="left" w:leader="none"/>
        </w:tabs>
        <w:spacing w:before="100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1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-24211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172"/>
      </w:pPr>
      <w:r>
        <w:rPr/>
        <w:br w:type="column"/>
      </w:r>
      <w:r>
        <w:rPr/>
      </w:r>
    </w:p>
    <w:p>
      <w:pPr>
        <w:pStyle w:val="BodyText"/>
        <w:spacing w:line="252" w:lineRule="auto" w:before="1"/>
        <w:ind w:left="272" w:right="1316"/>
      </w:pPr>
      <w:r>
        <w:rPr>
          <w:w w:val="120"/>
        </w:rPr>
        <w:t>Recovery</w:t>
      </w:r>
      <w:r>
        <w:rPr>
          <w:spacing w:val="40"/>
          <w:w w:val="120"/>
        </w:rPr>
        <w:t> </w:t>
      </w:r>
      <w:r>
        <w:rPr>
          <w:w w:val="120"/>
        </w:rPr>
        <w:t>Room</w:t>
      </w:r>
      <w:r>
        <w:rPr>
          <w:spacing w:val="40"/>
          <w:w w:val="120"/>
        </w:rPr>
        <w:t> </w:t>
      </w:r>
      <w:r>
        <w:rPr>
          <w:w w:val="120"/>
        </w:rPr>
        <w:t>LPN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Central</w:t>
      </w:r>
      <w:r>
        <w:rPr>
          <w:spacing w:val="40"/>
          <w:w w:val="120"/>
        </w:rPr>
        <w:t> </w:t>
      </w:r>
      <w:r>
        <w:rPr>
          <w:w w:val="120"/>
        </w:rPr>
        <w:t>Surgery</w:t>
      </w:r>
      <w:r>
        <w:rPr>
          <w:spacing w:val="40"/>
          <w:w w:val="120"/>
        </w:rPr>
        <w:t> </w:t>
      </w:r>
      <w:r>
        <w:rPr>
          <w:w w:val="120"/>
        </w:rPr>
        <w:t>Center,</w:t>
      </w:r>
      <w:r>
        <w:rPr>
          <w:spacing w:val="40"/>
          <w:w w:val="120"/>
        </w:rPr>
        <w:t> </w:t>
      </w:r>
      <w:r>
        <w:rPr>
          <w:w w:val="120"/>
        </w:rPr>
        <w:t>Wichita,</w:t>
      </w:r>
      <w:r>
        <w:rPr>
          <w:spacing w:val="40"/>
          <w:w w:val="120"/>
        </w:rPr>
        <w:t> </w:t>
      </w:r>
      <w:r>
        <w:rPr>
          <w:w w:val="120"/>
        </w:rPr>
        <w:t>KS February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283" w:right="708"/>
          <w:cols w:num="2" w:equalWidth="0">
            <w:col w:w="2862" w:space="954"/>
            <w:col w:w="7113"/>
          </w:cols>
        </w:sectPr>
      </w:pPr>
    </w:p>
    <w:p>
      <w:pPr>
        <w:pStyle w:val="BodyText"/>
        <w:spacing w:before="122"/>
      </w:pPr>
    </w:p>
    <w:p>
      <w:pPr>
        <w:pStyle w:val="BodyText"/>
        <w:tabs>
          <w:tab w:pos="795" w:val="left" w:leader="none"/>
        </w:tabs>
        <w:ind w:left="271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City,</w:t>
      </w:r>
      <w:r>
        <w:rPr>
          <w:color w:val="424242"/>
          <w:spacing w:val="1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80"/>
      </w:pPr>
    </w:p>
    <w:p>
      <w:pPr>
        <w:pStyle w:val="Heading1"/>
      </w:pPr>
      <w:r>
        <w:rPr>
          <w:smallCaps/>
          <w:color w:val="33373C"/>
          <w:w w:val="90"/>
        </w:rPr>
        <w:t>Key</w:t>
      </w:r>
      <w:r>
        <w:rPr>
          <w:smallCaps/>
          <w:color w:val="33373C"/>
          <w:spacing w:val="2"/>
        </w:rPr>
        <w:t> </w:t>
      </w:r>
      <w:r>
        <w:rPr>
          <w:smallCaps/>
          <w:color w:val="33373C"/>
          <w:spacing w:val="-2"/>
          <w:w w:val="9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7" w:lineRule="auto" w:before="94" w:after="0"/>
        <w:ind w:left="349" w:right="189" w:hanging="298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Monitor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20+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patients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daily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post-surgery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vitals,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bleeding,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pain </w:t>
      </w:r>
      <w:r>
        <w:rPr>
          <w:spacing w:val="-2"/>
          <w:w w:val="125"/>
          <w:sz w:val="16"/>
        </w:rPr>
        <w:t>response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27" w:after="0"/>
        <w:ind w:left="347" w:right="0" w:hanging="296"/>
        <w:jc w:val="left"/>
        <w:rPr>
          <w:sz w:val="16"/>
        </w:rPr>
      </w:pPr>
      <w:r>
        <w:rPr>
          <w:w w:val="130"/>
          <w:sz w:val="16"/>
        </w:rPr>
        <w:t>Provide</w:t>
      </w:r>
      <w:r>
        <w:rPr>
          <w:spacing w:val="24"/>
          <w:w w:val="130"/>
          <w:sz w:val="16"/>
        </w:rPr>
        <w:t> </w:t>
      </w:r>
      <w:r>
        <w:rPr>
          <w:w w:val="130"/>
          <w:sz w:val="16"/>
        </w:rPr>
        <w:t>discharge</w:t>
      </w:r>
      <w:r>
        <w:rPr>
          <w:spacing w:val="27"/>
          <w:w w:val="130"/>
          <w:sz w:val="16"/>
        </w:rPr>
        <w:t> </w:t>
      </w:r>
      <w:r>
        <w:rPr>
          <w:w w:val="130"/>
          <w:sz w:val="16"/>
        </w:rPr>
        <w:t>instructions</w:t>
      </w:r>
      <w:r>
        <w:rPr>
          <w:spacing w:val="2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7"/>
          <w:w w:val="130"/>
          <w:sz w:val="16"/>
        </w:rPr>
        <w:t> </w:t>
      </w:r>
      <w:r>
        <w:rPr>
          <w:w w:val="130"/>
          <w:sz w:val="16"/>
        </w:rPr>
        <w:t>medication</w:t>
      </w:r>
      <w:r>
        <w:rPr>
          <w:spacing w:val="27"/>
          <w:w w:val="130"/>
          <w:sz w:val="16"/>
        </w:rPr>
        <w:t> </w:t>
      </w:r>
      <w:r>
        <w:rPr>
          <w:spacing w:val="-2"/>
          <w:w w:val="130"/>
          <w:sz w:val="16"/>
        </w:rPr>
        <w:t>counseling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1920" w:bottom="280" w:left="283" w:right="708"/>
          <w:cols w:num="2" w:equalWidth="0">
            <w:col w:w="1481" w:space="3001"/>
            <w:col w:w="6447"/>
          </w:cols>
        </w:sectPr>
      </w:pPr>
    </w:p>
    <w:p>
      <w:pPr>
        <w:pStyle w:val="BodyText"/>
        <w:spacing w:before="24"/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5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Post-operative</w:t>
      </w:r>
      <w:r>
        <w:rPr>
          <w:color w:val="424242"/>
          <w:spacing w:val="47"/>
          <w:w w:val="125"/>
          <w:sz w:val="18"/>
        </w:rPr>
        <w:t> </w:t>
      </w:r>
      <w:r>
        <w:rPr>
          <w:color w:val="424242"/>
          <w:spacing w:val="-4"/>
          <w:w w:val="125"/>
          <w:sz w:val="18"/>
        </w:rPr>
        <w:t>care</w:t>
      </w:r>
    </w:p>
    <w:p>
      <w:pPr>
        <w:pStyle w:val="BodyText"/>
        <w:spacing w:line="252" w:lineRule="auto" w:before="31"/>
        <w:ind w:left="274" w:right="1547"/>
      </w:pPr>
      <w:r>
        <w:rPr/>
        <w:br w:type="column"/>
      </w:r>
      <w:r>
        <w:rPr>
          <w:w w:val="120"/>
        </w:rPr>
        <w:t>Surgical</w:t>
      </w:r>
      <w:r>
        <w:rPr>
          <w:spacing w:val="40"/>
          <w:w w:val="120"/>
        </w:rPr>
        <w:t> </w:t>
      </w:r>
      <w:r>
        <w:rPr>
          <w:w w:val="120"/>
        </w:rPr>
        <w:t>Unit</w:t>
      </w:r>
      <w:r>
        <w:rPr>
          <w:spacing w:val="40"/>
          <w:w w:val="120"/>
        </w:rPr>
        <w:t> </w:t>
      </w:r>
      <w:r>
        <w:rPr>
          <w:w w:val="120"/>
        </w:rPr>
        <w:t>LPN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Mercy</w:t>
      </w:r>
      <w:r>
        <w:rPr>
          <w:spacing w:val="40"/>
          <w:w w:val="120"/>
        </w:rPr>
        <w:t> </w:t>
      </w:r>
      <w:r>
        <w:rPr>
          <w:w w:val="120"/>
        </w:rPr>
        <w:t>General</w:t>
      </w:r>
      <w:r>
        <w:rPr>
          <w:spacing w:val="40"/>
          <w:w w:val="120"/>
        </w:rPr>
        <w:t> </w:t>
      </w:r>
      <w:r>
        <w:rPr>
          <w:w w:val="120"/>
        </w:rPr>
        <w:t>Hospital,</w:t>
      </w:r>
      <w:r>
        <w:rPr>
          <w:spacing w:val="40"/>
          <w:w w:val="120"/>
        </w:rPr>
        <w:t> </w:t>
      </w:r>
      <w:r>
        <w:rPr>
          <w:w w:val="120"/>
        </w:rPr>
        <w:t>Wichita,</w:t>
      </w:r>
      <w:r>
        <w:rPr>
          <w:spacing w:val="40"/>
          <w:w w:val="120"/>
        </w:rPr>
        <w:t> </w:t>
      </w:r>
      <w:r>
        <w:rPr>
          <w:w w:val="120"/>
        </w:rPr>
        <w:t>KS April 2017 – January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283" w:right="708"/>
          <w:cols w:num="2" w:equalWidth="0">
            <w:col w:w="2478" w:space="1335"/>
            <w:col w:w="7116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9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IV</w:t>
      </w:r>
      <w:r>
        <w:rPr>
          <w:color w:val="424242"/>
          <w:spacing w:val="14"/>
          <w:w w:val="125"/>
          <w:sz w:val="18"/>
        </w:rPr>
        <w:t> </w:t>
      </w:r>
      <w:r>
        <w:rPr>
          <w:color w:val="424242"/>
          <w:w w:val="125"/>
          <w:sz w:val="18"/>
        </w:rPr>
        <w:t>fluid</w:t>
      </w:r>
      <w:r>
        <w:rPr>
          <w:color w:val="424242"/>
          <w:spacing w:val="1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Pain</w:t>
      </w:r>
      <w:r>
        <w:rPr>
          <w:color w:val="424242"/>
          <w:spacing w:val="16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Dressing</w:t>
      </w:r>
      <w:r>
        <w:rPr>
          <w:color w:val="424242"/>
          <w:spacing w:val="30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changes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Patient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w w:val="130"/>
          <w:sz w:val="18"/>
        </w:rPr>
        <w:t>discharge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7" w:lineRule="auto" w:before="68" w:after="0"/>
        <w:ind w:left="572" w:right="121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Managed post-op charting and collaborated with the anesthesiology </w:t>
      </w:r>
      <w:r>
        <w:rPr>
          <w:spacing w:val="-4"/>
          <w:w w:val="130"/>
          <w:sz w:val="16"/>
        </w:rPr>
        <w:t>team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240" w:lineRule="auto" w:before="27" w:after="0"/>
        <w:ind w:left="570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6"/>
        </w:rPr>
        <w:t>Prepped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beds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patient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rooms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efficient</w:t>
      </w:r>
      <w:r>
        <w:rPr>
          <w:spacing w:val="33"/>
          <w:w w:val="125"/>
          <w:sz w:val="16"/>
        </w:rPr>
        <w:t> </w:t>
      </w:r>
      <w:r>
        <w:rPr>
          <w:spacing w:val="-2"/>
          <w:w w:val="125"/>
          <w:sz w:val="16"/>
        </w:rPr>
        <w:t>turnover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1920" w:bottom="280" w:left="283" w:right="708"/>
          <w:cols w:num="2" w:equalWidth="0">
            <w:col w:w="3348" w:space="911"/>
            <w:col w:w="6670"/>
          </w:cols>
        </w:sectPr>
      </w:pPr>
    </w:p>
    <w:p>
      <w:pPr>
        <w:pStyle w:val="BodyText"/>
        <w:spacing w:before="6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6934199"/>
                            <a:ext cx="5067935" cy="3770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770629">
                                <a:moveTo>
                                  <a:pt x="0" y="3770376"/>
                                </a:moveTo>
                                <a:lnTo>
                                  <a:pt x="5067450" y="37703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70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343162"/>
                            <a:ext cx="5063490" cy="459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59105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4591037"/>
                                </a:lnTo>
                                <a:lnTo>
                                  <a:pt x="5063109" y="4591037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45910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" w:right="12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9"/>
                                  <w:sz w:val="70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7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0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62"/>
                                <w:ind w:left="12" w:right="8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Surgical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Recovery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18"/>
                                </w:rPr>
                                <w:t>LPN</w:t>
                              </w:r>
                            </w:p>
                            <w:p>
                              <w:pPr>
                                <w:spacing w:before="185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16"/>
                                </w:rPr>
                                <w:t>LPN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16"/>
                                </w:rPr>
                                <w:t>post-op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recovery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79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Licensed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Practical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Nurse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surgical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centers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recovery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units.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Proficient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post-op assessments, IV management, and wound dressing.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33373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840" id="docshapegroup1" coordorigin="0,0" coordsize="11919,16858">
                <v:rect style="position:absolute;left:3938;top:10920;width:7981;height:5938" id="docshape2" filled="true" fillcolor="#33373c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7230" id="docshape4" coordorigin="3945,3690" coordsize="7974,7230" path="m11918,4515l3945,4515,3945,10920,11918,10920,11918,4515xm11918,3690l3945,3690,3945,3885,11918,3885,11918,3690xe" filled="true" fillcolor="#33373c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3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1"/>
                          <w:ind w:left="4" w:right="12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9"/>
                            <w:sz w:val="70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7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0"/>
                          </w:rPr>
                          <w:t>Young</w:t>
                        </w:r>
                      </w:p>
                      <w:p>
                        <w:pPr>
                          <w:spacing w:before="162"/>
                          <w:ind w:left="12" w:right="8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Surgical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Recovery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18"/>
                          </w:rPr>
                          <w:t>LPN</w:t>
                        </w:r>
                      </w:p>
                      <w:p>
                        <w:pPr>
                          <w:spacing w:before="185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35"/>
                            <w:sz w:val="16"/>
                          </w:rPr>
                          <w:t>LPN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5"/>
                            <w:sz w:val="16"/>
                          </w:rPr>
                          <w:t>providing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5"/>
                            <w:sz w:val="16"/>
                          </w:rPr>
                          <w:t>focused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5"/>
                            <w:sz w:val="16"/>
                          </w:rPr>
                          <w:t>care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5"/>
                            <w:sz w:val="16"/>
                          </w:rPr>
                          <w:t>during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5"/>
                            <w:sz w:val="16"/>
                          </w:rPr>
                          <w:t>post-op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recovery</w:t>
                        </w:r>
                      </w:p>
                      <w:p>
                        <w:pPr>
                          <w:spacing w:line="259" w:lineRule="auto" w:before="15"/>
                          <w:ind w:left="873" w:right="79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Licensed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Practical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Nurse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6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surgical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centers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recovery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units.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Proficient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post-op assessments, IV management, and wound dressing.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33373c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33373C"/>
          <w:spacing w:val="-2"/>
        </w:rPr>
        <w:t>Education</w:t>
      </w:r>
    </w:p>
    <w:p>
      <w:pPr>
        <w:pStyle w:val="BodyText"/>
        <w:spacing w:before="148"/>
        <w:rPr>
          <w:rFonts w:ascii="Arial"/>
          <w:b/>
          <w:sz w:val="16"/>
        </w:rPr>
      </w:pPr>
    </w:p>
    <w:p>
      <w:pPr>
        <w:pStyle w:val="BodyText"/>
        <w:spacing w:line="254" w:lineRule="auto"/>
        <w:ind w:left="274" w:right="7881"/>
      </w:pPr>
      <w:r>
        <w:rPr>
          <w:w w:val="125"/>
        </w:rPr>
        <w:t>Diploma in Practical Nursing Wichita School of Nursing</w:t>
      </w:r>
      <w:r>
        <w:rPr>
          <w:spacing w:val="40"/>
          <w:w w:val="125"/>
        </w:rPr>
        <w:t> </w:t>
      </w:r>
      <w:r>
        <w:rPr>
          <w:w w:val="125"/>
        </w:rPr>
        <w:t>May 2017</w:t>
      </w:r>
    </w:p>
    <w:sectPr>
      <w:type w:val="continuous"/>
      <w:pgSz w:w="11920" w:h="16860"/>
      <w:pgMar w:top="192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2026-02-15T03:28:04Z</dcterms:created>
  <dcterms:modified xsi:type="dcterms:W3CDTF">2026-02-15T03:28:04Z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