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3"/>
        <w:rPr>
          <w:rFonts w:ascii="Times New Roman"/>
          <w:sz w:val="78"/>
        </w:rPr>
      </w:pPr>
    </w:p>
    <w:p>
      <w:pPr>
        <w:spacing w:before="1"/>
        <w:ind w:left="487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2E497D"/>
          <w:sz w:val="78"/>
        </w:rPr>
        <w:t>Noah</w:t>
      </w:r>
      <w:r>
        <w:rPr>
          <w:rFonts w:ascii="Arial"/>
          <w:b/>
          <w:color w:val="2E497D"/>
          <w:spacing w:val="-39"/>
          <w:sz w:val="78"/>
        </w:rPr>
        <w:t> </w:t>
      </w:r>
      <w:r>
        <w:rPr>
          <w:rFonts w:ascii="Microsoft Sans Serif"/>
          <w:color w:val="2E497D"/>
          <w:spacing w:val="-2"/>
          <w:sz w:val="78"/>
        </w:rPr>
        <w:t>Richardson</w:t>
      </w:r>
    </w:p>
    <w:p>
      <w:pPr>
        <w:pStyle w:val="Heading2"/>
        <w:spacing w:line="259" w:lineRule="auto" w:before="220"/>
        <w:ind w:left="4738"/>
        <w:jc w:val="center"/>
      </w:pPr>
      <w:r>
        <w:rPr/>
        <w:t>Entry-level</w:t>
      </w:r>
      <w:r>
        <w:rPr>
          <w:spacing w:val="-14"/>
        </w:rPr>
        <w:t> </w:t>
      </w:r>
      <w:r>
        <w:rPr/>
        <w:t>data</w:t>
      </w:r>
      <w:r>
        <w:rPr>
          <w:spacing w:val="-14"/>
        </w:rPr>
        <w:t> </w:t>
      </w:r>
      <w:r>
        <w:rPr/>
        <w:t>analyst</w:t>
      </w:r>
      <w:r>
        <w:rPr>
          <w:spacing w:val="-13"/>
        </w:rPr>
        <w:t> </w:t>
      </w:r>
      <w:r>
        <w:rPr/>
        <w:t>with</w:t>
      </w:r>
      <w:r>
        <w:rPr>
          <w:spacing w:val="-14"/>
        </w:rPr>
        <w:t> </w:t>
      </w:r>
      <w:r>
        <w:rPr/>
        <w:t>experience</w:t>
      </w:r>
      <w:r>
        <w:rPr>
          <w:spacing w:val="-13"/>
        </w:rPr>
        <w:t> </w:t>
      </w:r>
      <w:r>
        <w:rPr/>
        <w:t>in</w:t>
      </w:r>
      <w:r>
        <w:rPr>
          <w:spacing w:val="-14"/>
        </w:rPr>
        <w:t> </w:t>
      </w:r>
      <w:r>
        <w:rPr/>
        <w:t>statistical</w:t>
      </w:r>
      <w:r>
        <w:rPr>
          <w:spacing w:val="-13"/>
        </w:rPr>
        <w:t> </w:t>
      </w:r>
      <w:r>
        <w:rPr/>
        <w:t>analysis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data </w:t>
      </w:r>
      <w:r>
        <w:rPr>
          <w:spacing w:val="-2"/>
        </w:rPr>
        <w:t>visualization</w:t>
      </w:r>
    </w:p>
    <w:p>
      <w:pPr>
        <w:pStyle w:val="BodyText"/>
        <w:spacing w:line="259" w:lineRule="auto" w:before="89"/>
        <w:ind w:left="4738" w:right="816"/>
        <w:jc w:val="center"/>
      </w:pPr>
      <w:r>
        <w:rPr/>
        <w:t>Detail-oriented</w:t>
      </w:r>
      <w:r>
        <w:rPr>
          <w:spacing w:val="-7"/>
        </w:rPr>
        <w:t> </w:t>
      </w:r>
      <w:r>
        <w:rPr/>
        <w:t>data</w:t>
      </w:r>
      <w:r>
        <w:rPr>
          <w:spacing w:val="-7"/>
        </w:rPr>
        <w:t> </w:t>
      </w:r>
      <w:r>
        <w:rPr/>
        <w:t>analyst</w:t>
      </w:r>
      <w:r>
        <w:rPr>
          <w:spacing w:val="-7"/>
        </w:rPr>
        <w:t> </w:t>
      </w:r>
      <w:r>
        <w:rPr/>
        <w:t>with</w:t>
      </w:r>
      <w:r>
        <w:rPr>
          <w:spacing w:val="-7"/>
        </w:rPr>
        <w:t> </w:t>
      </w:r>
      <w:r>
        <w:rPr/>
        <w:t>experience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managing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interpreting large datasets, creating dashboards, and supporting business decision-making through data-driven insights.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168087</wp:posOffset>
                </wp:positionV>
                <wp:extent cx="4615815" cy="2667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66700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35236pt;width:363.45pt;height:21pt;mso-position-horizontal-relative:page;mso-position-vertical-relative:paragraph;z-index:-15728640;mso-wrap-distance-left:0;mso-wrap-distance-right:0" type="#_x0000_t202" id="docshape1" filled="true" fillcolor="#2e497d" stroked="false"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0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4"/>
                          <w:sz w:val="20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7"/>
        <w:rPr>
          <w:sz w:val="20"/>
        </w:rPr>
      </w:pPr>
    </w:p>
    <w:p>
      <w:pPr>
        <w:pStyle w:val="Heading1"/>
      </w:pPr>
      <w:r>
        <w:rPr>
          <w:color w:val="FFFFFF"/>
          <w:w w:val="90"/>
        </w:rPr>
        <w:t>PERSONAL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03"/>
        <w:rPr>
          <w:rFonts w:ascii="Microsoft Sans Serif"/>
          <w:sz w:val="20"/>
        </w:rPr>
      </w:pPr>
    </w:p>
    <w:p>
      <w:pPr>
        <w:pStyle w:val="BodyText"/>
        <w:ind w:left="1050"/>
      </w:pPr>
      <w:r>
        <w:rPr>
          <w:color w:val="FFFFFF"/>
          <w:spacing w:val="-2"/>
          <w:w w:val="105"/>
        </w:rPr>
        <w:t>(555)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678-</w:t>
      </w:r>
      <w:r>
        <w:rPr>
          <w:color w:val="FFFFFF"/>
          <w:spacing w:val="-4"/>
          <w:w w:val="105"/>
        </w:rPr>
        <w:t>2345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/>
      </w:pPr>
      <w:hyperlink r:id="rId5">
        <w:r>
          <w:rPr>
            <w:color w:val="FFFFFF"/>
            <w:spacing w:val="-2"/>
          </w:rPr>
          <w:t>noahrichardson@email.com</w:t>
        </w:r>
      </w:hyperlink>
      <w:r>
        <w:rPr>
          <w:color w:val="FFFFFF"/>
          <w:spacing w:val="-2"/>
        </w:rPr>
        <w:t> LinkedIn</w:t>
      </w:r>
    </w:p>
    <w:p>
      <w:pPr>
        <w:pStyle w:val="BodyText"/>
        <w:spacing w:before="1"/>
        <w:ind w:left="1050"/>
      </w:pPr>
      <w:r>
        <w:rPr>
          <w:color w:val="FFFFFF"/>
          <w:spacing w:val="-2"/>
          <w:w w:val="90"/>
        </w:rPr>
        <w:t>City,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08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Data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Analyst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Intern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2023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December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spacing w:val="-4"/>
          <w:w w:val="105"/>
        </w:rPr>
        <w:t>2023</w:t>
      </w:r>
    </w:p>
    <w:p>
      <w:pPr>
        <w:pStyle w:val="BodyText"/>
        <w:spacing w:before="18"/>
        <w:ind w:left="139"/>
      </w:pPr>
      <w:r>
        <w:rPr>
          <w:spacing w:val="-2"/>
        </w:rPr>
        <w:t>Insight</w:t>
      </w:r>
      <w:r>
        <w:rPr>
          <w:spacing w:val="-7"/>
        </w:rPr>
        <w:t> </w:t>
      </w:r>
      <w:r>
        <w:rPr>
          <w:spacing w:val="-2"/>
        </w:rPr>
        <w:t>Analytics,</w:t>
      </w:r>
      <w:r>
        <w:rPr>
          <w:spacing w:val="-7"/>
        </w:rPr>
        <w:t> </w:t>
      </w: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0" w:after="0"/>
        <w:ind w:left="715" w:right="1086" w:hanging="298"/>
        <w:jc w:val="left"/>
        <w:rPr>
          <w:sz w:val="18"/>
        </w:rPr>
      </w:pPr>
      <w:r>
        <w:rPr>
          <w:sz w:val="18"/>
        </w:rPr>
        <w:t>Created interactive dashboards that improved business reporting efficiency by 30%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89" w:after="0"/>
        <w:ind w:left="715" w:right="0" w:hanging="298"/>
        <w:jc w:val="left"/>
        <w:rPr>
          <w:sz w:val="18"/>
        </w:rPr>
      </w:pPr>
      <w:r>
        <w:rPr>
          <w:sz w:val="18"/>
        </w:rPr>
        <w:t>Performed</w:t>
      </w:r>
      <w:r>
        <w:rPr>
          <w:spacing w:val="-8"/>
          <w:sz w:val="18"/>
        </w:rPr>
        <w:t> </w:t>
      </w:r>
      <w:r>
        <w:rPr>
          <w:sz w:val="18"/>
        </w:rPr>
        <w:t>exploratory</w:t>
      </w:r>
      <w:r>
        <w:rPr>
          <w:spacing w:val="-8"/>
          <w:sz w:val="18"/>
        </w:rPr>
        <w:t> </w:t>
      </w:r>
      <w:r>
        <w:rPr>
          <w:sz w:val="18"/>
        </w:rPr>
        <w:t>data</w:t>
      </w:r>
      <w:r>
        <w:rPr>
          <w:spacing w:val="-8"/>
          <w:sz w:val="18"/>
        </w:rPr>
        <w:t> </w:t>
      </w:r>
      <w:r>
        <w:rPr>
          <w:sz w:val="18"/>
        </w:rPr>
        <w:t>analysis,</w:t>
      </w:r>
      <w:r>
        <w:rPr>
          <w:spacing w:val="-8"/>
          <w:sz w:val="18"/>
        </w:rPr>
        <w:t> </w:t>
      </w:r>
      <w:r>
        <w:rPr>
          <w:sz w:val="18"/>
        </w:rPr>
        <w:t>identifying</w:t>
      </w:r>
      <w:r>
        <w:rPr>
          <w:spacing w:val="-8"/>
          <w:sz w:val="18"/>
        </w:rPr>
        <w:t> </w:t>
      </w:r>
      <w:r>
        <w:rPr>
          <w:sz w:val="18"/>
        </w:rPr>
        <w:t>trends</w:t>
      </w:r>
      <w:r>
        <w:rPr>
          <w:spacing w:val="-7"/>
          <w:sz w:val="18"/>
        </w:rPr>
        <w:t> </w:t>
      </w:r>
      <w:r>
        <w:rPr>
          <w:sz w:val="18"/>
        </w:rPr>
        <w:t>and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insights</w:t>
      </w:r>
    </w:p>
    <w:p>
      <w:pPr>
        <w:pStyle w:val="BodyText"/>
        <w:spacing w:before="4"/>
      </w:pPr>
    </w:p>
    <w:p>
      <w:pPr>
        <w:pStyle w:val="BodyText"/>
        <w:spacing w:before="1"/>
        <w:ind w:left="139"/>
        <w:rPr>
          <w:rFonts w:ascii="Microsoft Sans Serif"/>
        </w:rPr>
      </w:pPr>
      <w:r>
        <w:rPr>
          <w:rFonts w:ascii="Microsoft Sans Serif"/>
        </w:rPr>
        <w:t>Research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Assistant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August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2022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5"/>
        </w:rPr>
        <w:t> </w:t>
      </w:r>
      <w:r>
        <w:rPr>
          <w:rFonts w:ascii="Microsoft Sans Serif"/>
          <w:spacing w:val="-4"/>
        </w:rPr>
        <w:t>2023</w:t>
      </w:r>
    </w:p>
    <w:p>
      <w:pPr>
        <w:pStyle w:val="BodyText"/>
        <w:spacing w:before="18"/>
        <w:ind w:left="139"/>
      </w:pPr>
      <w:r>
        <w:rPr>
          <w:spacing w:val="-4"/>
        </w:rPr>
        <w:t>University</w:t>
      </w:r>
      <w:r>
        <w:rPr>
          <w:spacing w:val="-3"/>
        </w:rPr>
        <w:t> </w:t>
      </w:r>
      <w:r>
        <w:rPr>
          <w:spacing w:val="-4"/>
        </w:rPr>
        <w:t>Data</w:t>
      </w:r>
      <w:r>
        <w:rPr>
          <w:spacing w:val="-2"/>
        </w:rPr>
        <w:t> </w:t>
      </w:r>
      <w:r>
        <w:rPr>
          <w:spacing w:val="-4"/>
        </w:rPr>
        <w:t>Lab,</w:t>
      </w:r>
      <w:r>
        <w:rPr>
          <w:spacing w:val="-2"/>
        </w:rPr>
        <w:t> </w:t>
      </w:r>
      <w:r>
        <w:rPr>
          <w:spacing w:val="-4"/>
        </w:rPr>
        <w:t>City,</w:t>
      </w:r>
      <w:r>
        <w:rPr>
          <w:spacing w:val="-3"/>
        </w:rPr>
        <w:t> </w:t>
      </w:r>
      <w:r>
        <w:rPr>
          <w:spacing w:val="-5"/>
        </w:rPr>
        <w:t>ST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0" w:after="0"/>
        <w:ind w:left="715" w:right="0" w:hanging="298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2"/>
          <w:sz w:val="18"/>
        </w:rPr>
        <w:t> </w:t>
      </w:r>
      <w:r>
        <w:rPr>
          <w:sz w:val="18"/>
        </w:rPr>
        <w:t>in</w:t>
      </w:r>
      <w:r>
        <w:rPr>
          <w:spacing w:val="2"/>
          <w:sz w:val="18"/>
        </w:rPr>
        <w:t> </w:t>
      </w:r>
      <w:r>
        <w:rPr>
          <w:sz w:val="18"/>
        </w:rPr>
        <w:t>data</w:t>
      </w:r>
      <w:r>
        <w:rPr>
          <w:spacing w:val="3"/>
          <w:sz w:val="18"/>
        </w:rPr>
        <w:t> </w:t>
      </w:r>
      <w:r>
        <w:rPr>
          <w:sz w:val="18"/>
        </w:rPr>
        <w:t>collection</w:t>
      </w:r>
      <w:r>
        <w:rPr>
          <w:spacing w:val="2"/>
          <w:sz w:val="18"/>
        </w:rPr>
        <w:t> </w:t>
      </w:r>
      <w:r>
        <w:rPr>
          <w:sz w:val="18"/>
        </w:rPr>
        <w:t>and</w:t>
      </w:r>
      <w:r>
        <w:rPr>
          <w:spacing w:val="3"/>
          <w:sz w:val="18"/>
        </w:rPr>
        <w:t> </w:t>
      </w:r>
      <w:r>
        <w:rPr>
          <w:sz w:val="18"/>
        </w:rPr>
        <w:t>statistical</w:t>
      </w:r>
      <w:r>
        <w:rPr>
          <w:spacing w:val="2"/>
          <w:sz w:val="18"/>
        </w:rPr>
        <w:t> </w:t>
      </w:r>
      <w:r>
        <w:rPr>
          <w:sz w:val="18"/>
        </w:rPr>
        <w:t>modeling</w:t>
      </w:r>
      <w:r>
        <w:rPr>
          <w:spacing w:val="2"/>
          <w:sz w:val="18"/>
        </w:rPr>
        <w:t> </w:t>
      </w:r>
      <w:r>
        <w:rPr>
          <w:sz w:val="18"/>
        </w:rPr>
        <w:t>for</w:t>
      </w:r>
      <w:r>
        <w:rPr>
          <w:spacing w:val="3"/>
          <w:sz w:val="18"/>
        </w:rPr>
        <w:t> </w:t>
      </w:r>
      <w:r>
        <w:rPr>
          <w:sz w:val="18"/>
        </w:rPr>
        <w:t>research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06" w:after="0"/>
        <w:ind w:left="715" w:right="0" w:hanging="298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-2"/>
          <w:sz w:val="18"/>
        </w:rPr>
        <w:t> </w:t>
      </w:r>
      <w:r>
        <w:rPr>
          <w:sz w:val="18"/>
        </w:rPr>
        <w:t>predictive</w:t>
      </w:r>
      <w:r>
        <w:rPr>
          <w:spacing w:val="-1"/>
          <w:sz w:val="18"/>
        </w:rPr>
        <w:t> </w:t>
      </w:r>
      <w:r>
        <w:rPr>
          <w:sz w:val="18"/>
        </w:rPr>
        <w:t>models</w:t>
      </w:r>
      <w:r>
        <w:rPr>
          <w:spacing w:val="-1"/>
          <w:sz w:val="18"/>
        </w:rPr>
        <w:t> </w:t>
      </w:r>
      <w:r>
        <w:rPr>
          <w:sz w:val="18"/>
        </w:rPr>
        <w:t>that</w:t>
      </w:r>
      <w:r>
        <w:rPr>
          <w:spacing w:val="-2"/>
          <w:sz w:val="18"/>
        </w:rPr>
        <w:t> </w:t>
      </w:r>
      <w:r>
        <w:rPr>
          <w:sz w:val="18"/>
        </w:rPr>
        <w:t>improved</w:t>
      </w:r>
      <w:r>
        <w:rPr>
          <w:spacing w:val="-1"/>
          <w:sz w:val="18"/>
        </w:rPr>
        <w:t> </w:t>
      </w:r>
      <w:r>
        <w:rPr>
          <w:sz w:val="18"/>
        </w:rPr>
        <w:t>forecasting</w:t>
      </w:r>
      <w:r>
        <w:rPr>
          <w:spacing w:val="-1"/>
          <w:sz w:val="18"/>
        </w:rPr>
        <w:t> </w:t>
      </w:r>
      <w:r>
        <w:rPr>
          <w:sz w:val="18"/>
        </w:rPr>
        <w:t>accuracy</w:t>
      </w:r>
      <w:r>
        <w:rPr>
          <w:spacing w:val="-2"/>
          <w:sz w:val="18"/>
        </w:rPr>
        <w:t> </w:t>
      </w:r>
      <w:r>
        <w:rPr>
          <w:sz w:val="18"/>
        </w:rPr>
        <w:t>by</w:t>
      </w:r>
      <w:r>
        <w:rPr>
          <w:spacing w:val="-1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416" w:space="1215"/>
            <w:col w:w="7148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901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196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286374"/>
                            <a:ext cx="4762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621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328" id="docshapegroup2" coordorigin="0,0" coordsize="4410,16860">
                <v:rect style="position:absolute;left:0;top:0;width:4410;height:16860" id="docshape3" filled="true" fillcolor="#2e497d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40;width:317;height:317" type="#_x0000_t75" id="docshape6" stroked="false">
                  <v:imagedata r:id="rId7" o:title=""/>
                </v:shape>
                <v:shape style="position:absolute;left:740;top:5880;width:275;height:317" type="#_x0000_t75" id="docshape7" stroked="false">
                  <v:imagedata r:id="rId8" o:title=""/>
                </v:shape>
                <v:shape style="position:absolute;left:720;top:6441;width:317;height:274" type="#_x0000_t75" id="docshape8" stroked="false">
                  <v:imagedata r:id="rId9" o:title=""/>
                </v:shape>
                <v:shape style="position:absolute;left:721;top:6960;width:315;height:317" type="#_x0000_t75" id="docshape9" stroked="false">
                  <v:imagedata r:id="rId10" o:title=""/>
                </v:shape>
                <v:shape style="position:absolute;left:719;top:8325;width:75;height:2775" id="docshape10" coordorigin="720,8325" coordsize="75,2775" path="m795,11057l794,11052,790,11043,788,11039,781,11032,777,11030,768,11026,763,11025,752,11025,747,11026,738,11030,734,11032,727,11039,725,11043,721,11052,720,11057,720,11063,720,11068,721,11073,725,11082,727,11086,734,11093,738,11095,747,11099,752,11100,763,11100,768,11099,777,11095,781,11093,788,11086,790,11082,794,11073,795,11068,795,11057xm795,9857l794,9852,790,9843,788,9839,781,9832,777,9830,768,9826,763,9825,752,9825,747,9826,738,9830,734,9832,727,9839,725,9843,721,9852,720,9857,720,9863,720,9868,721,9873,725,9882,727,9886,734,9893,738,9895,747,9899,752,9900,763,9900,768,9899,777,9895,781,9893,788,9886,790,9882,794,9873,795,9868,795,9857xm795,9542l794,9537,790,9528,788,9524,781,9517,777,9515,768,9511,763,9510,752,9510,747,9511,738,9515,734,9517,727,9524,725,9528,721,9537,720,9542,720,9548,720,9553,721,9558,725,9567,727,9571,734,9578,738,9580,747,9584,752,9585,763,9585,768,9584,777,9580,781,9578,788,9571,790,9567,794,9558,795,9553,795,9542xm795,9212l794,9207,790,9198,788,9194,781,9187,777,9185,768,9181,763,9180,752,9180,747,9181,738,9185,734,9187,727,9194,725,9198,721,9207,720,9212,720,9218,720,9223,721,9228,725,9237,727,9241,734,9248,738,9250,747,9254,752,9255,763,9255,768,9254,777,9250,781,9248,788,9241,790,9237,794,9228,795,9223,795,9212xm795,8672l794,8667,790,8658,788,8654,781,8647,777,8645,768,8641,763,8640,752,8640,747,8641,738,8645,734,8647,727,8654,725,8658,721,8667,720,8672,720,8678,720,8683,721,8688,725,8697,727,8701,734,8708,738,8710,747,8714,752,8715,763,8715,768,8714,777,8710,781,8708,788,8701,790,8697,794,8688,795,8683,795,8672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82"/>
      </w:pPr>
      <w:r>
        <w:rPr>
          <w:color w:val="FFFFFF"/>
          <w:w w:val="105"/>
        </w:rPr>
        <w:t>SQL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Python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programming</w:t>
      </w:r>
    </w:p>
    <w:p>
      <w:pPr>
        <w:pStyle w:val="BodyText"/>
        <w:spacing w:line="259" w:lineRule="auto" w:before="106"/>
        <w:ind w:left="882" w:right="7916"/>
      </w:pPr>
      <w:r>
        <w:rPr>
          <w:color w:val="FFFFFF"/>
        </w:rPr>
        <w:t>Data</w:t>
      </w:r>
      <w:r>
        <w:rPr>
          <w:color w:val="FFFFFF"/>
          <w:spacing w:val="-7"/>
        </w:rPr>
        <w:t> </w:t>
      </w:r>
      <w:r>
        <w:rPr>
          <w:color w:val="FFFFFF"/>
        </w:rPr>
        <w:t>visualization</w:t>
      </w:r>
      <w:r>
        <w:rPr>
          <w:color w:val="FFFFFF"/>
          <w:spacing w:val="-7"/>
        </w:rPr>
        <w:t> </w:t>
      </w:r>
      <w:r>
        <w:rPr>
          <w:color w:val="FFFFFF"/>
        </w:rPr>
        <w:t>(Tableau,</w:t>
      </w:r>
      <w:r>
        <w:rPr>
          <w:color w:val="FFFFFF"/>
          <w:spacing w:val="-7"/>
        </w:rPr>
        <w:t> </w:t>
      </w:r>
      <w:r>
        <w:rPr>
          <w:color w:val="FFFFFF"/>
        </w:rPr>
        <w:t>Power </w:t>
      </w:r>
      <w:r>
        <w:rPr>
          <w:color w:val="FFFFFF"/>
          <w:spacing w:val="-4"/>
        </w:rPr>
        <w:t>BI)</w:t>
      </w:r>
    </w:p>
    <w:p>
      <w:pPr>
        <w:pStyle w:val="BodyText"/>
        <w:spacing w:line="379" w:lineRule="auto" w:before="89"/>
        <w:ind w:left="882" w:right="7916"/>
      </w:pPr>
      <w:r>
        <w:rPr>
          <w:color w:val="FFFFFF"/>
          <w:spacing w:val="-2"/>
          <w:w w:val="105"/>
        </w:rPr>
        <w:t>Statistical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modeling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analysis </w:t>
      </w:r>
      <w:r>
        <w:rPr>
          <w:color w:val="FFFFFF"/>
          <w:w w:val="105"/>
        </w:rPr>
        <w:t>Database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management</w:t>
      </w:r>
    </w:p>
    <w:p>
      <w:pPr>
        <w:pStyle w:val="BodyText"/>
        <w:spacing w:line="194" w:lineRule="exact"/>
        <w:ind w:left="882"/>
      </w:pPr>
      <w:r>
        <w:rPr>
          <w:color w:val="FFFFFF"/>
        </w:rPr>
        <w:t>A/B</w:t>
      </w:r>
      <w:r>
        <w:rPr>
          <w:color w:val="FFFFFF"/>
          <w:spacing w:val="-1"/>
        </w:rPr>
        <w:t> </w:t>
      </w:r>
      <w:r>
        <w:rPr>
          <w:color w:val="FFFFFF"/>
        </w:rPr>
        <w:t>testing and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reporting</w:t>
      </w: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80"/>
        <w:rPr>
          <w:rFonts w:ascii="Microsoft Sans Serif"/>
        </w:rPr>
      </w:pPr>
    </w:p>
    <w:p>
      <w:pPr>
        <w:pStyle w:val="Heading2"/>
        <w:spacing w:line="261" w:lineRule="auto"/>
        <w:ind w:right="8478"/>
        <w:rPr>
          <w:rFonts w:ascii="Arial"/>
        </w:rPr>
      </w:pPr>
      <w:r>
        <w:rPr>
          <w:rFonts w:ascii="Arial"/>
          <w:color w:val="FFFFFF"/>
          <w:spacing w:val="-2"/>
          <w:w w:val="105"/>
        </w:rPr>
        <w:t>Bachelor</w:t>
      </w:r>
      <w:r>
        <w:rPr>
          <w:rFonts w:ascii="Arial"/>
          <w:color w:val="FFFFFF"/>
          <w:spacing w:val="-12"/>
          <w:w w:val="105"/>
        </w:rPr>
        <w:t> </w:t>
      </w:r>
      <w:r>
        <w:rPr>
          <w:rFonts w:ascii="Arial"/>
          <w:color w:val="FFFFFF"/>
          <w:spacing w:val="-2"/>
          <w:w w:val="105"/>
        </w:rPr>
        <w:t>of</w:t>
      </w:r>
      <w:r>
        <w:rPr>
          <w:rFonts w:ascii="Arial"/>
          <w:color w:val="FFFFFF"/>
          <w:spacing w:val="-11"/>
          <w:w w:val="105"/>
        </w:rPr>
        <w:t> </w:t>
      </w:r>
      <w:r>
        <w:rPr>
          <w:rFonts w:ascii="Arial"/>
          <w:color w:val="FFFFFF"/>
          <w:spacing w:val="-2"/>
          <w:w w:val="105"/>
        </w:rPr>
        <w:t>Science</w:t>
      </w:r>
      <w:r>
        <w:rPr>
          <w:rFonts w:ascii="Arial"/>
          <w:color w:val="FFFFFF"/>
          <w:spacing w:val="-11"/>
          <w:w w:val="105"/>
        </w:rPr>
        <w:t> </w:t>
      </w:r>
      <w:r>
        <w:rPr>
          <w:rFonts w:ascii="Arial"/>
          <w:color w:val="FFFFFF"/>
          <w:spacing w:val="-2"/>
          <w:w w:val="105"/>
        </w:rPr>
        <w:t>in</w:t>
      </w:r>
      <w:r>
        <w:rPr>
          <w:rFonts w:ascii="Arial"/>
          <w:color w:val="FFFFFF"/>
          <w:spacing w:val="-11"/>
          <w:w w:val="105"/>
        </w:rPr>
        <w:t> </w:t>
      </w:r>
      <w:r>
        <w:rPr>
          <w:rFonts w:ascii="Arial"/>
          <w:color w:val="FFFFFF"/>
          <w:spacing w:val="-2"/>
          <w:w w:val="105"/>
        </w:rPr>
        <w:t>Data </w:t>
      </w:r>
      <w:r>
        <w:rPr>
          <w:rFonts w:ascii="Arial"/>
          <w:color w:val="FFFFFF"/>
          <w:w w:val="105"/>
        </w:rPr>
        <w:t>Science (May 2024)</w:t>
      </w:r>
    </w:p>
    <w:p>
      <w:pPr>
        <w:pStyle w:val="BodyText"/>
        <w:spacing w:before="107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  <w:spacing w:val="-6"/>
        </w:rPr>
        <w:t>State</w:t>
      </w:r>
      <w:r>
        <w:rPr>
          <w:color w:val="FFFFFF"/>
          <w:spacing w:val="1"/>
        </w:rPr>
        <w:t> </w:t>
      </w:r>
      <w:r>
        <w:rPr>
          <w:color w:val="FFFFFF"/>
          <w:spacing w:val="-6"/>
        </w:rPr>
        <w:t>University,</w:t>
      </w:r>
      <w:r>
        <w:rPr>
          <w:color w:val="FFFFFF"/>
          <w:spacing w:val="1"/>
        </w:rPr>
        <w:t> </w:t>
      </w:r>
      <w:r>
        <w:rPr>
          <w:color w:val="FFFFFF"/>
          <w:spacing w:val="-6"/>
        </w:rPr>
        <w:t>City,</w:t>
      </w:r>
      <w:r>
        <w:rPr>
          <w:color w:val="FFFFFF"/>
          <w:spacing w:val="1"/>
        </w:rPr>
        <w:t> </w:t>
      </w:r>
      <w:r>
        <w:rPr>
          <w:color w:val="FFFFFF"/>
          <w:spacing w:val="-6"/>
        </w:rPr>
        <w:t>ST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817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oahrichardson@email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2026-02-13T16:24:13Z</dcterms:created>
  <dcterms:modified xsi:type="dcterms:W3CDTF">2026-02-13T16:24:13Z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