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515087"/>
                                </a:moveTo>
                                <a:lnTo>
                                  <a:pt x="0" y="65150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5150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6153137"/>
                                </a:lnTo>
                                <a:lnTo>
                                  <a:pt x="4882134" y="6153137"/>
                                </a:lnTo>
                                <a:lnTo>
                                  <a:pt x="4882134" y="29908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900"/>
                                </a:lnTo>
                                <a:lnTo>
                                  <a:pt x="4882134" y="26289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30529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845210"/>
                                </a:moveTo>
                                <a:lnTo>
                                  <a:pt x="31102" y="828675"/>
                                </a:lnTo>
                                <a:lnTo>
                                  <a:pt x="16535" y="828675"/>
                                </a:lnTo>
                                <a:lnTo>
                                  <a:pt x="0" y="845210"/>
                                </a:lnTo>
                                <a:lnTo>
                                  <a:pt x="0" y="847725"/>
                                </a:lnTo>
                                <a:lnTo>
                                  <a:pt x="0" y="850252"/>
                                </a:lnTo>
                                <a:lnTo>
                                  <a:pt x="16535" y="866775"/>
                                </a:lnTo>
                                <a:lnTo>
                                  <a:pt x="31102" y="866775"/>
                                </a:lnTo>
                                <a:lnTo>
                                  <a:pt x="47625" y="850252"/>
                                </a:lnTo>
                                <a:lnTo>
                                  <a:pt x="47625" y="845210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4479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628912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600449"/>
                            <a:ext cx="476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336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6153149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9246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924675">
                                <a:moveTo>
                                  <a:pt x="2266950" y="6897522"/>
                                </a:moveTo>
                                <a:lnTo>
                                  <a:pt x="2246490" y="6877050"/>
                                </a:lnTo>
                                <a:lnTo>
                                  <a:pt x="2239797" y="6877050"/>
                                </a:lnTo>
                                <a:lnTo>
                                  <a:pt x="2219325" y="6897522"/>
                                </a:lnTo>
                                <a:lnTo>
                                  <a:pt x="2219325" y="6901091"/>
                                </a:lnTo>
                                <a:lnTo>
                                  <a:pt x="2219325" y="6904215"/>
                                </a:lnTo>
                                <a:lnTo>
                                  <a:pt x="2239797" y="6924675"/>
                                </a:lnTo>
                                <a:lnTo>
                                  <a:pt x="2246490" y="6924675"/>
                                </a:lnTo>
                                <a:lnTo>
                                  <a:pt x="2266950" y="6904215"/>
                                </a:lnTo>
                                <a:lnTo>
                                  <a:pt x="2266950" y="6897522"/>
                                </a:lnTo>
                                <a:close/>
                              </a:path>
                              <a:path w="2266950" h="6924675">
                                <a:moveTo>
                                  <a:pt x="2266950" y="6687972"/>
                                </a:moveTo>
                                <a:lnTo>
                                  <a:pt x="2246490" y="6667500"/>
                                </a:lnTo>
                                <a:lnTo>
                                  <a:pt x="2239797" y="6667500"/>
                                </a:lnTo>
                                <a:lnTo>
                                  <a:pt x="2219325" y="6687972"/>
                                </a:lnTo>
                                <a:lnTo>
                                  <a:pt x="2219325" y="6691541"/>
                                </a:lnTo>
                                <a:lnTo>
                                  <a:pt x="2219325" y="6694665"/>
                                </a:lnTo>
                                <a:lnTo>
                                  <a:pt x="2239797" y="6715125"/>
                                </a:lnTo>
                                <a:lnTo>
                                  <a:pt x="2246490" y="6715125"/>
                                </a:lnTo>
                                <a:lnTo>
                                  <a:pt x="2266950" y="6694665"/>
                                </a:lnTo>
                                <a:lnTo>
                                  <a:pt x="2266950" y="66879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shape style="position:absolute;left:4229;top:0;width:7689;height:16858" id="docshape2" coordorigin="4230,0" coordsize="7689,16858" path="m11918,10260l4230,10260,4230,16858,11918,16858,11918,10260xm11918,4710l4230,4710,4230,9690,11918,9690,11918,4710xm11918,0l4230,0,4230,4140,11918,4140,11918,0xe" filled="true" fillcolor="#00bca2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10;width:278;height:270" type="#_x0000_t75" id="docshape9" stroked="false">
                  <v:imagedata r:id="rId7" o:title=""/>
                </v:shape>
                <v:shape style="position:absolute;left:614;top:6780;width:75;height:2895" id="docshape10" coordorigin="615,6780" coordsize="75,2895" path="m690,9632l689,9627,685,9618,683,9614,676,9607,672,9605,663,9601,658,9600,647,9600,642,9601,633,9605,629,9607,622,9614,620,9618,616,9627,615,9632,615,9638,615,9643,616,9648,620,9657,622,9661,629,9668,633,9670,642,9674,647,9675,658,9675,663,9674,672,9670,676,9668,683,9661,685,9657,689,9648,690,9643,690,9632xm690,8432l689,8427,685,8418,683,8414,676,8407,672,8405,663,8401,658,8400,647,8400,642,8401,633,8405,629,8407,622,8414,620,8418,616,8427,615,8432,615,8438,615,8443,616,8448,620,8457,622,8461,629,8468,633,8470,642,8474,647,8475,658,8475,663,8474,672,8470,676,8468,683,8461,685,8457,689,8448,690,8443,690,8432xm690,8111l689,8107,686,8100,684,8097,678,8091,675,8089,668,8086,664,8085,641,8085,637,8086,630,8089,627,8091,621,8097,619,8100,616,8107,615,8111,615,8115,615,8119,616,8123,619,8130,621,8133,627,8139,630,8141,637,8144,641,8145,664,8145,668,8144,675,8141,678,8139,684,8133,686,8130,689,8123,690,8119,690,8111xm690,7787l689,7782,685,7773,683,7769,676,7762,672,7760,663,7756,658,7755,647,7755,642,7756,633,7760,629,7762,622,7769,620,7773,616,7782,615,7787,615,7793,615,7798,616,7803,620,7812,622,7816,629,7823,633,7825,642,7829,647,7830,658,7830,663,7829,672,7825,676,7823,683,7816,685,7812,689,7803,690,7798,690,7787xm690,7457l689,7452,685,7443,683,7439,676,7432,672,7430,663,7426,658,7425,647,7425,642,7426,633,7430,629,7432,622,7439,620,7443,616,7452,615,7457,615,7463,615,7468,616,7473,620,7482,622,7486,629,7493,633,7495,642,7499,647,7500,658,7500,663,7499,672,7495,676,7493,683,7486,685,7482,689,7473,690,7468,690,745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855;width:7545;height:15" id="docshape11" filled="true" fillcolor="#ffffff" stroked="false">
                  <v:fill type="solid"/>
                </v:rect>
                <v:shape style="position:absolute;left:4004;top:4140;width:7914;height:934" id="docshape12" coordorigin="4005,4140" coordsize="7914,934" path="m11918,4140l4005,4140,4005,4710,4009,4710,4244,5074,4244,4710,11918,4710,11918,4140xe" filled="true" fillcolor="#e69037" stroked="false">
                  <v:path arrowok="t"/>
                  <v:fill type="solid"/>
                </v:shape>
                <v:shape style="position:absolute;left:5039;top:5670;width:75;height:3675" id="docshape13" coordorigin="5040,5670" coordsize="75,3675" path="m5115,9302l5114,9297,5110,9288,5108,9284,5101,9277,5097,9275,5088,9271,5083,9270,5072,9270,5067,9271,5058,9275,5054,9277,5047,9284,5045,9288,5041,9297,5040,9302,5040,9308,5040,9313,5041,9318,5045,9327,5047,9331,5054,9338,5058,9340,5067,9344,5072,9345,5083,9345,5088,9344,5097,9340,5101,9338,5108,9331,5110,9327,5114,9318,5115,9313,5115,9302xm5115,8732l5114,8727,5110,8718,5108,8714,5101,8707,5097,8705,5088,8701,5083,8700,5072,8700,5067,8701,5058,8705,5054,8707,5047,8714,5045,8718,5041,8727,5040,8732,5040,8738,5040,8743,5041,8748,5045,8757,5047,8761,5054,8768,5058,8770,5067,8774,5072,8775,5083,8775,5088,8774,5097,8770,5101,8768,5108,8761,5110,8757,5114,8748,5115,8743,5115,8732xm5115,8177l5114,8172,5110,8163,5108,8159,5101,8152,5097,8150,5088,8146,5083,8145,5072,8145,5067,8146,5058,8150,5054,8152,5047,8159,5045,8163,5041,8172,5040,8177,5040,8183,5040,8188,5041,8193,5045,8202,5047,8206,5054,8213,5058,8215,5067,8219,5072,8220,5083,8220,5088,8219,5097,8215,5101,8213,5108,8206,5110,8202,5114,8193,5115,8188,5115,8177xm5115,6827l5114,6822,5110,6813,5108,6809,5101,6802,5097,6800,5088,6796,5083,6795,5072,6795,5067,6796,5058,6800,5054,6802,5047,6809,5045,6813,5041,6822,5040,6827,5040,6833,5040,6838,5041,6843,5045,6852,5047,6856,5054,6863,5058,6865,5067,6869,5072,6870,5083,6870,5088,6869,5097,6865,5101,6863,5108,6856,5110,6852,5114,6843,5115,6838,5115,6827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02l5114,5697,5110,5688,5108,5684,5101,5677,5097,5675,5088,5671,5083,5670,5072,5670,5067,5671,5058,5675,5054,5677,5047,5684,5045,5688,5041,5697,5040,5702,5040,5708,5040,5713,5041,5718,5045,5727,5047,5731,5054,5738,5058,5740,5067,5744,5072,5745,5083,5745,5088,5744,5097,5740,5101,5738,5108,5731,5110,5727,5114,5718,5115,5713,5115,5702xe" filled="true" fillcolor="#ffffff" stroked="false">
                  <v:path arrowok="t"/>
                  <v:fill type="solid"/>
                </v:shape>
                <v:shape style="position:absolute;left:4004;top:9690;width:7914;height:934" id="docshape14" coordorigin="4005,9690" coordsize="7914,934" path="m11918,9690l4005,9690,4005,10260,4009,10260,4244,10624,4244,10260,11918,10260,11918,9690xe" filled="true" fillcolor="#e69037" stroked="false">
                  <v:path arrowok="t"/>
                  <v:fill type="solid"/>
                </v:shape>
                <v:shape style="position:absolute;left:1079;top:0;width:3570;height:10905" id="docshape15" coordorigin="1080,0" coordsize="3570,10905" path="m3165,0l1080,0,1080,2385,3165,2385,3165,0xm4650,10862l4649,10857,4645,10848,4643,10844,4636,10837,4632,10835,4623,10831,4618,10830,4607,10830,4602,10831,4593,10835,4589,10837,4582,10844,4580,10848,4576,10857,4575,10862,4575,10868,4575,10873,4576,10878,4580,10887,4582,10891,4589,10898,4593,10900,4602,10904,4607,10905,4618,10905,4623,10904,4632,10900,4636,10898,4643,10891,4645,10887,4649,10878,4650,10873,4650,10862xm4650,10532l4649,10527,4645,10518,4643,10514,4636,10507,4632,10505,4623,10501,4618,10500,4607,10500,4602,10501,4593,10505,4589,10507,4582,10514,4580,10518,4576,10527,4575,10532,4575,10538,4575,10543,4576,10548,4580,10557,4582,10561,4589,10568,4593,10570,4602,10574,4607,10575,4618,10575,4623,10574,4632,10570,4636,10568,4643,10561,4645,10557,4649,10548,4650,10543,4650,1053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</w:pPr>
      <w:r>
        <w:rPr>
          <w:color w:val="00BCA2"/>
          <w:w w:val="130"/>
          <w:sz w:val="29"/>
        </w:rPr>
        <w:t>P</w:t>
      </w:r>
      <w:r>
        <w:rPr>
          <w:color w:val="00BCA2"/>
          <w:w w:val="130"/>
        </w:rPr>
        <w:t>ERSONAL</w:t>
      </w:r>
      <w:r>
        <w:rPr>
          <w:color w:val="00BCA2"/>
          <w:spacing w:val="16"/>
          <w:w w:val="130"/>
        </w:rPr>
        <w:t> </w:t>
      </w:r>
      <w:r>
        <w:rPr>
          <w:color w:val="00BCA2"/>
          <w:spacing w:val="-4"/>
          <w:w w:val="125"/>
        </w:rPr>
        <w:t>INFORMATION</w:t>
      </w:r>
    </w:p>
    <w:p>
      <w:pPr>
        <w:pStyle w:val="BodyText"/>
        <w:spacing w:before="51"/>
        <w:rPr>
          <w:rFonts w:ascii="Calibri"/>
          <w:b/>
          <w:sz w:val="26"/>
        </w:rPr>
      </w:pPr>
    </w:p>
    <w:p>
      <w:pPr>
        <w:pStyle w:val="BodyText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758"/>
      </w:pPr>
      <w:hyperlink r:id="rId9">
        <w:r>
          <w:rPr>
            <w:color w:val="2E2929"/>
            <w:spacing w:val="-2"/>
            <w:w w:val="105"/>
          </w:rPr>
          <w:t>email@email.com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 ST 12345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00BCA2"/>
          <w:w w:val="135"/>
          <w:sz w:val="29"/>
        </w:rPr>
        <w:t>K</w:t>
      </w:r>
      <w:r>
        <w:rPr>
          <w:color w:val="00BCA2"/>
          <w:w w:val="135"/>
        </w:rPr>
        <w:t>EY</w:t>
      </w:r>
      <w:r>
        <w:rPr>
          <w:color w:val="00BCA2"/>
          <w:spacing w:val="-5"/>
          <w:w w:val="135"/>
        </w:rPr>
        <w:t> </w:t>
      </w:r>
      <w:r>
        <w:rPr>
          <w:color w:val="00BCA2"/>
          <w:spacing w:val="-2"/>
          <w:w w:val="135"/>
        </w:rPr>
        <w:t>SKILLS</w:t>
      </w:r>
    </w:p>
    <w:p>
      <w:pPr>
        <w:pStyle w:val="BodyText"/>
        <w:spacing w:line="374" w:lineRule="auto" w:before="293"/>
        <w:ind w:left="769" w:right="200"/>
      </w:pPr>
      <w:r>
        <w:rPr>
          <w:w w:val="110"/>
        </w:rPr>
        <w:t>Arterial line management Code team response Emergency</w:t>
      </w:r>
      <w:r>
        <w:rPr>
          <w:spacing w:val="-16"/>
          <w:w w:val="110"/>
        </w:rPr>
        <w:t> </w:t>
      </w:r>
      <w:r>
        <w:rPr>
          <w:w w:val="110"/>
        </w:rPr>
        <w:t>preparedness </w:t>
      </w:r>
      <w:r>
        <w:rPr/>
        <w:t>Interdisciplinary</w:t>
      </w:r>
      <w:r>
        <w:rPr>
          <w:spacing w:val="-10"/>
        </w:rPr>
        <w:t> </w:t>
      </w:r>
      <w:r>
        <w:rPr/>
        <w:t>collaboration </w:t>
      </w:r>
      <w:r>
        <w:rPr>
          <w:w w:val="110"/>
        </w:rPr>
        <w:t>Pain</w:t>
      </w:r>
      <w:r>
        <w:rPr>
          <w:spacing w:val="-6"/>
          <w:w w:val="110"/>
        </w:rPr>
        <w:t> </w:t>
      </w:r>
      <w:r>
        <w:rPr>
          <w:w w:val="110"/>
        </w:rPr>
        <w:t>management</w:t>
      </w:r>
    </w:p>
    <w:p>
      <w:pPr>
        <w:pStyle w:val="BodyText"/>
        <w:spacing w:line="199" w:lineRule="exact"/>
        <w:ind w:left="769"/>
      </w:pPr>
      <w:r>
        <w:rPr/>
        <w:t>Ventilator</w:t>
      </w:r>
      <w:r>
        <w:rPr>
          <w:spacing w:val="-12"/>
        </w:rPr>
        <w:t> </w:t>
      </w:r>
      <w:r>
        <w:rPr>
          <w:spacing w:val="-2"/>
        </w:rPr>
        <w:t>troubleshooting</w:t>
      </w:r>
    </w:p>
    <w:p>
      <w:pPr>
        <w:pStyle w:val="BodyText"/>
        <w:spacing w:before="150"/>
      </w:pPr>
    </w:p>
    <w:p>
      <w:pPr>
        <w:pStyle w:val="Heading1"/>
      </w:pPr>
      <w:r>
        <w:rPr>
          <w:color w:val="00BCA2"/>
          <w:spacing w:val="-2"/>
          <w:w w:val="130"/>
          <w:sz w:val="29"/>
        </w:rPr>
        <w:t>E</w:t>
      </w:r>
      <w:r>
        <w:rPr>
          <w:color w:val="00BCA2"/>
          <w:spacing w:val="-2"/>
          <w:w w:val="130"/>
        </w:rPr>
        <w:t>DUCATION</w:t>
      </w:r>
    </w:p>
    <w:p>
      <w:pPr>
        <w:pStyle w:val="BodyText"/>
        <w:spacing w:line="638" w:lineRule="auto" w:before="278"/>
        <w:ind w:left="769"/>
      </w:pPr>
      <w:r>
        <w:rPr/>
        <w:t>Bachelor of Science in Nursing Emory University </w:t>
      </w:r>
      <w:r>
        <w:rPr>
          <w:w w:val="85"/>
        </w:rPr>
        <w:t>| </w:t>
      </w:r>
      <w:r>
        <w:rPr/>
        <w:t>2015</w:t>
      </w:r>
    </w:p>
    <w:p>
      <w:pPr>
        <w:spacing w:before="89"/>
        <w:ind w:left="0" w:right="224" w:firstLine="0"/>
        <w:jc w:val="center"/>
        <w:rPr>
          <w:rFonts w:ascii="Calibri"/>
          <w:sz w:val="78"/>
        </w:rPr>
      </w:pPr>
      <w:r>
        <w:rPr/>
        <w:br w:type="column"/>
      </w:r>
      <w:r>
        <w:rPr>
          <w:rFonts w:ascii="Calibri"/>
          <w:b/>
          <w:color w:val="FFFFFF"/>
          <w:spacing w:val="10"/>
          <w:w w:val="130"/>
          <w:sz w:val="78"/>
        </w:rPr>
        <w:t>Chris</w:t>
      </w:r>
      <w:r>
        <w:rPr>
          <w:rFonts w:ascii="Calibri"/>
          <w:b/>
          <w:color w:val="FFFFFF"/>
          <w:spacing w:val="17"/>
          <w:w w:val="130"/>
          <w:sz w:val="78"/>
        </w:rPr>
        <w:t> </w:t>
      </w:r>
      <w:r>
        <w:rPr>
          <w:rFonts w:ascii="Calibri"/>
          <w:color w:val="FFFFFF"/>
          <w:spacing w:val="7"/>
          <w:w w:val="130"/>
          <w:sz w:val="78"/>
        </w:rPr>
        <w:t>Jackson</w:t>
      </w:r>
    </w:p>
    <w:p>
      <w:pPr>
        <w:pStyle w:val="Heading2"/>
      </w:pPr>
      <w:r>
        <w:rPr>
          <w:color w:val="FFFFFF"/>
          <w:spacing w:val="12"/>
          <w:w w:val="130"/>
        </w:rPr>
        <w:t>Critical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9"/>
          <w:w w:val="130"/>
        </w:rPr>
        <w:t>Care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10"/>
          <w:w w:val="130"/>
        </w:rPr>
        <w:t>Float</w:t>
      </w:r>
      <w:r>
        <w:rPr>
          <w:color w:val="FFFFFF"/>
          <w:spacing w:val="28"/>
          <w:w w:val="130"/>
        </w:rPr>
        <w:t> </w:t>
      </w:r>
      <w:r>
        <w:rPr>
          <w:color w:val="FFFFFF"/>
          <w:spacing w:val="7"/>
          <w:w w:val="130"/>
        </w:rPr>
        <w:t>Nurse</w:t>
      </w:r>
    </w:p>
    <w:p>
      <w:pPr>
        <w:pStyle w:val="Heading3"/>
      </w:pPr>
      <w:r>
        <w:rPr>
          <w:color w:val="FFFFFF"/>
          <w:w w:val="105"/>
        </w:rPr>
        <w:t>ICU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broad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high-acuity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units</w:t>
      </w:r>
    </w:p>
    <w:p>
      <w:pPr>
        <w:pStyle w:val="BodyText"/>
        <w:spacing w:line="268" w:lineRule="auto" w:before="136"/>
        <w:ind w:left="240" w:right="454"/>
        <w:jc w:val="center"/>
      </w:pPr>
      <w:r>
        <w:rPr>
          <w:color w:val="FFFFFF"/>
          <w:w w:val="105"/>
        </w:rPr>
        <w:t>Versatile ICU Nurse with 9 years of experience across trauma, cardiac, and surgical ICUs. Skilled in rapid assessment, emergency intervention,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adapting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to varied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hospital protocols.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Recognized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for supporting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seamless transitions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during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admissions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shortages.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</w:pPr>
      <w:r>
        <w:rPr>
          <w:color w:val="FFFFFF"/>
          <w:w w:val="130"/>
          <w:sz w:val="29"/>
        </w:rPr>
        <w:t>P</w:t>
      </w:r>
      <w:r>
        <w:rPr>
          <w:color w:val="FFFFFF"/>
          <w:w w:val="130"/>
        </w:rPr>
        <w:t>ROFESSIONAL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spacing w:line="276" w:lineRule="auto" w:before="278"/>
        <w:ind w:left="100" w:right="1351" w:firstLine="0"/>
        <w:jc w:val="left"/>
        <w:rPr>
          <w:sz w:val="18"/>
        </w:rPr>
      </w:pPr>
      <w:r>
        <w:rPr>
          <w:b/>
          <w:color w:val="FFFFFF"/>
          <w:sz w:val="18"/>
        </w:rPr>
        <w:t>Critical Care Float Nurse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Northside Regional Hospital, Atlanta, GA March 2020 - Present</w:t>
      </w:r>
    </w:p>
    <w:p>
      <w:pPr>
        <w:pStyle w:val="BodyText"/>
        <w:spacing w:before="30"/>
      </w:pPr>
    </w:p>
    <w:p>
      <w:pPr>
        <w:pStyle w:val="BodyText"/>
        <w:spacing w:line="276" w:lineRule="auto"/>
        <w:ind w:left="862" w:right="108"/>
      </w:pPr>
      <w:r>
        <w:rPr>
          <w:color w:val="FFFFFF"/>
          <w:w w:val="105"/>
        </w:rPr>
        <w:t>Rotate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three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ICUs,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staffing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gaps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maintaining continuity of care</w:t>
      </w:r>
    </w:p>
    <w:p>
      <w:pPr>
        <w:pStyle w:val="BodyText"/>
        <w:spacing w:line="259" w:lineRule="auto" w:before="90"/>
        <w:ind w:left="862"/>
      </w:pPr>
      <w:r>
        <w:rPr>
          <w:color w:val="FFFFFF"/>
          <w:w w:val="110"/>
        </w:rPr>
        <w:t>Respond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to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emergency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codes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assist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in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bedside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procedures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across trauma and cardiac care units</w:t>
      </w:r>
    </w:p>
    <w:p>
      <w:pPr>
        <w:pStyle w:val="BodyText"/>
        <w:spacing w:before="103"/>
        <w:ind w:left="862"/>
      </w:pPr>
      <w:r>
        <w:rPr>
          <w:color w:val="FFFFFF"/>
        </w:rPr>
        <w:t>Train</w:t>
      </w:r>
      <w:r>
        <w:rPr>
          <w:color w:val="FFFFFF"/>
          <w:spacing w:val="5"/>
        </w:rPr>
        <w:t> </w:t>
      </w:r>
      <w:r>
        <w:rPr>
          <w:color w:val="FFFFFF"/>
        </w:rPr>
        <w:t>new</w:t>
      </w:r>
      <w:r>
        <w:rPr>
          <w:color w:val="FFFFFF"/>
          <w:spacing w:val="-3"/>
        </w:rPr>
        <w:t> </w:t>
      </w:r>
      <w:r>
        <w:rPr>
          <w:color w:val="FFFFFF"/>
        </w:rPr>
        <w:t>float</w:t>
      </w:r>
      <w:r>
        <w:rPr>
          <w:color w:val="FFFFFF"/>
          <w:spacing w:val="5"/>
        </w:rPr>
        <w:t> </w:t>
      </w:r>
      <w:r>
        <w:rPr>
          <w:color w:val="FFFFFF"/>
        </w:rPr>
        <w:t>staff on</w:t>
      </w:r>
      <w:r>
        <w:rPr>
          <w:color w:val="FFFFFF"/>
          <w:spacing w:val="5"/>
        </w:rPr>
        <w:t> </w:t>
      </w:r>
      <w:r>
        <w:rPr>
          <w:color w:val="FFFFFF"/>
        </w:rPr>
        <w:t>hospital-wide</w:t>
      </w:r>
      <w:r>
        <w:rPr>
          <w:color w:val="FFFFFF"/>
          <w:spacing w:val="6"/>
        </w:rPr>
        <w:t> </w:t>
      </w:r>
      <w:r>
        <w:rPr>
          <w:color w:val="FFFFFF"/>
        </w:rPr>
        <w:t>critical</w:t>
      </w:r>
      <w:r>
        <w:rPr>
          <w:color w:val="FFFFFF"/>
          <w:spacing w:val="-3"/>
        </w:rPr>
        <w:t> </w:t>
      </w:r>
      <w:r>
        <w:rPr>
          <w:color w:val="FFFFFF"/>
        </w:rPr>
        <w:t>care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protocols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259" w:lineRule="auto"/>
        <w:ind w:left="100" w:right="2997"/>
      </w:pPr>
      <w:r>
        <w:rPr>
          <w:b/>
          <w:color w:val="FFFFFF"/>
        </w:rPr>
        <w:t>ICU Nurse </w:t>
      </w:r>
      <w:r>
        <w:rPr>
          <w:color w:val="FFFFFF"/>
          <w:w w:val="85"/>
        </w:rPr>
        <w:t>| </w:t>
      </w:r>
      <w:r>
        <w:rPr>
          <w:color w:val="FFFFFF"/>
        </w:rPr>
        <w:t>Grady Memorial Hospital, Atlanta, GA July 2015 - February 2020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62"/>
      </w:pPr>
      <w:r>
        <w:rPr>
          <w:color w:val="FFFFFF"/>
          <w:spacing w:val="-2"/>
          <w:w w:val="105"/>
        </w:rPr>
        <w:t>Delivered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direct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two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three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critically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ill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patients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per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shift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Level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I </w:t>
      </w:r>
      <w:r>
        <w:rPr>
          <w:color w:val="FFFFFF"/>
          <w:w w:val="105"/>
        </w:rPr>
        <w:t>trauma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center</w:t>
      </w:r>
    </w:p>
    <w:p>
      <w:pPr>
        <w:pStyle w:val="BodyText"/>
        <w:spacing w:line="276" w:lineRule="auto" w:before="74"/>
        <w:ind w:left="862"/>
      </w:pPr>
      <w:r>
        <w:rPr>
          <w:color w:val="FFFFFF"/>
          <w:w w:val="105"/>
        </w:rPr>
        <w:t>Collaborated with trauma surgeons during emergency resuscitations and bedside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interventions</w:t>
      </w:r>
    </w:p>
    <w:p>
      <w:pPr>
        <w:pStyle w:val="BodyText"/>
        <w:spacing w:before="89"/>
        <w:ind w:left="862"/>
      </w:pPr>
      <w:r>
        <w:rPr>
          <w:color w:val="FFFFFF"/>
        </w:rPr>
        <w:t>Participated</w:t>
      </w:r>
      <w:r>
        <w:rPr>
          <w:color w:val="FFFFFF"/>
          <w:spacing w:val="5"/>
        </w:rPr>
        <w:t> </w:t>
      </w:r>
      <w:r>
        <w:rPr>
          <w:color w:val="FFFFFF"/>
        </w:rPr>
        <w:t>in</w:t>
      </w:r>
      <w:r>
        <w:rPr>
          <w:color w:val="FFFFFF"/>
          <w:spacing w:val="5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sepsis</w:t>
      </w:r>
      <w:r>
        <w:rPr>
          <w:color w:val="FFFFFF"/>
          <w:spacing w:val="6"/>
        </w:rPr>
        <w:t> </w:t>
      </w:r>
      <w:r>
        <w:rPr>
          <w:color w:val="FFFFFF"/>
        </w:rPr>
        <w:t>reduction</w:t>
      </w:r>
      <w:r>
        <w:rPr>
          <w:color w:val="FFFFFF"/>
          <w:spacing w:val="5"/>
        </w:rPr>
        <w:t> </w:t>
      </w:r>
      <w:r>
        <w:rPr>
          <w:color w:val="FFFFFF"/>
        </w:rPr>
        <w:t>initiative</w:t>
      </w:r>
      <w:r>
        <w:rPr>
          <w:color w:val="FFFFFF"/>
          <w:spacing w:val="5"/>
        </w:rPr>
        <w:t> </w:t>
      </w:r>
      <w:r>
        <w:rPr>
          <w:color w:val="FFFFFF"/>
        </w:rPr>
        <w:t>that</w:t>
      </w:r>
      <w:r>
        <w:rPr>
          <w:color w:val="FFFFFF"/>
          <w:spacing w:val="6"/>
        </w:rPr>
        <w:t> </w:t>
      </w:r>
      <w:r>
        <w:rPr>
          <w:color w:val="FFFFFF"/>
        </w:rPr>
        <w:t>cut</w:t>
      </w:r>
      <w:r>
        <w:rPr>
          <w:color w:val="FFFFFF"/>
          <w:spacing w:val="5"/>
        </w:rPr>
        <w:t> </w:t>
      </w:r>
      <w:r>
        <w:rPr>
          <w:color w:val="FFFFFF"/>
        </w:rPr>
        <w:t>mortality</w:t>
      </w:r>
      <w:r>
        <w:rPr>
          <w:color w:val="FFFFFF"/>
          <w:spacing w:val="-1"/>
        </w:rPr>
        <w:t> </w:t>
      </w:r>
      <w:r>
        <w:rPr>
          <w:color w:val="FFFFFF"/>
        </w:rPr>
        <w:t>by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15%</w:t>
      </w:r>
    </w:p>
    <w:p>
      <w:pPr>
        <w:pStyle w:val="BodyText"/>
        <w:spacing w:before="180"/>
      </w:pPr>
    </w:p>
    <w:p>
      <w:pPr>
        <w:pStyle w:val="Heading1"/>
      </w:pPr>
      <w:r>
        <w:rPr>
          <w:color w:val="FFFFFF"/>
          <w:spacing w:val="-2"/>
          <w:w w:val="130"/>
          <w:sz w:val="29"/>
        </w:rPr>
        <w:t>C</w:t>
      </w:r>
      <w:r>
        <w:rPr>
          <w:color w:val="FFFFFF"/>
          <w:spacing w:val="-2"/>
          <w:w w:val="130"/>
        </w:rPr>
        <w:t>ERTIFICATIONS</w:t>
      </w:r>
    </w:p>
    <w:p>
      <w:pPr>
        <w:pStyle w:val="BodyText"/>
        <w:spacing w:line="379" w:lineRule="auto" w:before="278"/>
        <w:ind w:left="397" w:right="1913"/>
      </w:pPr>
      <w:r>
        <w:rPr>
          <w:color w:val="FFFFFF"/>
        </w:rPr>
        <w:t>Certified Critical Care Registered Nurse (CCRN) </w:t>
      </w:r>
      <w:r>
        <w:rPr>
          <w:color w:val="FFFFFF"/>
          <w:w w:val="85"/>
        </w:rPr>
        <w:t>| </w:t>
      </w:r>
      <w:r>
        <w:rPr>
          <w:color w:val="FFFFFF"/>
        </w:rPr>
        <w:t>2018 Advanced</w:t>
      </w:r>
      <w:r>
        <w:rPr>
          <w:color w:val="FFFFFF"/>
          <w:spacing w:val="33"/>
        </w:rPr>
        <w:t> </w:t>
      </w:r>
      <w:r>
        <w:rPr>
          <w:color w:val="FFFFFF"/>
        </w:rPr>
        <w:t>Cardiovascular Life</w:t>
      </w:r>
      <w:r>
        <w:rPr>
          <w:color w:val="FFFFFF"/>
          <w:spacing w:val="33"/>
        </w:rPr>
        <w:t> </w:t>
      </w:r>
      <w:r>
        <w:rPr>
          <w:color w:val="FFFFFF"/>
        </w:rPr>
        <w:t>Support</w:t>
      </w:r>
      <w:r>
        <w:rPr>
          <w:color w:val="FFFFFF"/>
          <w:spacing w:val="33"/>
        </w:rPr>
        <w:t> </w:t>
      </w:r>
      <w:r>
        <w:rPr>
          <w:color w:val="FFFFFF"/>
        </w:rPr>
        <w:t>(ACLS)</w:t>
      </w:r>
      <w:r>
        <w:rPr>
          <w:color w:val="FFFFFF"/>
          <w:spacing w:val="3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3"/>
        </w:rPr>
        <w:t> </w:t>
      </w:r>
      <w:r>
        <w:rPr>
          <w:color w:val="FFFFFF"/>
        </w:rPr>
        <w:t>2022</w:t>
      </w:r>
    </w:p>
    <w:sectPr>
      <w:type w:val="continuous"/>
      <w:pgSz w:w="11920" w:h="16860"/>
      <w:pgMar w:top="740" w:bottom="280" w:left="141" w:right="0"/>
      <w:cols w:num="2" w:equalWidth="0">
        <w:col w:w="3666" w:space="668"/>
        <w:col w:w="74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right="224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7"/>
      <w:ind w:left="965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2026-02-15T03:22:17Z</dcterms:created>
  <dcterms:modified xsi:type="dcterms:W3CDTF">2026-02-15T03:22:17Z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