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33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00008b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2"/>
                        </w:rPr>
                        <w:t>PERSONAL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33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3524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524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8"/>
                              <w:ind w:left="35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0000"/>
                                <w:w w:val="10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45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-2"/>
                                <w:w w:val="10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7.7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8"/>
                        <w:ind w:left="35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000000"/>
                          <w:w w:val="105"/>
                          <w:sz w:val="22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000000"/>
                          <w:spacing w:val="45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000000"/>
                          <w:spacing w:val="-2"/>
                          <w:w w:val="10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345-</w:t>
      </w:r>
      <w:r>
        <w:rPr>
          <w:spacing w:val="-4"/>
        </w:rPr>
        <w:t>6789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Mobile</w:t>
      </w:r>
      <w:r>
        <w:rPr>
          <w:spacing w:val="35"/>
        </w:rPr>
        <w:t> </w:t>
      </w:r>
      <w:r>
        <w:rPr/>
        <w:t>Product</w:t>
      </w:r>
      <w:r>
        <w:rPr>
          <w:spacing w:val="38"/>
        </w:rPr>
        <w:t> </w:t>
      </w:r>
      <w:r>
        <w:rPr/>
        <w:t>Manager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AppBoost</w:t>
      </w:r>
      <w:r>
        <w:rPr>
          <w:spacing w:val="31"/>
        </w:rPr>
        <w:t> </w:t>
      </w:r>
      <w:r>
        <w:rPr/>
        <w:t>Technologies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San</w:t>
      </w:r>
      <w:r>
        <w:rPr>
          <w:spacing w:val="36"/>
        </w:rPr>
        <w:t> </w:t>
      </w:r>
      <w:r>
        <w:rPr/>
        <w:t>Francisco,</w:t>
      </w:r>
      <w:r>
        <w:rPr>
          <w:spacing w:val="37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555"/>
      </w:pPr>
      <w:r>
        <w:rPr/>
        <w:t>March</w:t>
      </w:r>
      <w:r>
        <w:rPr>
          <w:spacing w:val="24"/>
        </w:rPr>
        <w:t> </w:t>
      </w:r>
      <w:r>
        <w:rPr/>
        <w:t>2021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712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daniel.rivera@email.com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0" w:after="0"/>
        <w:ind w:left="852" w:right="83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Increased monthly active users (MAU) by 45% through targeted push notification strategies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8" w:after="0"/>
        <w:ind w:left="852" w:right="48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the development of a gamification feature, boosting user retention 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59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listings,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downloads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147" w:space="1078"/>
            <w:col w:w="7695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"/>
        <w:ind w:left="555"/>
      </w:pPr>
      <w:r>
        <w:rPr>
          <w:position w:val="-12"/>
        </w:rPr>
        <w:drawing>
          <wp:inline distT="0" distB="0" distL="0" distR="0">
            <wp:extent cx="224174" cy="22562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San Francisco, CA</w:t>
      </w:r>
    </w:p>
    <w:p>
      <w:pPr>
        <w:pStyle w:val="BodyText"/>
        <w:spacing w:before="179"/>
        <w:rPr>
          <w:sz w:val="20"/>
        </w:rPr>
      </w:pPr>
    </w:p>
    <w:p>
      <w:pPr>
        <w:spacing w:line="240" w:lineRule="auto"/>
        <w:ind w:left="0" w:right="-245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9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4" filled="true" fillcolor="#00008b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2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9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(ASO)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Feature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37" w:after="0"/>
        <w:ind w:left="855" w:right="283" w:hanging="298"/>
        <w:jc w:val="left"/>
        <w:rPr>
          <w:position w:val="-4"/>
          <w:sz w:val="31"/>
        </w:rPr>
      </w:pPr>
      <w:r>
        <w:rPr>
          <w:w w:val="105"/>
          <w:sz w:val="18"/>
        </w:rPr>
        <w:t>Mobile analytics (Firebase, </w:t>
      </w:r>
      <w:r>
        <w:rPr>
          <w:spacing w:val="-2"/>
          <w:w w:val="105"/>
          <w:sz w:val="18"/>
        </w:rPr>
        <w:t>Mixpanel)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6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Push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notification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journey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BodyText"/>
        <w:spacing w:before="153"/>
        <w:ind w:left="555"/>
      </w:pPr>
      <w:r>
        <w:rPr/>
        <w:br w:type="column"/>
      </w:r>
      <w:r>
        <w:rPr/>
        <w:t>Product</w:t>
      </w:r>
      <w:r>
        <w:rPr>
          <w:spacing w:val="33"/>
        </w:rPr>
        <w:t> </w:t>
      </w:r>
      <w:r>
        <w:rPr/>
        <w:t>Manager,</w:t>
      </w:r>
      <w:r>
        <w:rPr>
          <w:spacing w:val="34"/>
        </w:rPr>
        <w:t> </w:t>
      </w:r>
      <w:r>
        <w:rPr/>
        <w:t>Mobile</w:t>
      </w:r>
      <w:r>
        <w:rPr>
          <w:spacing w:val="18"/>
        </w:rPr>
        <w:t> </w:t>
      </w:r>
      <w:r>
        <w:rPr/>
        <w:t>Apps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NextGen</w:t>
      </w:r>
      <w:r>
        <w:rPr>
          <w:spacing w:val="32"/>
        </w:rPr>
        <w:t> </w:t>
      </w:r>
      <w:r>
        <w:rPr/>
        <w:t>Media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Seattle,</w:t>
      </w:r>
      <w:r>
        <w:rPr>
          <w:spacing w:val="33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555"/>
      </w:pPr>
      <w:r>
        <w:rPr/>
        <w:t>July</w:t>
      </w:r>
      <w:r>
        <w:rPr>
          <w:spacing w:val="28"/>
        </w:rPr>
        <w:t> </w:t>
      </w:r>
      <w:r>
        <w:rPr/>
        <w:t>2016</w:t>
      </w:r>
      <w:r>
        <w:rPr>
          <w:spacing w:val="29"/>
        </w:rPr>
        <w:t> </w:t>
      </w:r>
      <w:r>
        <w:rPr/>
        <w:t>–</w:t>
      </w:r>
      <w:r>
        <w:rPr>
          <w:spacing w:val="28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2021</w:t>
      </w:r>
    </w:p>
    <w:p>
      <w:pPr>
        <w:pStyle w:val="BodyText"/>
        <w:spacing w:before="29"/>
      </w:pP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189" w:lineRule="auto" w:before="1" w:after="0"/>
        <w:ind w:left="1168" w:right="321" w:hanging="298"/>
        <w:jc w:val="left"/>
        <w:rPr>
          <w:sz w:val="18"/>
        </w:rPr>
      </w:pPr>
      <w:r>
        <w:rPr>
          <w:w w:val="105"/>
          <w:sz w:val="18"/>
        </w:rPr>
        <w:t>Managed an overhaul of the app onboarding experience, reducing drop-off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rates by 25%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189" w:lineRule="auto" w:before="109" w:after="0"/>
        <w:ind w:left="1168" w:right="456" w:hanging="298"/>
        <w:jc w:val="left"/>
        <w:rPr>
          <w:sz w:val="18"/>
        </w:rPr>
      </w:pPr>
      <w:r>
        <w:rPr>
          <w:w w:val="105"/>
          <w:sz w:val="18"/>
        </w:rPr>
        <w:t>Launched subscription-based monetization features that grew revenue by </w:t>
      </w:r>
      <w:r>
        <w:rPr>
          <w:spacing w:val="-4"/>
          <w:w w:val="105"/>
          <w:sz w:val="18"/>
        </w:rPr>
        <w:t>50%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201" w:lineRule="auto" w:before="98" w:after="0"/>
        <w:ind w:left="1168" w:right="264" w:hanging="298"/>
        <w:jc w:val="left"/>
        <w:rPr>
          <w:sz w:val="18"/>
        </w:rPr>
      </w:pPr>
      <w:r>
        <w:rPr>
          <w:w w:val="105"/>
          <w:sz w:val="18"/>
        </w:rPr>
        <w:t>Worked closely with designers to implement UI improvements that improved user satisfaction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465" w:space="444"/>
            <w:col w:w="8011"/>
          </w:cols>
        </w:sect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009775"/>
                                </a:moveTo>
                                <a:lnTo>
                                  <a:pt x="0" y="2009775"/>
                                </a:lnTo>
                                <a:lnTo>
                                  <a:pt x="0" y="2305050"/>
                                </a:lnTo>
                                <a:lnTo>
                                  <a:pt x="4901184" y="2305050"/>
                                </a:lnTo>
                                <a:lnTo>
                                  <a:pt x="4901184" y="200977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657475"/>
                                </a:lnTo>
                                <a:lnTo>
                                  <a:pt x="0" y="2657475"/>
                                </a:lnTo>
                                <a:lnTo>
                                  <a:pt x="0" y="88772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305049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733550"/>
                          </a:xfrm>
                          <a:prstGeom prst="rect">
                            <a:avLst/>
                          </a:pr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5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z w:val="74"/>
                                </w:rPr>
                                <w:t>Daniel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2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000000"/>
                                  <w:spacing w:val="-2"/>
                                  <w:sz w:val="74"/>
                                </w:rPr>
                                <w:t>Rivera</w:t>
                              </w:r>
                            </w:p>
                            <w:p>
                              <w:pPr>
                                <w:spacing w:before="162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Mobile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product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focused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user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engagement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8"/>
                                </w:rPr>
                                <w:t>growth</w:t>
                              </w:r>
                            </w:p>
                            <w:p>
                              <w:pPr>
                                <w:spacing w:line="273" w:lineRule="auto" w:before="36"/>
                                <w:ind w:left="873" w:right="49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mobile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optimizing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app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performance,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user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retention,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feature development.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leveraging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enhance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mobile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936" id="docshapegroup5" coordorigin="0,0" coordsize="11919,16858">
                <v:shape style="position:absolute;left:4199;top:0;width:7719;height:16858" id="docshape6" coordorigin="4200,0" coordsize="7719,16858" path="m11918,3165l4200,3165,4200,3630,11918,3630,11918,3165xm11918,0l4200,0,4200,435,11918,435,11918,0xm11918,8360l11918,8360,11918,4185,4200,4185,4200,13980,4200,13980,4200,16858,11918,16858,11918,8360xe" filled="true" fillcolor="#f5f5f5" stroked="false">
                  <v:path arrowok="t"/>
                  <v:fill type="solid"/>
                </v:shape>
                <v:rect style="position:absolute;left:4200;top:3630;width:390;height:555" id="docshape7" filled="true" fillcolor="#00008b" stroked="false">
                  <v:fill type="solid"/>
                </v:rect>
                <v:shape style="position:absolute;left:0;top:435;width:11919;height:2730" type="#_x0000_t202" id="docshape8" filled="true" fillcolor="#00008b" stroked="false">
                  <v:textbox inset="0,0,0,0">
                    <w:txbxContent>
                      <w:p>
                        <w:pPr>
                          <w:spacing w:before="505"/>
                          <w:ind w:left="873" w:right="0" w:firstLine="0"/>
                          <w:jc w:val="left"/>
                          <w:rPr>
                            <w:rFonts w:ascii="Trebuchet MS"/>
                            <w:color w:val="000000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0000"/>
                            <w:sz w:val="74"/>
                          </w:rPr>
                          <w:t>Daniel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23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000000"/>
                            <w:spacing w:val="-2"/>
                            <w:sz w:val="74"/>
                          </w:rPr>
                          <w:t>Rivera</w:t>
                        </w:r>
                      </w:p>
                      <w:p>
                        <w:pPr>
                          <w:spacing w:before="162"/>
                          <w:ind w:left="873" w:right="0" w:firstLine="0"/>
                          <w:jc w:val="left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Mobile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product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manager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focused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on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user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engagement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8"/>
                          </w:rPr>
                          <w:t>growth</w:t>
                        </w:r>
                      </w:p>
                      <w:p>
                        <w:pPr>
                          <w:spacing w:line="273" w:lineRule="auto" w:before="36"/>
                          <w:ind w:left="873" w:right="49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mobile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optimizing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app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performance,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user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retention,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feature development.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about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leveraging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enhance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mobile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667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6.75pt;mso-position-horizontal-relative:char;mso-position-vertical-relative:line" type="#_x0000_t202" id="docshape9" filled="true" fillcolor="#00008b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518"/>
      </w:pPr>
      <w:r>
        <w:rPr>
          <w:w w:val="105"/>
        </w:rPr>
        <w:t>June 2019 | Bachelor of Science in Computer Science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518"/>
      </w:pPr>
      <w:r>
        <w:rPr/>
        <w:t>University of Washington, Seattle, </w:t>
      </w:r>
      <w:r>
        <w:rPr>
          <w:spacing w:val="-6"/>
        </w:rPr>
        <w:t>WA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aniel.rivera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2026-02-20T11:51:01Z</dcterms:created>
  <dcterms:modified xsi:type="dcterms:W3CDTF">2026-02-20T11:51:01Z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