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556" w:right="0" w:firstLine="0"/>
        <w:jc w:val="center"/>
        <w:rPr>
          <w:rFonts w:ascii="Calibri"/>
          <w:sz w:val="63"/>
        </w:rPr>
      </w:pPr>
      <w:r>
        <w:rPr>
          <w:rFonts w:ascii="Calibri"/>
          <w:b/>
          <w:color w:val="C36531"/>
          <w:spacing w:val="10"/>
          <w:w w:val="130"/>
          <w:sz w:val="63"/>
        </w:rPr>
        <w:t>Logan</w:t>
      </w:r>
      <w:r>
        <w:rPr>
          <w:rFonts w:ascii="Calibri"/>
          <w:b/>
          <w:color w:val="C36531"/>
          <w:spacing w:val="69"/>
          <w:w w:val="130"/>
          <w:sz w:val="63"/>
        </w:rPr>
        <w:t> </w:t>
      </w:r>
      <w:r>
        <w:rPr>
          <w:rFonts w:ascii="Calibri"/>
          <w:color w:val="C36531"/>
          <w:spacing w:val="6"/>
          <w:w w:val="130"/>
          <w:sz w:val="63"/>
        </w:rPr>
        <w:t>Hall</w:t>
      </w:r>
    </w:p>
    <w:p>
      <w:pPr>
        <w:spacing w:before="33"/>
        <w:ind w:left="4556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C36531"/>
          <w:spacing w:val="12"/>
          <w:w w:val="125"/>
          <w:sz w:val="15"/>
        </w:rPr>
        <w:t>Residential</w:t>
      </w:r>
      <w:r>
        <w:rPr>
          <w:rFonts w:ascii="Calibri"/>
          <w:b/>
          <w:color w:val="C36531"/>
          <w:spacing w:val="38"/>
          <w:w w:val="125"/>
          <w:sz w:val="15"/>
        </w:rPr>
        <w:t> </w:t>
      </w:r>
      <w:r>
        <w:rPr>
          <w:rFonts w:ascii="Calibri"/>
          <w:b/>
          <w:color w:val="C36531"/>
          <w:spacing w:val="10"/>
          <w:w w:val="125"/>
          <w:sz w:val="15"/>
        </w:rPr>
        <w:t>Architect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33"/>
        <w:rPr>
          <w:rFonts w:ascii="Calibri"/>
          <w:b/>
          <w:sz w:val="15"/>
        </w:rPr>
      </w:pPr>
    </w:p>
    <w:p>
      <w:pPr>
        <w:spacing w:before="0"/>
        <w:ind w:left="0" w:right="1358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C36531"/>
          <w:w w:val="125"/>
          <w:sz w:val="15"/>
        </w:rPr>
        <w:t>A</w:t>
      </w:r>
      <w:r>
        <w:rPr>
          <w:rFonts w:ascii="Calibri"/>
          <w:b/>
          <w:color w:val="C36531"/>
          <w:spacing w:val="-7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B</w:t>
      </w:r>
      <w:r>
        <w:rPr>
          <w:rFonts w:ascii="Calibri"/>
          <w:b/>
          <w:color w:val="C36531"/>
          <w:spacing w:val="-6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O</w:t>
      </w:r>
      <w:r>
        <w:rPr>
          <w:rFonts w:ascii="Calibri"/>
          <w:b/>
          <w:color w:val="C36531"/>
          <w:spacing w:val="-8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U</w:t>
      </w:r>
      <w:r>
        <w:rPr>
          <w:rFonts w:ascii="Calibri"/>
          <w:b/>
          <w:color w:val="C36531"/>
          <w:spacing w:val="-8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T</w:t>
      </w:r>
      <w:r>
        <w:rPr>
          <w:rFonts w:ascii="Calibri"/>
          <w:b/>
          <w:color w:val="C36531"/>
          <w:spacing w:val="68"/>
          <w:w w:val="125"/>
          <w:sz w:val="15"/>
        </w:rPr>
        <w:t> </w:t>
      </w:r>
      <w:r>
        <w:rPr>
          <w:rFonts w:ascii="Calibri"/>
          <w:b/>
          <w:color w:val="C36531"/>
          <w:w w:val="125"/>
          <w:sz w:val="15"/>
        </w:rPr>
        <w:t>M</w:t>
      </w:r>
      <w:r>
        <w:rPr>
          <w:rFonts w:ascii="Calibri"/>
          <w:b/>
          <w:color w:val="C36531"/>
          <w:spacing w:val="-8"/>
          <w:w w:val="125"/>
          <w:sz w:val="15"/>
        </w:rPr>
        <w:t> </w:t>
      </w:r>
      <w:r>
        <w:rPr>
          <w:rFonts w:ascii="Calibri"/>
          <w:b/>
          <w:color w:val="C36531"/>
          <w:spacing w:val="-10"/>
          <w:w w:val="125"/>
          <w:sz w:val="15"/>
        </w:rPr>
        <w:t>E</w:t>
      </w:r>
    </w:p>
    <w:p>
      <w:pPr>
        <w:pStyle w:val="BodyText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6671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534150">
                                <a:moveTo>
                                  <a:pt x="47625" y="6506985"/>
                                </a:moveTo>
                                <a:lnTo>
                                  <a:pt x="27165" y="6486512"/>
                                </a:lnTo>
                                <a:lnTo>
                                  <a:pt x="20472" y="6486512"/>
                                </a:lnTo>
                                <a:lnTo>
                                  <a:pt x="0" y="6506985"/>
                                </a:lnTo>
                                <a:lnTo>
                                  <a:pt x="0" y="6510553"/>
                                </a:lnTo>
                                <a:lnTo>
                                  <a:pt x="0" y="6513677"/>
                                </a:lnTo>
                                <a:lnTo>
                                  <a:pt x="20472" y="6534137"/>
                                </a:lnTo>
                                <a:lnTo>
                                  <a:pt x="27165" y="6534137"/>
                                </a:lnTo>
                                <a:lnTo>
                                  <a:pt x="47625" y="6513677"/>
                                </a:lnTo>
                                <a:lnTo>
                                  <a:pt x="47625" y="6506985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5878334"/>
                                </a:moveTo>
                                <a:lnTo>
                                  <a:pt x="27165" y="5857862"/>
                                </a:lnTo>
                                <a:lnTo>
                                  <a:pt x="20472" y="5857862"/>
                                </a:lnTo>
                                <a:lnTo>
                                  <a:pt x="0" y="5878334"/>
                                </a:lnTo>
                                <a:lnTo>
                                  <a:pt x="0" y="5881903"/>
                                </a:lnTo>
                                <a:lnTo>
                                  <a:pt x="0" y="5885027"/>
                                </a:lnTo>
                                <a:lnTo>
                                  <a:pt x="20472" y="5905487"/>
                                </a:lnTo>
                                <a:lnTo>
                                  <a:pt x="27165" y="5905487"/>
                                </a:lnTo>
                                <a:lnTo>
                                  <a:pt x="47625" y="5885027"/>
                                </a:lnTo>
                                <a:lnTo>
                                  <a:pt x="47625" y="5878334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082790" h="6534150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082790" h="65341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162424"/>
                            <a:ext cx="4762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57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57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c3653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5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6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75;width:270;height:270" type="#_x0000_t75" id="docshape11" stroked="false">
                  <v:imagedata r:id="rId7" o:title=""/>
                </v:shape>
                <v:shape style="position:absolute;left:764;top:0;width:11154;height:10290" id="docshape12" coordorigin="765,0" coordsize="11154,10290" path="m840,10247l839,10242,835,10233,833,10229,826,10222,822,10220,813,10216,808,10215,797,10215,792,10216,783,10220,779,10222,772,10229,770,10233,766,10242,765,10247,765,10253,765,10258,766,10263,770,10272,772,10276,779,10283,783,10285,792,10289,797,10290,808,10290,813,10289,822,10285,826,10283,833,10276,835,10272,839,10263,840,10258,840,10247xm840,9257l839,9252,835,9243,833,9239,826,9232,822,9230,813,9226,808,9225,797,9225,792,9226,783,9230,779,9232,772,9239,770,9243,766,9252,765,9257,765,9263,765,9268,766,9273,770,9282,772,9286,779,9293,783,9295,792,9299,797,9300,808,9300,813,9299,822,9295,826,9293,833,9286,835,9282,839,9273,840,9268,840,9257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8627l839,8622,835,8613,833,8609,826,8602,822,8600,813,8596,808,8595,797,8595,792,8596,783,8600,779,8602,772,8609,770,8613,766,8622,765,8627,765,8633,765,8638,766,8643,770,8652,772,8656,779,8663,783,8665,792,8669,797,8670,808,8670,813,8669,822,8665,826,8663,833,8656,835,8652,839,8643,840,8638,840,8627xm840,8312l839,8307,835,8298,833,8294,826,8287,822,8285,813,8281,808,8280,797,8280,792,8281,783,8285,779,8287,772,8294,770,8298,766,8307,765,8312,765,8318,765,8323,766,8328,770,8337,772,8341,779,8348,783,8350,792,8354,797,8355,808,8355,813,8354,822,8350,826,8348,833,8341,835,8337,839,8328,840,8323,840,8312xm840,7982l839,7977,835,7968,833,7964,826,7957,822,7955,813,7951,808,7950,797,7950,792,7951,783,7955,779,7957,772,7964,770,7968,766,7977,765,7982,765,7988,765,7993,766,7998,770,8007,772,8011,779,8018,783,8020,792,8024,797,8025,808,8025,813,8024,822,8020,826,8018,833,8011,835,8007,839,7998,840,7993,840,7982xm840,7667l839,7662,835,7653,833,7649,826,7642,822,7640,813,7636,808,7635,797,7635,792,7636,783,7640,779,7642,772,7649,770,7653,766,7662,765,7667,765,7673,765,7678,766,7683,770,7692,772,7696,779,7703,783,7705,792,7709,797,7710,808,7710,813,7709,822,7705,826,7703,833,7696,835,7692,839,7683,840,7678,840,7667xm840,7352l839,7347,835,7338,833,7334,826,7327,822,7325,813,7321,808,7320,797,7320,792,7321,783,7325,779,7327,772,7334,770,7338,766,7347,765,7352,765,7358,765,7363,766,7368,770,7377,772,7381,779,7388,783,7390,792,7394,797,7395,808,7395,813,7394,822,7390,826,7388,833,7381,835,7377,839,7368,840,7363,840,7352xm840,7037l839,7032,835,7023,833,7019,826,7012,822,7010,813,7006,808,7005,797,7005,792,7006,783,7010,779,7012,772,7019,770,7023,766,7032,765,7037,765,7043,765,7048,766,7053,770,7062,772,7066,779,7073,783,7075,792,7079,797,7080,808,7080,813,7079,822,7075,826,7073,833,7066,835,7062,839,7053,840,7048,840,7037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3" filled="true" fillcolor="#be9000" stroked="false">
                  <v:fill type="solid"/>
                </v:rect>
                <v:shape style="position:absolute;left:4964;top:6555;width:75;height:3555" id="docshape14" coordorigin="4965,6555" coordsize="75,3555" path="m5040,10067l5039,10062,5035,10053,5033,10049,5026,10042,5022,10040,5013,10036,5008,10035,4997,10035,4992,10036,4983,10040,4979,10042,4972,10049,4970,10053,4966,10062,4965,10067,4965,10073,4965,10078,4966,10083,4970,10092,4972,10096,4979,10103,4983,10105,4992,10109,4997,10110,5008,10110,5013,10109,5022,10105,5026,10103,5033,10096,5035,10092,5039,10083,5040,10078,5040,10067xm5040,9737l5039,9732,5035,9723,5033,9719,5026,9712,5022,9710,5013,9706,5008,9705,4997,9705,4992,9706,4983,9710,4979,9712,4972,9719,4970,9723,4966,9732,4965,9737,4965,9743,4965,9748,4966,9753,4970,9762,4972,9766,4979,9773,4983,9775,4992,9779,4997,9780,5008,9780,5013,9779,5022,9775,5026,9773,5033,9766,5035,9762,5039,9753,5040,9748,5040,9737xm5040,9197l5039,9192,5035,9183,5033,9179,5026,9172,5022,9170,5013,9166,5008,9165,4997,9165,4992,9166,4983,9170,4979,9172,4972,9179,4970,9183,4966,9192,4965,9197,4965,9203,4965,9208,4966,9213,4970,9222,4972,9226,4979,9233,4983,9235,4992,9239,4997,9240,5008,9240,5013,9239,5022,9235,5026,9233,5033,9226,5035,9222,5039,9213,5040,9208,5040,9197xm5040,7682l5039,7677,5035,7668,5033,7664,5026,7657,5022,7655,5013,7651,5008,7650,4997,7650,4992,7651,4983,7655,4979,7657,4972,7664,4970,7668,4966,7677,4965,7682,4965,7688,4965,7693,4966,7698,4970,7707,4972,7711,4979,7718,4983,7720,4992,7724,4997,7725,5008,7725,5013,7724,5022,7720,5026,7718,5033,7711,5035,7707,5039,7698,5040,7693,5040,7682xm5040,7142l5039,7137,5035,7128,5033,7124,5026,7117,5022,7115,5013,7111,5008,7110,4997,7110,4992,7111,4983,7115,4979,7117,4972,7124,4970,7128,4966,7137,4965,7142,4965,7148,4965,7153,4966,7158,4970,7167,4972,7171,4979,7178,4983,7180,4992,7184,4997,7185,5008,7185,5013,7184,5022,7180,5026,7178,5033,7171,5035,7167,5039,7158,5040,7153,5040,7142xm5040,6587l5039,6582,5035,6573,5033,6569,5026,6562,5022,6560,5013,6556,5008,6555,4997,6555,4992,6556,4983,6560,4979,6562,4972,6569,4970,6573,4966,6582,4965,6587,4965,6593,4965,6598,4966,6603,4970,6612,4972,6616,4979,6623,4983,6625,4992,6629,4997,6630,5008,6630,5013,6629,5022,6625,5026,6623,5033,6616,5035,6612,5039,6603,5040,6598,5040,658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20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4"/>
        <w:rPr>
          <w:rFonts w:ascii="Calibri"/>
          <w:b/>
          <w:sz w:val="15"/>
        </w:rPr>
      </w:pPr>
    </w:p>
    <w:p>
      <w:pPr>
        <w:pStyle w:val="BodyText"/>
        <w:spacing w:before="1"/>
        <w:ind w:left="1025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166"/>
      </w:pPr>
    </w:p>
    <w:p>
      <w:pPr>
        <w:pStyle w:val="BodyText"/>
        <w:spacing w:line="688" w:lineRule="auto"/>
        <w:ind w:left="1025" w:right="750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Portland,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OR</w:t>
      </w:r>
    </w:p>
    <w:p>
      <w:pPr>
        <w:spacing w:before="117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pStyle w:val="BodyText"/>
        <w:spacing w:line="367" w:lineRule="auto" w:before="1"/>
        <w:ind w:left="634" w:right="750"/>
      </w:pPr>
      <w:r>
        <w:rPr>
          <w:color w:val="FFFFFF"/>
          <w:w w:val="105"/>
        </w:rPr>
        <w:t>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consultation Energy-efficient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design Permit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documentation Project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lifecycle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planning SketchUp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modeling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Space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optimization Sustainable material use Zoning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compliance</w:t>
      </w:r>
    </w:p>
    <w:p>
      <w:pPr>
        <w:pStyle w:val="BodyText"/>
        <w:spacing w:before="18"/>
      </w:pPr>
    </w:p>
    <w:p>
      <w:pPr>
        <w:spacing w:before="1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spacing w:line="309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Architecture (B.Arch) University of Oregon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p>
      <w:pPr>
        <w:spacing w:line="259" w:lineRule="auto" w:before="106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sz w:val="18"/>
        </w:rPr>
        <w:t>Dedicated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Residential Architect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focused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on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sustainable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and</w:t>
      </w:r>
      <w:r>
        <w:rPr>
          <w:b/>
          <w:color w:val="454545"/>
          <w:spacing w:val="28"/>
          <w:sz w:val="18"/>
        </w:rPr>
        <w:t> </w:t>
      </w:r>
      <w:r>
        <w:rPr>
          <w:b/>
          <w:color w:val="454545"/>
          <w:sz w:val="18"/>
        </w:rPr>
        <w:t>client-</w:t>
      </w:r>
      <w:r>
        <w:rPr>
          <w:b/>
          <w:color w:val="454545"/>
          <w:w w:val="110"/>
          <w:sz w:val="18"/>
        </w:rPr>
        <w:t>responsive housing solutions</w:t>
      </w:r>
    </w:p>
    <w:p>
      <w:pPr>
        <w:pStyle w:val="BodyText"/>
        <w:spacing w:line="259" w:lineRule="auto" w:before="119"/>
        <w:ind w:left="39"/>
      </w:pPr>
      <w:r>
        <w:rPr>
          <w:color w:val="454545"/>
          <w:w w:val="105"/>
        </w:rPr>
        <w:t>Residential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Architect with over 9 years of experience designing single-family homes,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townhouses,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small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multifamily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developments.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translating client needs into functional layouts, navigating complex zoning codes, and delivering design solutions that blend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with local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character. Proficient in AutoCAD, SketchUp, and passive design strategies.</w:t>
      </w:r>
    </w:p>
    <w:p>
      <w:pPr>
        <w:pStyle w:val="BodyText"/>
        <w:spacing w:before="188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C36531"/>
          <w:w w:val="130"/>
          <w:sz w:val="15"/>
        </w:rPr>
        <w:t>P</w:t>
      </w:r>
      <w:r>
        <w:rPr>
          <w:rFonts w:ascii="Calibri"/>
          <w:b/>
          <w:color w:val="C36531"/>
          <w:spacing w:val="-8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R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O</w:t>
      </w:r>
      <w:r>
        <w:rPr>
          <w:rFonts w:ascii="Calibri"/>
          <w:b/>
          <w:color w:val="C36531"/>
          <w:spacing w:val="-6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F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E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S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S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I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O</w:t>
      </w:r>
      <w:r>
        <w:rPr>
          <w:rFonts w:ascii="Calibri"/>
          <w:b/>
          <w:color w:val="C36531"/>
          <w:spacing w:val="-6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N</w:t>
      </w:r>
      <w:r>
        <w:rPr>
          <w:rFonts w:ascii="Calibri"/>
          <w:b/>
          <w:color w:val="C36531"/>
          <w:spacing w:val="-6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A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L</w:t>
      </w:r>
      <w:r>
        <w:rPr>
          <w:rFonts w:ascii="Calibri"/>
          <w:b/>
          <w:color w:val="C36531"/>
          <w:spacing w:val="7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E</w:t>
      </w:r>
      <w:r>
        <w:rPr>
          <w:rFonts w:ascii="Calibri"/>
          <w:b/>
          <w:color w:val="C36531"/>
          <w:spacing w:val="-7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X</w:t>
      </w:r>
      <w:r>
        <w:rPr>
          <w:rFonts w:ascii="Calibri"/>
          <w:b/>
          <w:color w:val="C36531"/>
          <w:spacing w:val="-9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P</w:t>
      </w:r>
      <w:r>
        <w:rPr>
          <w:rFonts w:ascii="Calibri"/>
          <w:b/>
          <w:color w:val="C36531"/>
          <w:spacing w:val="-7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E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R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I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E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N</w:t>
      </w:r>
      <w:r>
        <w:rPr>
          <w:rFonts w:ascii="Calibri"/>
          <w:b/>
          <w:color w:val="C36531"/>
          <w:spacing w:val="-6"/>
          <w:w w:val="130"/>
          <w:sz w:val="15"/>
        </w:rPr>
        <w:t> </w:t>
      </w:r>
      <w:r>
        <w:rPr>
          <w:rFonts w:ascii="Calibri"/>
          <w:b/>
          <w:color w:val="C36531"/>
          <w:w w:val="130"/>
          <w:sz w:val="15"/>
        </w:rPr>
        <w:t>C</w:t>
      </w:r>
      <w:r>
        <w:rPr>
          <w:rFonts w:ascii="Calibri"/>
          <w:b/>
          <w:color w:val="C36531"/>
          <w:spacing w:val="-5"/>
          <w:w w:val="130"/>
          <w:sz w:val="15"/>
        </w:rPr>
        <w:t> </w:t>
      </w:r>
      <w:r>
        <w:rPr>
          <w:rFonts w:ascii="Calibri"/>
          <w:b/>
          <w:color w:val="C36531"/>
          <w:spacing w:val="-10"/>
          <w:w w:val="130"/>
          <w:sz w:val="15"/>
        </w:rPr>
        <w:t>E</w:t>
      </w:r>
    </w:p>
    <w:p>
      <w:pPr>
        <w:pStyle w:val="BodyText"/>
        <w:spacing w:before="58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PROJECT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2"/>
          <w:sz w:val="18"/>
        </w:rPr>
        <w:t>ARCHITECT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HAVEN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RESIDENTIAL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2"/>
          <w:sz w:val="18"/>
        </w:rPr>
        <w:t>DESIGN,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2"/>
          <w:sz w:val="18"/>
        </w:rPr>
        <w:t>PORTLAND,</w:t>
      </w:r>
      <w:r>
        <w:rPr>
          <w:b/>
          <w:color w:val="545353"/>
          <w:spacing w:val="34"/>
          <w:sz w:val="18"/>
        </w:rPr>
        <w:t> </w:t>
      </w:r>
      <w:r>
        <w:rPr>
          <w:b/>
          <w:color w:val="545353"/>
          <w:spacing w:val="-5"/>
          <w:sz w:val="18"/>
        </w:rPr>
        <w:t>OR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9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8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spacing w:val="-2"/>
          <w:w w:val="110"/>
        </w:rPr>
        <w:t>Completed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over</w:t>
      </w:r>
      <w:r>
        <w:rPr>
          <w:color w:val="454545"/>
          <w:spacing w:val="-14"/>
          <w:w w:val="110"/>
        </w:rPr>
        <w:t> </w:t>
      </w:r>
      <w:r>
        <w:rPr>
          <w:color w:val="454545"/>
          <w:spacing w:val="-2"/>
          <w:w w:val="110"/>
        </w:rPr>
        <w:t>30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custom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home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designs,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integrating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passive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heating </w:t>
      </w:r>
      <w:r>
        <w:rPr>
          <w:color w:val="454545"/>
          <w:w w:val="110"/>
        </w:rPr>
        <w:t>and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cooling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to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reduce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client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energy</w:t>
      </w:r>
      <w:r>
        <w:rPr>
          <w:color w:val="454545"/>
          <w:spacing w:val="-10"/>
          <w:w w:val="110"/>
        </w:rPr>
        <w:t> </w:t>
      </w:r>
      <w:r>
        <w:rPr>
          <w:color w:val="454545"/>
          <w:w w:val="110"/>
        </w:rPr>
        <w:t>bills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by</w:t>
      </w:r>
      <w:r>
        <w:rPr>
          <w:color w:val="454545"/>
          <w:spacing w:val="-10"/>
          <w:w w:val="110"/>
        </w:rPr>
        <w:t> </w:t>
      </w:r>
      <w:r>
        <w:rPr>
          <w:color w:val="454545"/>
          <w:w w:val="110"/>
        </w:rPr>
        <w:t>up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to</w:t>
      </w:r>
      <w:r>
        <w:rPr>
          <w:color w:val="454545"/>
          <w:spacing w:val="-5"/>
          <w:w w:val="110"/>
        </w:rPr>
        <w:t> </w:t>
      </w:r>
      <w:r>
        <w:rPr>
          <w:color w:val="454545"/>
          <w:w w:val="110"/>
        </w:rPr>
        <w:t>35%</w:t>
      </w:r>
    </w:p>
    <w:p>
      <w:pPr>
        <w:pStyle w:val="BodyText"/>
        <w:spacing w:line="259" w:lineRule="auto" w:before="103"/>
        <w:ind w:left="653"/>
      </w:pPr>
      <w:r>
        <w:rPr>
          <w:color w:val="454545"/>
          <w:w w:val="105"/>
        </w:rPr>
        <w:t>Coordinated</w:t>
      </w:r>
      <w:r>
        <w:rPr>
          <w:color w:val="454545"/>
          <w:spacing w:val="-16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contractors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city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officials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secure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permits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 streamline design approvals</w:t>
      </w:r>
    </w:p>
    <w:p>
      <w:pPr>
        <w:pStyle w:val="BodyText"/>
        <w:spacing w:line="259" w:lineRule="auto" w:before="89"/>
        <w:ind w:left="653" w:right="146"/>
      </w:pPr>
      <w:r>
        <w:rPr>
          <w:color w:val="454545"/>
          <w:w w:val="105"/>
        </w:rPr>
        <w:t>Produced client-ready renderings and construction sets using SketchUp and AutoCAD</w:t>
      </w:r>
    </w:p>
    <w:p>
      <w:pPr>
        <w:pStyle w:val="BodyText"/>
        <w:spacing w:before="17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JUNIOR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4"/>
          <w:sz w:val="18"/>
        </w:rPr>
        <w:t>ARCHITECT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4"/>
          <w:sz w:val="18"/>
        </w:rPr>
        <w:t>NORTHWEST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4"/>
          <w:sz w:val="18"/>
        </w:rPr>
        <w:t>DWELL,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4"/>
          <w:sz w:val="18"/>
        </w:rPr>
        <w:t>PORTLAND,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-5"/>
          <w:sz w:val="18"/>
        </w:rPr>
        <w:t>OR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JULY</w:t>
      </w:r>
      <w:r>
        <w:rPr>
          <w:color w:val="545353"/>
          <w:spacing w:val="-20"/>
          <w:w w:val="110"/>
        </w:rPr>
        <w:t> </w:t>
      </w:r>
      <w:r>
        <w:rPr>
          <w:color w:val="545353"/>
          <w:w w:val="110"/>
        </w:rPr>
        <w:t>2014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9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/>
      </w:pPr>
      <w:r>
        <w:rPr>
          <w:color w:val="454545"/>
          <w:w w:val="105"/>
        </w:rPr>
        <w:t>Assisted in schematic design and client meetings for high-end residential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builds</w:t>
      </w:r>
    </w:p>
    <w:p>
      <w:pPr>
        <w:pStyle w:val="BodyText"/>
        <w:spacing w:before="103"/>
        <w:ind w:left="653"/>
      </w:pPr>
      <w:r>
        <w:rPr>
          <w:color w:val="454545"/>
          <w:w w:val="105"/>
        </w:rPr>
        <w:t>Prepared</w:t>
      </w:r>
      <w:r>
        <w:rPr>
          <w:color w:val="454545"/>
          <w:spacing w:val="4"/>
          <w:w w:val="105"/>
        </w:rPr>
        <w:t> </w:t>
      </w:r>
      <w:r>
        <w:rPr>
          <w:color w:val="454545"/>
          <w:w w:val="105"/>
        </w:rPr>
        <w:t>construction</w:t>
      </w:r>
      <w:r>
        <w:rPr>
          <w:color w:val="454545"/>
          <w:spacing w:val="3"/>
          <w:w w:val="105"/>
        </w:rPr>
        <w:t> </w:t>
      </w:r>
      <w:r>
        <w:rPr>
          <w:color w:val="454545"/>
          <w:w w:val="105"/>
        </w:rPr>
        <w:t>documentation</w:t>
      </w:r>
      <w:r>
        <w:rPr>
          <w:color w:val="454545"/>
          <w:spacing w:val="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4"/>
          <w:w w:val="105"/>
        </w:rPr>
        <w:t> </w:t>
      </w:r>
      <w:r>
        <w:rPr>
          <w:color w:val="454545"/>
          <w:w w:val="105"/>
        </w:rPr>
        <w:t>3D</w:t>
      </w:r>
      <w:r>
        <w:rPr>
          <w:color w:val="454545"/>
          <w:spacing w:val="4"/>
          <w:w w:val="105"/>
        </w:rPr>
        <w:t> </w:t>
      </w:r>
      <w:r>
        <w:rPr>
          <w:color w:val="454545"/>
          <w:spacing w:val="-2"/>
          <w:w w:val="105"/>
        </w:rPr>
        <w:t>presentations</w:t>
      </w:r>
    </w:p>
    <w:p>
      <w:pPr>
        <w:pStyle w:val="BodyText"/>
        <w:spacing w:line="259" w:lineRule="auto" w:before="106"/>
        <w:ind w:left="653"/>
      </w:pPr>
      <w:r>
        <w:rPr>
          <w:color w:val="454545"/>
          <w:spacing w:val="-2"/>
          <w:w w:val="110"/>
        </w:rPr>
        <w:t>Managed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zoning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research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to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ensure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compliance</w:t>
      </w:r>
      <w:r>
        <w:rPr>
          <w:color w:val="454545"/>
          <w:spacing w:val="-16"/>
          <w:w w:val="110"/>
        </w:rPr>
        <w:t> </w:t>
      </w:r>
      <w:r>
        <w:rPr>
          <w:color w:val="454545"/>
          <w:spacing w:val="-2"/>
          <w:w w:val="110"/>
        </w:rPr>
        <w:t>with</w:t>
      </w:r>
      <w:r>
        <w:rPr>
          <w:color w:val="454545"/>
          <w:spacing w:val="-9"/>
          <w:w w:val="110"/>
        </w:rPr>
        <w:t> </w:t>
      </w:r>
      <w:r>
        <w:rPr>
          <w:color w:val="454545"/>
          <w:spacing w:val="-2"/>
          <w:w w:val="110"/>
        </w:rPr>
        <w:t>city</w:t>
      </w:r>
      <w:r>
        <w:rPr>
          <w:color w:val="454545"/>
          <w:spacing w:val="-15"/>
          <w:w w:val="110"/>
        </w:rPr>
        <w:t> </w:t>
      </w:r>
      <w:r>
        <w:rPr>
          <w:color w:val="454545"/>
          <w:spacing w:val="-2"/>
          <w:w w:val="110"/>
        </w:rPr>
        <w:t>development </w:t>
      </w:r>
      <w:r>
        <w:rPr>
          <w:color w:val="454545"/>
          <w:spacing w:val="-4"/>
          <w:w w:val="110"/>
        </w:rPr>
        <w:t>codes</w:t>
      </w:r>
    </w:p>
    <w:sectPr>
      <w:type w:val="continuous"/>
      <w:pgSz w:w="11920" w:h="16860"/>
      <w:pgMar w:top="1200" w:bottom="280" w:left="425" w:right="566"/>
      <w:cols w:num="2" w:equalWidth="0">
        <w:col w:w="3551" w:space="634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2026-02-15T03:18:22Z</dcterms:created>
  <dcterms:modified xsi:type="dcterms:W3CDTF">2026-02-15T03:18:22Z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