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18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sz w:val="67"/>
        </w:rPr>
      </w:pPr>
      <w:r>
        <w:rPr>
          <w:b/>
          <w:color w:val="FF640D"/>
          <w:spacing w:val="11"/>
          <w:sz w:val="67"/>
        </w:rPr>
        <w:t>Jesse </w:t>
      </w:r>
      <w:r>
        <w:rPr>
          <w:color w:val="FF640D"/>
          <w:spacing w:val="9"/>
          <w:sz w:val="67"/>
        </w:rPr>
        <w:t>Martin</w:t>
      </w:r>
    </w:p>
    <w:p>
      <w:pPr>
        <w:pStyle w:val="Heading1"/>
      </w:pPr>
      <w:r>
        <w:rPr>
          <w:color w:val="FF640D"/>
        </w:rPr>
        <w:t>Post-Surgical</w:t>
      </w:r>
      <w:r>
        <w:rPr>
          <w:color w:val="FF640D"/>
          <w:spacing w:val="1"/>
        </w:rPr>
        <w:t> </w:t>
      </w:r>
      <w:r>
        <w:rPr>
          <w:color w:val="FF640D"/>
        </w:rPr>
        <w:t>Home</w:t>
      </w:r>
      <w:r>
        <w:rPr>
          <w:color w:val="FF640D"/>
          <w:spacing w:val="2"/>
        </w:rPr>
        <w:t> </w:t>
      </w:r>
      <w:r>
        <w:rPr>
          <w:color w:val="FF640D"/>
        </w:rPr>
        <w:t>Health</w:t>
      </w:r>
      <w:r>
        <w:rPr>
          <w:color w:val="FF640D"/>
          <w:spacing w:val="-10"/>
        </w:rPr>
        <w:t> </w:t>
      </w:r>
      <w:r>
        <w:rPr>
          <w:color w:val="FF640D"/>
          <w:spacing w:val="-4"/>
        </w:rPr>
        <w:t>Aide</w:t>
      </w:r>
    </w:p>
    <w:p>
      <w:pPr>
        <w:spacing w:before="191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5"/>
          <w:sz w:val="13"/>
        </w:rPr>
        <w:t> </w:t>
      </w:r>
      <w:r>
        <w:rPr>
          <w:sz w:val="13"/>
        </w:rPr>
        <w:t>000-0000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5"/>
          <w:sz w:val="13"/>
        </w:rPr>
        <w:t> </w:t>
      </w:r>
      <w:r>
        <w:rPr>
          <w:sz w:val="13"/>
        </w:rPr>
        <w:t>ST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before="1"/>
        <w:ind w:left="23"/>
      </w:pPr>
      <w:r>
        <w:rPr/>
        <w:t>Detail-oriented</w:t>
      </w:r>
      <w:r>
        <w:rPr>
          <w:spacing w:val="12"/>
        </w:rPr>
        <w:t> </w:t>
      </w:r>
      <w:r>
        <w:rPr/>
        <w:t>Aide</w:t>
      </w:r>
      <w:r>
        <w:rPr>
          <w:spacing w:val="24"/>
        </w:rPr>
        <w:t> </w:t>
      </w:r>
      <w:r>
        <w:rPr/>
        <w:t>supporting</w:t>
      </w:r>
      <w:r>
        <w:rPr>
          <w:spacing w:val="24"/>
        </w:rPr>
        <w:t> </w:t>
      </w:r>
      <w:r>
        <w:rPr/>
        <w:t>patients</w:t>
      </w:r>
      <w:r>
        <w:rPr>
          <w:spacing w:val="24"/>
        </w:rPr>
        <w:t> </w:t>
      </w:r>
      <w:r>
        <w:rPr/>
        <w:t>through</w:t>
      </w:r>
      <w:r>
        <w:rPr>
          <w:spacing w:val="24"/>
        </w:rPr>
        <w:t> </w:t>
      </w:r>
      <w:r>
        <w:rPr>
          <w:spacing w:val="-2"/>
        </w:rPr>
        <w:t>recovery</w:t>
      </w:r>
    </w:p>
    <w:p>
      <w:pPr>
        <w:pStyle w:val="BodyText"/>
        <w:spacing w:line="271" w:lineRule="auto" w:before="22"/>
        <w:ind w:left="23"/>
      </w:pPr>
      <w:r>
        <w:rPr/>
        <w:t>Certified</w:t>
      </w:r>
      <w:r>
        <w:rPr>
          <w:spacing w:val="17"/>
        </w:rPr>
        <w:t> </w:t>
      </w:r>
      <w:r>
        <w:rPr/>
        <w:t>HHA with</w:t>
      </w:r>
      <w:r>
        <w:rPr>
          <w:spacing w:val="17"/>
        </w:rPr>
        <w:t> </w:t>
      </w:r>
      <w:r>
        <w:rPr/>
        <w:t>5</w:t>
      </w:r>
      <w:r>
        <w:rPr>
          <w:spacing w:val="17"/>
        </w:rPr>
        <w:t> </w:t>
      </w:r>
      <w:r>
        <w:rPr/>
        <w:t>years</w:t>
      </w:r>
      <w:r>
        <w:rPr>
          <w:spacing w:val="17"/>
        </w:rPr>
        <w:t> </w:t>
      </w:r>
      <w:r>
        <w:rPr/>
        <w:t>of</w:t>
      </w:r>
      <w:r>
        <w:rPr>
          <w:spacing w:val="17"/>
        </w:rPr>
        <w:t> </w:t>
      </w:r>
      <w:r>
        <w:rPr/>
        <w:t>experience</w:t>
      </w:r>
      <w:r>
        <w:rPr>
          <w:spacing w:val="17"/>
        </w:rPr>
        <w:t> </w:t>
      </w:r>
      <w:r>
        <w:rPr/>
        <w:t>assisting</w:t>
      </w:r>
      <w:r>
        <w:rPr>
          <w:spacing w:val="17"/>
        </w:rPr>
        <w:t> </w:t>
      </w:r>
      <w:r>
        <w:rPr/>
        <w:t>clients</w:t>
      </w:r>
      <w:r>
        <w:rPr>
          <w:spacing w:val="17"/>
        </w:rPr>
        <w:t> </w:t>
      </w:r>
      <w:r>
        <w:rPr/>
        <w:t>during</w:t>
      </w:r>
      <w:r>
        <w:rPr>
          <w:spacing w:val="17"/>
        </w:rPr>
        <w:t> </w:t>
      </w:r>
      <w:r>
        <w:rPr/>
        <w:t>post-surgical</w:t>
      </w:r>
      <w:r>
        <w:rPr>
          <w:spacing w:val="17"/>
        </w:rPr>
        <w:t> </w:t>
      </w:r>
      <w:r>
        <w:rPr/>
        <w:t>recovery</w:t>
      </w:r>
      <w:r>
        <w:rPr>
          <w:spacing w:val="17"/>
        </w:rPr>
        <w:t> </w:t>
      </w:r>
      <w:r>
        <w:rPr/>
        <w:t>at</w:t>
      </w:r>
      <w:r>
        <w:rPr>
          <w:spacing w:val="17"/>
        </w:rPr>
        <w:t> </w:t>
      </w:r>
      <w:r>
        <w:rPr/>
        <w:t>home.</w:t>
      </w:r>
      <w:r>
        <w:rPr>
          <w:spacing w:val="17"/>
        </w:rPr>
        <w:t> </w:t>
      </w:r>
      <w:r>
        <w:rPr/>
        <w:t>Familiar</w:t>
      </w:r>
      <w:r>
        <w:rPr>
          <w:spacing w:val="17"/>
        </w:rPr>
        <w:t> </w:t>
      </w:r>
      <w:r>
        <w:rPr/>
        <w:t>with</w:t>
      </w:r>
      <w:r>
        <w:rPr>
          <w:spacing w:val="17"/>
        </w:rPr>
        <w:t> </w:t>
      </w:r>
      <w:r>
        <w:rPr/>
        <w:t>wound</w:t>
      </w:r>
      <w:r>
        <w:rPr>
          <w:spacing w:val="17"/>
        </w:rPr>
        <w:t> </w:t>
      </w:r>
      <w:r>
        <w:rPr/>
        <w:t>care</w:t>
      </w:r>
      <w:r>
        <w:rPr>
          <w:spacing w:val="17"/>
        </w:rPr>
        <w:t> </w:t>
      </w:r>
      <w:r>
        <w:rPr/>
        <w:t>support,</w:t>
      </w:r>
      <w:r>
        <w:rPr>
          <w:spacing w:val="17"/>
        </w:rPr>
        <w:t> </w:t>
      </w:r>
      <w:r>
        <w:rPr/>
        <w:t>pain monitoring,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mobility</w:t>
      </w:r>
      <w:r>
        <w:rPr>
          <w:spacing w:val="32"/>
        </w:rPr>
        <w:t> </w:t>
      </w:r>
      <w:r>
        <w:rPr/>
        <w:t>aid</w:t>
      </w:r>
      <w:r>
        <w:rPr>
          <w:spacing w:val="32"/>
        </w:rPr>
        <w:t> </w:t>
      </w:r>
      <w:r>
        <w:rPr/>
        <w:t>use,</w:t>
      </w:r>
      <w:r>
        <w:rPr>
          <w:spacing w:val="32"/>
        </w:rPr>
        <w:t> </w:t>
      </w:r>
      <w:r>
        <w:rPr/>
        <w:t>helping</w:t>
      </w:r>
      <w:r>
        <w:rPr>
          <w:spacing w:val="32"/>
        </w:rPr>
        <w:t> </w:t>
      </w:r>
      <w:r>
        <w:rPr/>
        <w:t>patients</w:t>
      </w:r>
      <w:r>
        <w:rPr>
          <w:spacing w:val="32"/>
        </w:rPr>
        <w:t> </w:t>
      </w:r>
      <w:r>
        <w:rPr/>
        <w:t>recover</w:t>
      </w:r>
      <w:r>
        <w:rPr>
          <w:spacing w:val="32"/>
        </w:rPr>
        <w:t> </w:t>
      </w:r>
      <w:r>
        <w:rPr/>
        <w:t>comfortably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safely.</w:t>
      </w:r>
    </w:p>
    <w:p>
      <w:pPr>
        <w:pStyle w:val="BodyText"/>
        <w:spacing w:before="28"/>
      </w:pPr>
    </w:p>
    <w:p>
      <w:pPr>
        <w:pStyle w:val="Heading2"/>
      </w:pPr>
      <w:r>
        <w:rPr>
          <w:color w:val="FF640D"/>
          <w:sz w:val="24"/>
        </w:rPr>
        <w:t>K</w:t>
      </w:r>
      <w:r>
        <w:rPr>
          <w:color w:val="FF640D"/>
        </w:rPr>
        <w:t>ey</w:t>
      </w:r>
      <w:r>
        <w:rPr>
          <w:color w:val="FF640D"/>
          <w:spacing w:val="25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0" w:bottom="0" w:left="850" w:right="1559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95" w:after="0"/>
        <w:ind w:left="654" w:right="0" w:hanging="296"/>
        <w:jc w:val="left"/>
        <w:rPr>
          <w:sz w:val="15"/>
        </w:rPr>
      </w:pPr>
      <w:r>
        <w:rPr>
          <w:sz w:val="15"/>
        </w:rPr>
        <w:t>Assistive</w:t>
      </w:r>
      <w:r>
        <w:rPr>
          <w:spacing w:val="20"/>
          <w:sz w:val="15"/>
        </w:rPr>
        <w:t> </w:t>
      </w:r>
      <w:r>
        <w:rPr>
          <w:sz w:val="15"/>
        </w:rPr>
        <w:t>Device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Handling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Dressing</w:t>
      </w:r>
      <w:r>
        <w:rPr>
          <w:spacing w:val="18"/>
          <w:sz w:val="15"/>
        </w:rPr>
        <w:t> </w:t>
      </w:r>
      <w:r>
        <w:rPr>
          <w:sz w:val="15"/>
        </w:rPr>
        <w:t>Change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Range</w:t>
      </w:r>
      <w:r>
        <w:rPr>
          <w:spacing w:val="13"/>
          <w:sz w:val="15"/>
        </w:rPr>
        <w:t> </w:t>
      </w:r>
      <w:r>
        <w:rPr>
          <w:sz w:val="15"/>
        </w:rPr>
        <w:t>of</w:t>
      </w:r>
      <w:r>
        <w:rPr>
          <w:spacing w:val="13"/>
          <w:sz w:val="15"/>
        </w:rPr>
        <w:t> </w:t>
      </w:r>
      <w:r>
        <w:rPr>
          <w:sz w:val="15"/>
        </w:rPr>
        <w:t>Motion</w:t>
      </w:r>
      <w:r>
        <w:rPr>
          <w:spacing w:val="3"/>
          <w:sz w:val="15"/>
        </w:rPr>
        <w:t> </w:t>
      </w:r>
      <w:r>
        <w:rPr>
          <w:spacing w:val="-2"/>
          <w:sz w:val="15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95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Discharge</w:t>
      </w:r>
      <w:r>
        <w:rPr>
          <w:spacing w:val="15"/>
          <w:sz w:val="15"/>
        </w:rPr>
        <w:t> </w:t>
      </w:r>
      <w:r>
        <w:rPr>
          <w:sz w:val="15"/>
        </w:rPr>
        <w:t>Care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Plans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Pain</w:t>
      </w:r>
      <w:r>
        <w:rPr>
          <w:spacing w:val="13"/>
          <w:sz w:val="15"/>
        </w:rPr>
        <w:t> </w:t>
      </w:r>
      <w:r>
        <w:rPr>
          <w:sz w:val="15"/>
        </w:rPr>
        <w:t>Scale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Surgical</w:t>
      </w:r>
      <w:r>
        <w:rPr>
          <w:spacing w:val="21"/>
          <w:sz w:val="15"/>
        </w:rPr>
        <w:t> </w:t>
      </w:r>
      <w:r>
        <w:rPr>
          <w:sz w:val="15"/>
        </w:rPr>
        <w:t>Recovery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Monitoring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0" w:bottom="0" w:left="850" w:right="1559"/>
          <w:cols w:num="2" w:equalWidth="0">
            <w:col w:w="2622" w:space="782"/>
            <w:col w:w="6107"/>
          </w:cols>
        </w:sectPr>
      </w:pPr>
    </w:p>
    <w:p>
      <w:pPr>
        <w:pStyle w:val="Heading2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058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058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690,0,16858,390,16858,390,12690,390,0xe" filled="true" fillcolor="#ff640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3629024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85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6076949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8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6838949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38.4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640D"/>
          <w:spacing w:val="2"/>
          <w:sz w:val="24"/>
        </w:rPr>
        <w:t>P</w:t>
      </w:r>
      <w:r>
        <w:rPr>
          <w:color w:val="FF640D"/>
          <w:spacing w:val="2"/>
        </w:rPr>
        <w:t>rofessional</w:t>
      </w:r>
      <w:r>
        <w:rPr>
          <w:color w:val="FF640D"/>
          <w:spacing w:val="64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59"/>
        <w:rPr>
          <w:b/>
          <w:sz w:val="20"/>
        </w:rPr>
      </w:pPr>
    </w:p>
    <w:p>
      <w:pPr>
        <w:pStyle w:val="BodyText"/>
        <w:spacing w:line="283" w:lineRule="auto"/>
        <w:ind w:left="358" w:right="5061"/>
      </w:pPr>
      <w:r>
        <w:rPr/>
        <w:t>Post-surgical HHA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Swift Recovery Care, Chicago, IL January 2021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42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Monitor</w:t>
      </w:r>
      <w:r>
        <w:rPr>
          <w:spacing w:val="15"/>
          <w:sz w:val="15"/>
        </w:rPr>
        <w:t> </w:t>
      </w:r>
      <w:r>
        <w:rPr>
          <w:sz w:val="15"/>
        </w:rPr>
        <w:t>wound</w:t>
      </w:r>
      <w:r>
        <w:rPr>
          <w:spacing w:val="16"/>
          <w:sz w:val="15"/>
        </w:rPr>
        <w:t> </w:t>
      </w:r>
      <w:r>
        <w:rPr>
          <w:sz w:val="15"/>
        </w:rPr>
        <w:t>healing</w:t>
      </w:r>
      <w:r>
        <w:rPr>
          <w:spacing w:val="16"/>
          <w:sz w:val="15"/>
        </w:rPr>
        <w:t> </w:t>
      </w:r>
      <w:r>
        <w:rPr>
          <w:sz w:val="15"/>
        </w:rPr>
        <w:t>progress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assist</w:t>
      </w:r>
      <w:r>
        <w:rPr>
          <w:spacing w:val="16"/>
          <w:sz w:val="15"/>
        </w:rPr>
        <w:t> </w:t>
      </w:r>
      <w:r>
        <w:rPr>
          <w:sz w:val="15"/>
        </w:rPr>
        <w:t>with</w:t>
      </w:r>
      <w:r>
        <w:rPr>
          <w:spacing w:val="15"/>
          <w:sz w:val="15"/>
        </w:rPr>
        <w:t> </w:t>
      </w:r>
      <w:r>
        <w:rPr>
          <w:sz w:val="15"/>
        </w:rPr>
        <w:t>dressing</w:t>
      </w:r>
      <w:r>
        <w:rPr>
          <w:spacing w:val="16"/>
          <w:sz w:val="15"/>
        </w:rPr>
        <w:t> </w:t>
      </w:r>
      <w:r>
        <w:rPr>
          <w:sz w:val="15"/>
        </w:rPr>
        <w:t>changes</w:t>
      </w:r>
      <w:r>
        <w:rPr>
          <w:spacing w:val="16"/>
          <w:sz w:val="15"/>
        </w:rPr>
        <w:t> </w:t>
      </w:r>
      <w:r>
        <w:rPr>
          <w:sz w:val="15"/>
        </w:rPr>
        <w:t>under</w:t>
      </w:r>
      <w:r>
        <w:rPr>
          <w:spacing w:val="15"/>
          <w:sz w:val="15"/>
        </w:rPr>
        <w:t> </w:t>
      </w:r>
      <w:r>
        <w:rPr>
          <w:sz w:val="15"/>
        </w:rPr>
        <w:t>RN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Help</w:t>
      </w:r>
      <w:r>
        <w:rPr>
          <w:spacing w:val="18"/>
          <w:sz w:val="15"/>
        </w:rPr>
        <w:t> </w:t>
      </w:r>
      <w:r>
        <w:rPr>
          <w:sz w:val="15"/>
        </w:rPr>
        <w:t>patients</w:t>
      </w:r>
      <w:r>
        <w:rPr>
          <w:spacing w:val="19"/>
          <w:sz w:val="15"/>
        </w:rPr>
        <w:t> </w:t>
      </w:r>
      <w:r>
        <w:rPr>
          <w:sz w:val="15"/>
        </w:rPr>
        <w:t>navigate</w:t>
      </w:r>
      <w:r>
        <w:rPr>
          <w:spacing w:val="19"/>
          <w:sz w:val="15"/>
        </w:rPr>
        <w:t> </w:t>
      </w:r>
      <w:r>
        <w:rPr>
          <w:sz w:val="15"/>
        </w:rPr>
        <w:t>home</w:t>
      </w:r>
      <w:r>
        <w:rPr>
          <w:spacing w:val="19"/>
          <w:sz w:val="15"/>
        </w:rPr>
        <w:t> </w:t>
      </w:r>
      <w:r>
        <w:rPr>
          <w:sz w:val="15"/>
        </w:rPr>
        <w:t>with</w:t>
      </w:r>
      <w:r>
        <w:rPr>
          <w:spacing w:val="19"/>
          <w:sz w:val="15"/>
        </w:rPr>
        <w:t> </w:t>
      </w:r>
      <w:r>
        <w:rPr>
          <w:sz w:val="15"/>
        </w:rPr>
        <w:t>assistive</w:t>
      </w:r>
      <w:r>
        <w:rPr>
          <w:spacing w:val="19"/>
          <w:sz w:val="15"/>
        </w:rPr>
        <w:t> </w:t>
      </w:r>
      <w:r>
        <w:rPr>
          <w:sz w:val="15"/>
        </w:rPr>
        <w:t>devices,</w:t>
      </w:r>
      <w:r>
        <w:rPr>
          <w:spacing w:val="19"/>
          <w:sz w:val="15"/>
        </w:rPr>
        <w:t> </w:t>
      </w:r>
      <w:r>
        <w:rPr>
          <w:sz w:val="15"/>
        </w:rPr>
        <w:t>reducing</w:t>
      </w:r>
      <w:r>
        <w:rPr>
          <w:spacing w:val="19"/>
          <w:sz w:val="15"/>
        </w:rPr>
        <w:t> </w:t>
      </w:r>
      <w:r>
        <w:rPr>
          <w:sz w:val="15"/>
        </w:rPr>
        <w:t>re-injury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risks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Report</w:t>
      </w:r>
      <w:r>
        <w:rPr>
          <w:spacing w:val="15"/>
          <w:sz w:val="15"/>
        </w:rPr>
        <w:t> </w:t>
      </w:r>
      <w:r>
        <w:rPr>
          <w:sz w:val="15"/>
        </w:rPr>
        <w:t>symptoms</w:t>
      </w:r>
      <w:r>
        <w:rPr>
          <w:spacing w:val="16"/>
          <w:sz w:val="15"/>
        </w:rPr>
        <w:t> </w:t>
      </w:r>
      <w:r>
        <w:rPr>
          <w:sz w:val="15"/>
        </w:rPr>
        <w:t>of</w:t>
      </w:r>
      <w:r>
        <w:rPr>
          <w:spacing w:val="16"/>
          <w:sz w:val="15"/>
        </w:rPr>
        <w:t> </w:t>
      </w:r>
      <w:r>
        <w:rPr>
          <w:sz w:val="15"/>
        </w:rPr>
        <w:t>infection</w:t>
      </w:r>
      <w:r>
        <w:rPr>
          <w:spacing w:val="16"/>
          <w:sz w:val="15"/>
        </w:rPr>
        <w:t> </w:t>
      </w:r>
      <w:r>
        <w:rPr>
          <w:sz w:val="15"/>
        </w:rPr>
        <w:t>or</w:t>
      </w:r>
      <w:r>
        <w:rPr>
          <w:spacing w:val="15"/>
          <w:sz w:val="15"/>
        </w:rPr>
        <w:t> </w:t>
      </w:r>
      <w:r>
        <w:rPr>
          <w:sz w:val="15"/>
        </w:rPr>
        <w:t>delayed</w:t>
      </w:r>
      <w:r>
        <w:rPr>
          <w:spacing w:val="16"/>
          <w:sz w:val="15"/>
        </w:rPr>
        <w:t> </w:t>
      </w:r>
      <w:r>
        <w:rPr>
          <w:sz w:val="15"/>
        </w:rPr>
        <w:t>healing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5"/>
          <w:sz w:val="15"/>
        </w:rPr>
        <w:t> </w:t>
      </w:r>
      <w:r>
        <w:rPr>
          <w:sz w:val="15"/>
        </w:rPr>
        <w:t>timely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intervention</w:t>
      </w:r>
    </w:p>
    <w:p>
      <w:pPr>
        <w:pStyle w:val="BodyText"/>
        <w:spacing w:line="283" w:lineRule="auto" w:before="139"/>
        <w:ind w:left="358" w:right="4646"/>
      </w:pPr>
      <w:r>
        <w:rPr/>
        <w:t>Home Health Aide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Healing Hands In-Home Care, Evanston, IL May 2018 – December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42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Supported</w:t>
      </w:r>
      <w:r>
        <w:rPr>
          <w:spacing w:val="21"/>
          <w:sz w:val="15"/>
        </w:rPr>
        <w:t> </w:t>
      </w:r>
      <w:r>
        <w:rPr>
          <w:sz w:val="15"/>
        </w:rPr>
        <w:t>post-operative</w:t>
      </w:r>
      <w:r>
        <w:rPr>
          <w:spacing w:val="21"/>
          <w:sz w:val="15"/>
        </w:rPr>
        <w:t> </w:t>
      </w:r>
      <w:r>
        <w:rPr>
          <w:sz w:val="15"/>
        </w:rPr>
        <w:t>patients</w:t>
      </w:r>
      <w:r>
        <w:rPr>
          <w:spacing w:val="21"/>
          <w:sz w:val="15"/>
        </w:rPr>
        <w:t> </w:t>
      </w:r>
      <w:r>
        <w:rPr>
          <w:sz w:val="15"/>
        </w:rPr>
        <w:t>recovering</w:t>
      </w:r>
      <w:r>
        <w:rPr>
          <w:spacing w:val="21"/>
          <w:sz w:val="15"/>
        </w:rPr>
        <w:t> </w:t>
      </w:r>
      <w:r>
        <w:rPr>
          <w:sz w:val="15"/>
        </w:rPr>
        <w:t>from</w:t>
      </w:r>
      <w:r>
        <w:rPr>
          <w:spacing w:val="22"/>
          <w:sz w:val="15"/>
        </w:rPr>
        <w:t> </w:t>
      </w:r>
      <w:r>
        <w:rPr>
          <w:sz w:val="15"/>
        </w:rPr>
        <w:t>hip</w:t>
      </w:r>
      <w:r>
        <w:rPr>
          <w:spacing w:val="21"/>
          <w:sz w:val="15"/>
        </w:rPr>
        <w:t> </w:t>
      </w:r>
      <w:r>
        <w:rPr>
          <w:sz w:val="15"/>
        </w:rPr>
        <w:t>replacements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1"/>
          <w:sz w:val="15"/>
        </w:rPr>
        <w:t> </w:t>
      </w:r>
      <w:r>
        <w:rPr>
          <w:sz w:val="15"/>
        </w:rPr>
        <w:t>abdominal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surgeries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5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Educated</w:t>
      </w:r>
      <w:r>
        <w:rPr>
          <w:spacing w:val="16"/>
          <w:sz w:val="15"/>
        </w:rPr>
        <w:t> </w:t>
      </w:r>
      <w:r>
        <w:rPr>
          <w:sz w:val="15"/>
        </w:rPr>
        <w:t>family</w:t>
      </w:r>
      <w:r>
        <w:rPr>
          <w:spacing w:val="16"/>
          <w:sz w:val="15"/>
        </w:rPr>
        <w:t> </w:t>
      </w:r>
      <w:r>
        <w:rPr>
          <w:sz w:val="15"/>
        </w:rPr>
        <w:t>members</w:t>
      </w:r>
      <w:r>
        <w:rPr>
          <w:spacing w:val="17"/>
          <w:sz w:val="15"/>
        </w:rPr>
        <w:t> </w:t>
      </w:r>
      <w:r>
        <w:rPr>
          <w:sz w:val="15"/>
        </w:rPr>
        <w:t>on</w:t>
      </w:r>
      <w:r>
        <w:rPr>
          <w:spacing w:val="16"/>
          <w:sz w:val="15"/>
        </w:rPr>
        <w:t> </w:t>
      </w:r>
      <w:r>
        <w:rPr>
          <w:sz w:val="15"/>
        </w:rPr>
        <w:t>care</w:t>
      </w:r>
      <w:r>
        <w:rPr>
          <w:spacing w:val="17"/>
          <w:sz w:val="15"/>
        </w:rPr>
        <w:t> </w:t>
      </w:r>
      <w:r>
        <w:rPr>
          <w:sz w:val="15"/>
        </w:rPr>
        <w:t>routines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medication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tracking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3" w:lineRule="exact" w:before="0" w:after="0"/>
        <w:ind w:left="784" w:right="0" w:hanging="296"/>
        <w:jc w:val="left"/>
        <w:rPr>
          <w:position w:val="-4"/>
          <w:sz w:val="31"/>
        </w:rPr>
      </w:pPr>
      <w:r>
        <w:rPr>
          <w:sz w:val="15"/>
        </w:rPr>
        <w:t>Maintained</w:t>
      </w:r>
      <w:r>
        <w:rPr>
          <w:spacing w:val="17"/>
          <w:sz w:val="15"/>
        </w:rPr>
        <w:t> </w:t>
      </w:r>
      <w:r>
        <w:rPr>
          <w:sz w:val="15"/>
        </w:rPr>
        <w:t>clean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sterile</w:t>
      </w:r>
      <w:r>
        <w:rPr>
          <w:spacing w:val="18"/>
          <w:sz w:val="15"/>
        </w:rPr>
        <w:t> </w:t>
      </w:r>
      <w:r>
        <w:rPr>
          <w:sz w:val="15"/>
        </w:rPr>
        <w:t>environments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support</w:t>
      </w:r>
      <w:r>
        <w:rPr>
          <w:spacing w:val="18"/>
          <w:sz w:val="15"/>
        </w:rPr>
        <w:t> </w:t>
      </w:r>
      <w:r>
        <w:rPr>
          <w:sz w:val="15"/>
        </w:rPr>
        <w:t>safe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healing</w:t>
      </w:r>
    </w:p>
    <w:p>
      <w:pPr>
        <w:pStyle w:val="Heading2"/>
        <w:spacing w:before="154"/>
      </w:pPr>
      <w:r>
        <w:rPr>
          <w:color w:val="FF640D"/>
          <w:spacing w:val="-2"/>
          <w:sz w:val="24"/>
        </w:rPr>
        <w:t>E</w:t>
      </w:r>
      <w:r>
        <w:rPr>
          <w:color w:val="FF640D"/>
          <w:spacing w:val="-2"/>
        </w:rPr>
        <w:t>ducation</w:t>
      </w:r>
    </w:p>
    <w:p>
      <w:pPr>
        <w:pStyle w:val="BodyText"/>
        <w:spacing w:before="58"/>
        <w:rPr>
          <w:b/>
          <w:sz w:val="20"/>
        </w:rPr>
      </w:pPr>
    </w:p>
    <w:p>
      <w:pPr>
        <w:pStyle w:val="BodyText"/>
        <w:ind w:left="358"/>
      </w:pPr>
      <w:r>
        <w:rPr/>
        <w:t>High</w:t>
      </w:r>
      <w:r>
        <w:rPr>
          <w:spacing w:val="11"/>
        </w:rPr>
        <w:t> </w:t>
      </w:r>
      <w:r>
        <w:rPr/>
        <w:t>School</w:t>
      </w:r>
      <w:r>
        <w:rPr>
          <w:spacing w:val="11"/>
        </w:rPr>
        <w:t> </w:t>
      </w:r>
      <w:r>
        <w:rPr/>
        <w:t>Diploma</w:t>
      </w:r>
      <w:r>
        <w:rPr>
          <w:spacing w:val="71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0"/>
        </w:rPr>
        <w:t> </w:t>
      </w:r>
      <w:r>
        <w:rPr/>
        <w:t>Lane</w:t>
      </w:r>
      <w:r>
        <w:rPr>
          <w:spacing w:val="7"/>
        </w:rPr>
        <w:t> </w:t>
      </w:r>
      <w:r>
        <w:rPr/>
        <w:t>Tech</w:t>
      </w:r>
      <w:r>
        <w:rPr>
          <w:spacing w:val="11"/>
        </w:rPr>
        <w:t> </w:t>
      </w:r>
      <w:r>
        <w:rPr/>
        <w:t>College</w:t>
      </w:r>
      <w:r>
        <w:rPr>
          <w:spacing w:val="11"/>
        </w:rPr>
        <w:t> </w:t>
      </w:r>
      <w:r>
        <w:rPr/>
        <w:t>Prep,</w:t>
      </w:r>
      <w:r>
        <w:rPr>
          <w:spacing w:val="11"/>
        </w:rPr>
        <w:t> </w:t>
      </w:r>
      <w:r>
        <w:rPr/>
        <w:t>Chicago,</w:t>
      </w:r>
      <w:r>
        <w:rPr>
          <w:spacing w:val="11"/>
        </w:rPr>
        <w:t> </w:t>
      </w:r>
      <w:r>
        <w:rPr/>
        <w:t>IL</w:t>
      </w:r>
      <w:r>
        <w:rPr>
          <w:spacing w:val="5"/>
        </w:rPr>
        <w:t> </w:t>
      </w:r>
      <w:r>
        <w:rPr/>
        <w:t>|</w:t>
      </w:r>
      <w:r>
        <w:rPr>
          <w:spacing w:val="11"/>
        </w:rPr>
        <w:t> </w:t>
      </w:r>
      <w:r>
        <w:rPr>
          <w:spacing w:val="-4"/>
        </w:rPr>
        <w:t>2017</w:t>
      </w:r>
    </w:p>
    <w:p>
      <w:pPr>
        <w:pStyle w:val="BodyText"/>
      </w:pPr>
    </w:p>
    <w:p>
      <w:pPr>
        <w:pStyle w:val="BodyText"/>
        <w:spacing w:before="128"/>
      </w:pPr>
    </w:p>
    <w:p>
      <w:pPr>
        <w:pStyle w:val="Heading2"/>
      </w:pPr>
      <w:r>
        <w:rPr>
          <w:color w:val="FF640D"/>
          <w:spacing w:val="-2"/>
          <w:sz w:val="24"/>
        </w:rPr>
        <w:t>C</w:t>
      </w:r>
      <w:r>
        <w:rPr>
          <w:color w:val="FF640D"/>
          <w:spacing w:val="-2"/>
        </w:rPr>
        <w:t>ertifications</w:t>
      </w:r>
    </w:p>
    <w:p>
      <w:pPr>
        <w:pStyle w:val="BodyText"/>
        <w:spacing w:before="1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Certified</w:t>
      </w:r>
      <w:r>
        <w:rPr>
          <w:spacing w:val="17"/>
          <w:sz w:val="15"/>
        </w:rPr>
        <w:t> </w:t>
      </w:r>
      <w:r>
        <w:rPr>
          <w:sz w:val="15"/>
        </w:rPr>
        <w:t>Home</w:t>
      </w:r>
      <w:r>
        <w:rPr>
          <w:spacing w:val="17"/>
          <w:sz w:val="15"/>
        </w:rPr>
        <w:t> </w:t>
      </w:r>
      <w:r>
        <w:rPr>
          <w:sz w:val="15"/>
        </w:rPr>
        <w:t>Health</w:t>
      </w:r>
      <w:r>
        <w:rPr>
          <w:spacing w:val="7"/>
          <w:sz w:val="15"/>
        </w:rPr>
        <w:t> </w:t>
      </w:r>
      <w:r>
        <w:rPr>
          <w:sz w:val="15"/>
        </w:rPr>
        <w:t>Aide</w:t>
      </w:r>
      <w:r>
        <w:rPr>
          <w:spacing w:val="18"/>
          <w:sz w:val="15"/>
        </w:rPr>
        <w:t> </w:t>
      </w:r>
      <w:r>
        <w:rPr>
          <w:sz w:val="15"/>
        </w:rPr>
        <w:t>(HHA),</w:t>
      </w:r>
      <w:r>
        <w:rPr>
          <w:spacing w:val="17"/>
          <w:sz w:val="15"/>
        </w:rPr>
        <w:t> </w:t>
      </w:r>
      <w:r>
        <w:rPr>
          <w:sz w:val="15"/>
        </w:rPr>
        <w:t>Illinois</w:t>
      </w:r>
      <w:r>
        <w:rPr>
          <w:spacing w:val="17"/>
          <w:sz w:val="15"/>
        </w:rPr>
        <w:t> </w:t>
      </w:r>
      <w:r>
        <w:rPr>
          <w:sz w:val="15"/>
        </w:rPr>
        <w:t>Department</w:t>
      </w:r>
      <w:r>
        <w:rPr>
          <w:spacing w:val="17"/>
          <w:sz w:val="15"/>
        </w:rPr>
        <w:t> </w:t>
      </w:r>
      <w:r>
        <w:rPr>
          <w:sz w:val="15"/>
        </w:rPr>
        <w:t>of</w:t>
      </w:r>
      <w:r>
        <w:rPr>
          <w:spacing w:val="17"/>
          <w:sz w:val="15"/>
        </w:rPr>
        <w:t> </w:t>
      </w:r>
      <w:r>
        <w:rPr>
          <w:sz w:val="15"/>
        </w:rPr>
        <w:t>Public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Health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Wound</w:t>
      </w:r>
      <w:r>
        <w:rPr>
          <w:spacing w:val="17"/>
          <w:sz w:val="15"/>
        </w:rPr>
        <w:t> </w:t>
      </w:r>
      <w:r>
        <w:rPr>
          <w:sz w:val="15"/>
        </w:rPr>
        <w:t>Care</w:t>
      </w:r>
      <w:r>
        <w:rPr>
          <w:spacing w:val="18"/>
          <w:sz w:val="15"/>
        </w:rPr>
        <w:t> </w:t>
      </w:r>
      <w:r>
        <w:rPr>
          <w:sz w:val="15"/>
        </w:rPr>
        <w:t>Basics</w:t>
      </w:r>
      <w:r>
        <w:rPr>
          <w:spacing w:val="17"/>
          <w:sz w:val="15"/>
        </w:rPr>
        <w:t> </w:t>
      </w:r>
      <w:r>
        <w:rPr>
          <w:sz w:val="15"/>
        </w:rPr>
        <w:t>Certification,</w:t>
      </w:r>
      <w:r>
        <w:rPr>
          <w:spacing w:val="18"/>
          <w:sz w:val="15"/>
        </w:rPr>
        <w:t> </w:t>
      </w:r>
      <w:r>
        <w:rPr>
          <w:sz w:val="15"/>
        </w:rPr>
        <w:t>National</w:t>
      </w:r>
      <w:r>
        <w:rPr>
          <w:spacing w:val="8"/>
          <w:sz w:val="15"/>
        </w:rPr>
        <w:t> </w:t>
      </w:r>
      <w:r>
        <w:rPr>
          <w:sz w:val="15"/>
        </w:rPr>
        <w:t>Alliance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Wound</w:t>
      </w:r>
      <w:r>
        <w:rPr>
          <w:spacing w:val="17"/>
          <w:sz w:val="15"/>
        </w:rPr>
        <w:t> </w:t>
      </w:r>
      <w:r>
        <w:rPr>
          <w:spacing w:val="-4"/>
          <w:sz w:val="15"/>
        </w:rPr>
        <w:t>Care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54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2026-02-16T11:25:42Z</dcterms:created>
  <dcterms:modified xsi:type="dcterms:W3CDTF">2026-02-16T11:25:42Z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