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107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spacing w:before="74"/>
        <w:ind w:left="4107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Diversity</w:t>
      </w:r>
      <w:r>
        <w:rPr>
          <w:rFonts w:ascii="Calibri"/>
          <w:b/>
          <w:color w:val="FFFFFF"/>
          <w:spacing w:val="34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and</w:t>
      </w:r>
      <w:r>
        <w:rPr>
          <w:rFonts w:ascii="Calibri"/>
          <w:b/>
          <w:color w:val="FFFFFF"/>
          <w:spacing w:val="34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Inclusion</w:t>
      </w:r>
      <w:r>
        <w:rPr>
          <w:rFonts w:ascii="Calibri"/>
          <w:b/>
          <w:color w:val="FFFFFF"/>
          <w:spacing w:val="34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Manager</w:t>
      </w:r>
    </w:p>
    <w:p>
      <w:pPr>
        <w:pStyle w:val="Heading2"/>
      </w:pPr>
      <w:r>
        <w:rPr>
          <w:color w:val="FFFFFF"/>
          <w:w w:val="105"/>
        </w:rPr>
        <w:t>DEI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Leader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committed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culture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change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inclusion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-2"/>
          <w:w w:val="105"/>
        </w:rPr>
        <w:t>strategy</w:t>
      </w:r>
    </w:p>
    <w:p>
      <w:pPr>
        <w:pStyle w:val="BodyText"/>
        <w:spacing w:line="266" w:lineRule="auto" w:before="136"/>
        <w:ind w:left="4552" w:right="431" w:hanging="1"/>
        <w:jc w:val="center"/>
      </w:pPr>
      <w:r>
        <w:rPr>
          <w:color w:val="FFFFFF"/>
          <w:w w:val="105"/>
        </w:rPr>
        <w:t>Diversity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Inclusion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Manager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10 years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of 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designing equitable workplace programs and leading culture transformation. Skilled at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aligning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DEI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organizational goals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employee voice.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76077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5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10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5.990385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5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35"/>
                          <w:sz w:val="22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10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004F00"/>
          <w:w w:val="130"/>
        </w:rPr>
        <w:t>Personal</w:t>
      </w:r>
      <w:r>
        <w:rPr>
          <w:smallCaps/>
          <w:color w:val="004F00"/>
          <w:spacing w:val="35"/>
          <w:w w:val="130"/>
        </w:rPr>
        <w:t> </w:t>
      </w:r>
      <w:r>
        <w:rPr>
          <w:smallCaps/>
          <w:color w:val="004F00"/>
          <w:spacing w:val="-2"/>
          <w:w w:val="130"/>
        </w:rPr>
        <w:t>information</w:t>
      </w:r>
    </w:p>
    <w:p>
      <w:pPr>
        <w:pStyle w:val="BodyText"/>
        <w:spacing w:before="2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  <w:w w:val="105"/>
          </w:rPr>
          <w:t>email@email.com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94" w:lineRule="exact"/>
        <w:ind w:left="1048"/>
      </w:pPr>
      <w:r>
        <w:rPr>
          <w:color w:val="2E2929"/>
          <w:spacing w:val="-7"/>
        </w:rPr>
        <w:t>City,</w:t>
      </w:r>
      <w:r>
        <w:rPr>
          <w:color w:val="2E2929"/>
          <w:spacing w:val="-5"/>
        </w:rPr>
        <w:t> </w:t>
      </w:r>
      <w:r>
        <w:rPr>
          <w:color w:val="2E2929"/>
          <w:spacing w:val="-7"/>
        </w:rPr>
        <w:t>ST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</w:pPr>
      <w:r>
        <w:rPr>
          <w:smallCaps/>
          <w:color w:val="004F00"/>
          <w:w w:val="140"/>
        </w:rPr>
        <w:t>Key</w:t>
      </w:r>
      <w:r>
        <w:rPr>
          <w:smallCaps/>
          <w:color w:val="004F00"/>
          <w:spacing w:val="-11"/>
          <w:w w:val="140"/>
        </w:rPr>
        <w:t> </w:t>
      </w:r>
      <w:r>
        <w:rPr>
          <w:smallCaps/>
          <w:color w:val="004F00"/>
          <w:spacing w:val="-2"/>
          <w:w w:val="140"/>
        </w:rPr>
        <w:t>skills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ind w:left="769"/>
      </w:pPr>
      <w:r>
        <w:rPr>
          <w:w w:val="110"/>
        </w:rPr>
        <w:t>DEI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strategy</w:t>
      </w:r>
    </w:p>
    <w:p>
      <w:pPr>
        <w:pStyle w:val="BodyText"/>
        <w:spacing w:line="276" w:lineRule="auto" w:before="106"/>
        <w:ind w:left="769"/>
      </w:pPr>
      <w:r>
        <w:rPr>
          <w:w w:val="110"/>
        </w:rPr>
        <w:t>Employee</w:t>
      </w:r>
      <w:r>
        <w:rPr>
          <w:spacing w:val="-15"/>
          <w:w w:val="110"/>
        </w:rPr>
        <w:t> </w:t>
      </w:r>
      <w:r>
        <w:rPr>
          <w:w w:val="110"/>
        </w:rPr>
        <w:t>resource</w:t>
      </w:r>
      <w:r>
        <w:rPr>
          <w:spacing w:val="-15"/>
          <w:w w:val="110"/>
        </w:rPr>
        <w:t> </w:t>
      </w:r>
      <w:r>
        <w:rPr>
          <w:w w:val="110"/>
        </w:rPr>
        <w:t>groups </w:t>
      </w:r>
      <w:r>
        <w:rPr>
          <w:spacing w:val="-2"/>
          <w:w w:val="110"/>
        </w:rPr>
        <w:t>(ERGs)</w:t>
      </w:r>
    </w:p>
    <w:p>
      <w:pPr>
        <w:pStyle w:val="BodyText"/>
        <w:spacing w:line="372" w:lineRule="auto" w:before="90"/>
        <w:ind w:left="769" w:right="120"/>
      </w:pPr>
      <w:r>
        <w:rPr>
          <w:w w:val="105"/>
        </w:rPr>
        <w:t>Inclusive</w:t>
      </w:r>
      <w:r>
        <w:rPr>
          <w:spacing w:val="-15"/>
          <w:w w:val="105"/>
        </w:rPr>
        <w:t> </w:t>
      </w:r>
      <w:r>
        <w:rPr>
          <w:w w:val="105"/>
        </w:rPr>
        <w:t>hiring</w:t>
      </w:r>
      <w:r>
        <w:rPr>
          <w:spacing w:val="-14"/>
          <w:w w:val="105"/>
        </w:rPr>
        <w:t> </w:t>
      </w:r>
      <w:r>
        <w:rPr>
          <w:w w:val="105"/>
        </w:rPr>
        <w:t>practices Metrics and reporting Strategic</w:t>
      </w:r>
      <w:r>
        <w:rPr>
          <w:spacing w:val="-3"/>
          <w:w w:val="105"/>
        </w:rPr>
        <w:t> </w:t>
      </w:r>
      <w:r>
        <w:rPr>
          <w:w w:val="105"/>
        </w:rPr>
        <w:t>planning Training and facilitation</w:t>
      </w:r>
    </w:p>
    <w:p>
      <w:pPr>
        <w:pStyle w:val="BodyText"/>
        <w:spacing w:before="32"/>
      </w:pPr>
      <w:r>
        <w:rPr/>
        <w:br w:type="column"/>
      </w:r>
      <w:r>
        <w:rPr/>
      </w:r>
    </w:p>
    <w:p>
      <w:pPr>
        <w:spacing w:line="259" w:lineRule="auto" w:before="0"/>
        <w:ind w:left="63" w:right="1375" w:firstLine="0"/>
        <w:jc w:val="left"/>
        <w:rPr>
          <w:sz w:val="18"/>
        </w:rPr>
      </w:pPr>
      <w:r>
        <w:rPr>
          <w:b/>
          <w:color w:val="FFFFFF"/>
          <w:sz w:val="18"/>
        </w:rPr>
        <w:t>Diversity and Inclusion Manager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LumaTech Group, Portland, OR January 2018 - Present</w:t>
      </w:r>
    </w:p>
    <w:p>
      <w:pPr>
        <w:pStyle w:val="BodyText"/>
        <w:spacing w:before="59"/>
      </w:pPr>
    </w:p>
    <w:p>
      <w:pPr>
        <w:pStyle w:val="BodyText"/>
        <w:spacing w:line="276" w:lineRule="auto"/>
        <w:ind w:left="825" w:right="167"/>
      </w:pPr>
      <w:r>
        <w:rPr>
          <w:color w:val="FFFFFF"/>
        </w:rPr>
        <w:t>Launched</w:t>
      </w:r>
      <w:r>
        <w:rPr>
          <w:color w:val="FFFFFF"/>
          <w:spacing w:val="29"/>
        </w:rPr>
        <w:t> </w:t>
      </w:r>
      <w:r>
        <w:rPr>
          <w:color w:val="FFFFFF"/>
        </w:rPr>
        <w:t>ERGs</w:t>
      </w:r>
      <w:r>
        <w:rPr>
          <w:color w:val="FFFFFF"/>
          <w:spacing w:val="29"/>
        </w:rPr>
        <w:t> </w:t>
      </w:r>
      <w:r>
        <w:rPr>
          <w:color w:val="FFFFFF"/>
        </w:rPr>
        <w:t>for six</w:t>
      </w:r>
      <w:r>
        <w:rPr>
          <w:color w:val="FFFFFF"/>
          <w:spacing w:val="29"/>
        </w:rPr>
        <w:t> </w:t>
      </w:r>
      <w:r>
        <w:rPr>
          <w:color w:val="FFFFFF"/>
        </w:rPr>
        <w:t>underrepresented</w:t>
      </w:r>
      <w:r>
        <w:rPr>
          <w:color w:val="FFFFFF"/>
          <w:spacing w:val="29"/>
        </w:rPr>
        <w:t> </w:t>
      </w:r>
      <w:r>
        <w:rPr>
          <w:color w:val="FFFFFF"/>
        </w:rPr>
        <w:t>groups,</w:t>
      </w:r>
      <w:r>
        <w:rPr>
          <w:color w:val="FFFFFF"/>
          <w:spacing w:val="29"/>
        </w:rPr>
        <w:t> </w:t>
      </w:r>
      <w:r>
        <w:rPr>
          <w:color w:val="FFFFFF"/>
        </w:rPr>
        <w:t>resulting</w:t>
      </w:r>
      <w:r>
        <w:rPr>
          <w:color w:val="FFFFFF"/>
          <w:spacing w:val="29"/>
        </w:rPr>
        <w:t> </w:t>
      </w:r>
      <w:r>
        <w:rPr>
          <w:color w:val="FFFFFF"/>
        </w:rPr>
        <w:t>in</w:t>
      </w:r>
      <w:r>
        <w:rPr>
          <w:color w:val="FFFFFF"/>
          <w:spacing w:val="29"/>
        </w:rPr>
        <w:t> </w:t>
      </w:r>
      <w:r>
        <w:rPr>
          <w:color w:val="FFFFFF"/>
        </w:rPr>
        <w:t>a</w:t>
      </w:r>
      <w:r>
        <w:rPr>
          <w:color w:val="FFFFFF"/>
          <w:spacing w:val="29"/>
        </w:rPr>
        <w:t> </w:t>
      </w:r>
      <w:r>
        <w:rPr>
          <w:color w:val="FFFFFF"/>
        </w:rPr>
        <w:t>35%</w:t>
      </w:r>
      <w:r>
        <w:rPr>
          <w:color w:val="FFFFFF"/>
          <w:spacing w:val="29"/>
        </w:rPr>
        <w:t> </w:t>
      </w:r>
      <w:r>
        <w:rPr>
          <w:color w:val="FFFFFF"/>
        </w:rPr>
        <w:t>rise</w:t>
      </w:r>
      <w:r>
        <w:rPr>
          <w:color w:val="FFFFFF"/>
          <w:spacing w:val="29"/>
        </w:rPr>
        <w:t> </w:t>
      </w:r>
      <w:r>
        <w:rPr>
          <w:color w:val="FFFFFF"/>
        </w:rPr>
        <w:t>in </w:t>
      </w:r>
      <w:r>
        <w:rPr>
          <w:color w:val="FFFFFF"/>
          <w:w w:val="110"/>
        </w:rPr>
        <w:t>engagement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scores</w:t>
      </w:r>
    </w:p>
    <w:p>
      <w:pPr>
        <w:pStyle w:val="BodyText"/>
        <w:spacing w:line="276" w:lineRule="auto" w:before="75"/>
        <w:ind w:left="825" w:right="167"/>
      </w:pPr>
      <w:r>
        <w:rPr>
          <w:color w:val="FFFFFF"/>
          <w:spacing w:val="-2"/>
          <w:w w:val="110"/>
        </w:rPr>
        <w:t>Developed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bias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training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that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reached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900+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employees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across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North America</w:t>
      </w:r>
    </w:p>
    <w:p>
      <w:pPr>
        <w:pStyle w:val="BodyText"/>
        <w:spacing w:before="89"/>
        <w:ind w:left="825"/>
      </w:pPr>
      <w:r>
        <w:rPr>
          <w:color w:val="FFFFFF"/>
          <w:w w:val="105"/>
        </w:rPr>
        <w:t>Partnered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recruiting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increase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diverse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candidate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hires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5"/>
          <w:w w:val="105"/>
        </w:rPr>
        <w:t>27%</w:t>
      </w:r>
    </w:p>
    <w:p>
      <w:pPr>
        <w:pStyle w:val="BodyText"/>
        <w:spacing w:before="197"/>
      </w:pPr>
    </w:p>
    <w:p>
      <w:pPr>
        <w:spacing w:line="276" w:lineRule="auto" w:before="0"/>
        <w:ind w:left="63" w:right="2495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HR Program Specialist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Cascade Brands, Eugene, OR July 2013 - December 2017</w:t>
      </w:r>
    </w:p>
    <w:p>
      <w:pPr>
        <w:pStyle w:val="BodyText"/>
        <w:spacing w:before="45"/>
      </w:pPr>
    </w:p>
    <w:p>
      <w:pPr>
        <w:pStyle w:val="BodyText"/>
        <w:spacing w:line="369" w:lineRule="auto"/>
        <w:ind w:left="825" w:right="725"/>
      </w:pPr>
      <w:r>
        <w:rPr>
          <w:color w:val="FFFFFF"/>
          <w:w w:val="105"/>
        </w:rPr>
        <w:t>Supported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DEI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initiatives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events,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surveys,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policy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reviews Co-created inclusive language guidelines adopted company-wide Developed the first annual diversity report with actionable goals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740" w:bottom="280" w:left="141" w:right="0"/>
          <w:cols w:num="2" w:equalWidth="0">
            <w:col w:w="3093" w:space="1278"/>
            <w:col w:w="7408"/>
          </w:cols>
        </w:sectPr>
      </w:pPr>
    </w:p>
    <w:p>
      <w:pPr>
        <w:pStyle w:val="BodyText"/>
        <w:spacing w:before="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486274"/>
                            <a:ext cx="4762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33575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588035"/>
                                </a:moveTo>
                                <a:lnTo>
                                  <a:pt x="31102" y="571500"/>
                                </a:lnTo>
                                <a:lnTo>
                                  <a:pt x="16535" y="571500"/>
                                </a:lnTo>
                                <a:lnTo>
                                  <a:pt x="0" y="588035"/>
                                </a:lnTo>
                                <a:lnTo>
                                  <a:pt x="0" y="590550"/>
                                </a:lnTo>
                                <a:lnTo>
                                  <a:pt x="0" y="593077"/>
                                </a:lnTo>
                                <a:lnTo>
                                  <a:pt x="16535" y="609600"/>
                                </a:lnTo>
                                <a:lnTo>
                                  <a:pt x="31102" y="609600"/>
                                </a:lnTo>
                                <a:lnTo>
                                  <a:pt x="47625" y="593077"/>
                                </a:lnTo>
                                <a:lnTo>
                                  <a:pt x="47625" y="588035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6551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30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3054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5278272"/>
                                </a:moveTo>
                                <a:lnTo>
                                  <a:pt x="2541765" y="5257800"/>
                                </a:lnTo>
                                <a:lnTo>
                                  <a:pt x="2535072" y="5257800"/>
                                </a:lnTo>
                                <a:lnTo>
                                  <a:pt x="2514600" y="5278272"/>
                                </a:lnTo>
                                <a:lnTo>
                                  <a:pt x="2514600" y="5281841"/>
                                </a:lnTo>
                                <a:lnTo>
                                  <a:pt x="2514600" y="5284965"/>
                                </a:lnTo>
                                <a:lnTo>
                                  <a:pt x="2535072" y="5305425"/>
                                </a:lnTo>
                                <a:lnTo>
                                  <a:pt x="2541765" y="5305425"/>
                                </a:lnTo>
                                <a:lnTo>
                                  <a:pt x="2562225" y="5284965"/>
                                </a:lnTo>
                                <a:lnTo>
                                  <a:pt x="2562225" y="5278272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5074310"/>
                                </a:moveTo>
                                <a:lnTo>
                                  <a:pt x="2545702" y="5057775"/>
                                </a:lnTo>
                                <a:lnTo>
                                  <a:pt x="2531135" y="5057775"/>
                                </a:lnTo>
                                <a:lnTo>
                                  <a:pt x="2514600" y="5074310"/>
                                </a:lnTo>
                                <a:lnTo>
                                  <a:pt x="2514600" y="5076825"/>
                                </a:lnTo>
                                <a:lnTo>
                                  <a:pt x="2514600" y="5079352"/>
                                </a:lnTo>
                                <a:lnTo>
                                  <a:pt x="2531135" y="5095875"/>
                                </a:lnTo>
                                <a:lnTo>
                                  <a:pt x="2545702" y="5095875"/>
                                </a:lnTo>
                                <a:lnTo>
                                  <a:pt x="2562225" y="5079352"/>
                                </a:lnTo>
                                <a:lnTo>
                                  <a:pt x="2562225" y="5074310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4868697"/>
                                </a:moveTo>
                                <a:lnTo>
                                  <a:pt x="2541765" y="4848225"/>
                                </a:lnTo>
                                <a:lnTo>
                                  <a:pt x="2535072" y="4848225"/>
                                </a:lnTo>
                                <a:lnTo>
                                  <a:pt x="2514600" y="4868697"/>
                                </a:lnTo>
                                <a:lnTo>
                                  <a:pt x="2514600" y="4872266"/>
                                </a:lnTo>
                                <a:lnTo>
                                  <a:pt x="2514600" y="4875390"/>
                                </a:lnTo>
                                <a:lnTo>
                                  <a:pt x="2535072" y="4895850"/>
                                </a:lnTo>
                                <a:lnTo>
                                  <a:pt x="2541765" y="4895850"/>
                                </a:lnTo>
                                <a:lnTo>
                                  <a:pt x="2562225" y="4875390"/>
                                </a:lnTo>
                                <a:lnTo>
                                  <a:pt x="2562225" y="4868697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4011447"/>
                                </a:moveTo>
                                <a:lnTo>
                                  <a:pt x="2541765" y="3990975"/>
                                </a:lnTo>
                                <a:lnTo>
                                  <a:pt x="2535072" y="3990975"/>
                                </a:lnTo>
                                <a:lnTo>
                                  <a:pt x="2514600" y="4011447"/>
                                </a:lnTo>
                                <a:lnTo>
                                  <a:pt x="2514600" y="4015016"/>
                                </a:lnTo>
                                <a:lnTo>
                                  <a:pt x="2514600" y="4018140"/>
                                </a:lnTo>
                                <a:lnTo>
                                  <a:pt x="2535072" y="4038600"/>
                                </a:lnTo>
                                <a:lnTo>
                                  <a:pt x="2541765" y="4038600"/>
                                </a:lnTo>
                                <a:lnTo>
                                  <a:pt x="2562225" y="4018140"/>
                                </a:lnTo>
                                <a:lnTo>
                                  <a:pt x="2562225" y="4011447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3649497"/>
                                </a:moveTo>
                                <a:lnTo>
                                  <a:pt x="2541765" y="3629025"/>
                                </a:lnTo>
                                <a:lnTo>
                                  <a:pt x="2535072" y="3629025"/>
                                </a:lnTo>
                                <a:lnTo>
                                  <a:pt x="2514600" y="3649497"/>
                                </a:lnTo>
                                <a:lnTo>
                                  <a:pt x="2514600" y="3653066"/>
                                </a:lnTo>
                                <a:lnTo>
                                  <a:pt x="2514600" y="3656190"/>
                                </a:lnTo>
                                <a:lnTo>
                                  <a:pt x="2535072" y="3676650"/>
                                </a:lnTo>
                                <a:lnTo>
                                  <a:pt x="2541765" y="3676650"/>
                                </a:lnTo>
                                <a:lnTo>
                                  <a:pt x="2562225" y="3656190"/>
                                </a:lnTo>
                                <a:lnTo>
                                  <a:pt x="2562225" y="3649497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3297072"/>
                                </a:moveTo>
                                <a:lnTo>
                                  <a:pt x="2541765" y="3276600"/>
                                </a:lnTo>
                                <a:lnTo>
                                  <a:pt x="2535072" y="3276600"/>
                                </a:lnTo>
                                <a:lnTo>
                                  <a:pt x="2514600" y="3297072"/>
                                </a:lnTo>
                                <a:lnTo>
                                  <a:pt x="2514600" y="3300641"/>
                                </a:lnTo>
                                <a:lnTo>
                                  <a:pt x="2514600" y="330376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41765" y="3324225"/>
                                </a:lnTo>
                                <a:lnTo>
                                  <a:pt x="2562225" y="3303765"/>
                                </a:lnTo>
                                <a:lnTo>
                                  <a:pt x="2562225" y="3297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2" coordorigin="0,0" coordsize="11919,16858">
                <v:shape style="position:absolute;left:4229;top:0;width:7689;height:16858" id="docshape3" coordorigin="4230,0" coordsize="7689,16858" path="m11918,4185l4230,4185,4230,16858,11918,16858,11918,4185xm11918,0l4230,0,4230,3720,11918,3720,11918,0xe" filled="true" fillcolor="#004f00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23;width:279;height:242" type="#_x0000_t75" id="docshape10" stroked="false">
                  <v:imagedata r:id="rId8" o:title=""/>
                </v:shape>
                <v:rect style="position:absolute;left:615;top:5640;width:405;height:420" id="docshape11" filled="true" fillcolor="#e69037" stroked="false">
                  <v:fill type="solid"/>
                </v:rect>
                <v:shape style="position:absolute;left:675;top:5715;width:278;height:270" type="#_x0000_t75" id="docshape12" stroked="false">
                  <v:imagedata r:id="rId9" o:title=""/>
                </v:shape>
                <v:shape style="position:absolute;left:614;top:7065;width:75;height:3045" id="docshape13" coordorigin="615,7065" coordsize="75,3045" path="m690,10067l689,10062,685,10053,683,10049,676,10042,672,10040,663,10036,658,10035,647,10035,642,10036,633,10040,629,10042,622,10049,620,10053,616,10062,615,10067,615,10073,615,10078,616,10083,620,10092,622,10096,629,10103,633,10105,642,10109,647,10110,658,10110,663,10109,672,10105,676,10103,683,10096,685,10092,689,10083,690,10078,690,10067xm690,8972l689,8967,685,8958,683,8954,676,8947,672,8945,663,8941,658,8940,647,8940,642,8941,633,8945,629,8947,622,8954,620,8958,616,8967,615,8972,615,8978,615,8983,616,8988,620,8997,622,9001,629,9008,633,9010,642,9014,647,9015,658,9015,663,9014,672,9010,676,9008,683,9001,685,8997,689,8988,690,8983,690,8972xm690,8642l689,8637,685,8628,683,8624,676,8617,672,8615,663,8611,658,8610,647,8610,642,8611,633,8615,629,8617,622,8624,620,8628,616,8637,615,8642,615,8648,615,8653,616,8658,620,8667,622,8671,629,8678,633,8680,642,8684,647,8685,658,8685,663,8684,672,8680,676,8678,683,8671,685,8667,689,8658,690,8653,690,8642xm690,8312l689,8307,685,8298,683,8294,676,8287,672,8285,663,8281,658,8280,647,8280,642,8281,633,8285,629,8287,622,8294,620,8298,616,8307,615,8312,615,8318,615,8323,616,8328,620,8337,622,8341,629,8348,633,8350,642,8354,647,8355,658,8355,663,8354,672,8350,676,8348,683,8341,685,8337,689,8328,690,8323,690,8312xm690,7991l689,7987,686,7980,684,7977,678,7971,675,7969,668,7966,664,7965,641,7965,637,7966,630,7969,627,7971,621,7977,619,7980,616,7987,615,7991,615,7995,615,7999,616,8003,619,8010,621,8013,627,8019,630,8021,637,8024,641,8025,664,8025,668,8024,675,8021,678,8019,684,8013,686,8010,689,8003,690,7999,690,7991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435;width:7545;height:30" id="docshape14" filled="true" fillcolor="#ffffff" stroked="false">
                  <v:fill type="solid"/>
                </v:rect>
                <v:shape style="position:absolute;left:4006;top:4181;width:238;height:368" id="docshape15" coordorigin="4006,4181" coordsize="238,368" path="m4244,4549l4006,4181,4244,4181,4244,4549xe" filled="true" fillcolor="#e69037" stroked="false">
                  <v:path arrowok="t"/>
                  <v:fill type="solid"/>
                </v:shape>
                <v:shape style="position:absolute;left:1079;top:0;width:4035;height:8355" id="docshape16" coordorigin="1080,0" coordsize="4035,8355" path="m3165,0l1080,0,1080,2385,3165,2385,3165,0xm5115,8312l5114,8307,5110,8298,5108,8294,5101,8287,5097,8285,5088,8281,5083,8280,5072,8280,5067,8281,5058,8285,5054,8287,5047,8294,5045,8298,5041,8307,5040,8312,5040,8318,5040,8323,5041,8328,5045,8337,5047,8341,5054,8348,5058,8350,5067,8354,5072,8355,5083,8355,5088,8354,5097,8350,5101,8348,5108,8341,5110,8337,5114,8328,5115,8323,5115,8312xm5115,7991l5114,7987,5111,7980,5109,7977,5103,7971,5100,7969,5093,7966,5089,7965,5066,7965,5062,7966,5055,7969,5052,7971,5046,7977,5044,7980,5041,7987,5040,7991,5040,7995,5040,7999,5041,8003,5044,8010,5046,8013,5052,8019,5055,8021,5062,8024,5066,8025,5089,8025,5093,8024,5100,8021,5103,8019,5109,8013,5111,8010,5114,8003,5115,7999,5115,7991xm5115,7667l5114,7662,5110,7653,5108,7649,5101,7642,5097,7640,5088,7636,5083,7635,5072,7635,5067,7636,5058,7640,5054,7642,5047,7649,5045,7653,5041,7662,5040,7667,5040,7673,5040,7678,5041,7683,5045,7692,5047,7696,5054,7703,5058,7705,5067,7709,5072,7710,5083,7710,5088,7709,5097,7705,5101,7703,5108,7696,5110,7692,5114,7683,5115,7678,5115,7667xm5115,6317l5114,6312,5110,6303,5108,6299,5101,6292,5097,6290,5088,6286,5083,6285,5072,6285,5067,6286,5058,6290,5054,6292,5047,6299,5045,6303,5041,6312,5040,6317,5040,6323,5040,6328,5041,6333,5045,6342,5047,6346,5054,6353,5058,6355,5067,6359,5072,6360,5083,6360,5088,6359,5097,6355,5101,6353,5108,6346,5110,6342,5114,6333,5115,6328,5115,6317xm5115,5747l5114,5742,5110,5733,5108,5729,5101,5722,5097,5720,5088,5716,5083,5715,5072,5715,5067,5716,5058,5720,5054,5722,5047,5729,5045,5733,5041,5742,5040,5747,5040,5753,5040,5758,5041,5763,5045,5772,5047,5776,5054,5783,5058,5785,5067,5789,5072,5790,5083,5790,5088,5789,5097,5785,5101,5783,5108,5776,5110,5772,5114,5763,5115,5758,5115,5747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04F00"/>
          <w:spacing w:val="-2"/>
          <w:w w:val="130"/>
        </w:rPr>
        <w:t>Education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259" w:lineRule="auto" w:before="1"/>
        <w:ind w:left="769" w:right="8252"/>
      </w:pPr>
      <w:r>
        <w:rPr/>
        <w:t>Bachelor of Arts in Cultural Studies </w:t>
      </w:r>
      <w:r>
        <w:rPr>
          <w:w w:val="85"/>
        </w:rPr>
        <w:t>| </w:t>
      </w:r>
      <w:r>
        <w:rPr/>
        <w:t>2012</w:t>
      </w:r>
    </w:p>
    <w:p>
      <w:pPr>
        <w:pStyle w:val="BodyText"/>
        <w:spacing w:before="119"/>
      </w:pPr>
    </w:p>
    <w:p>
      <w:pPr>
        <w:pStyle w:val="BodyText"/>
        <w:ind w:left="769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Oregon,</w:t>
      </w:r>
      <w:r>
        <w:rPr>
          <w:spacing w:val="-6"/>
          <w:w w:val="105"/>
        </w:rPr>
        <w:t> </w:t>
      </w:r>
      <w:r>
        <w:rPr>
          <w:w w:val="105"/>
        </w:rPr>
        <w:t>Eugene,</w:t>
      </w:r>
      <w:r>
        <w:rPr>
          <w:spacing w:val="-5"/>
          <w:w w:val="105"/>
        </w:rPr>
        <w:t> OR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4118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2026-02-15T05:55:29Z</dcterms:created>
  <dcterms:modified xsi:type="dcterms:W3CDTF">2026-02-15T05:55:29Z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