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3" w:right="11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FFFFFF"/>
          <w:spacing w:val="9"/>
          <w:sz w:val="70"/>
        </w:rPr>
        <w:t>Devon</w:t>
      </w:r>
      <w:r>
        <w:rPr>
          <w:rFonts w:ascii="Arial"/>
          <w:b/>
          <w:color w:val="FFFFFF"/>
          <w:spacing w:val="27"/>
          <w:sz w:val="70"/>
        </w:rPr>
        <w:t> </w:t>
      </w:r>
      <w:r>
        <w:rPr>
          <w:rFonts w:ascii="Microsoft Sans Serif"/>
          <w:color w:val="FFFFFF"/>
          <w:spacing w:val="-2"/>
          <w:sz w:val="70"/>
        </w:rPr>
        <w:t>Young</w:t>
      </w:r>
    </w:p>
    <w:p>
      <w:pPr>
        <w:pStyle w:val="Heading1"/>
      </w:pPr>
      <w:r>
        <w:rPr>
          <w:color w:val="FFFFFF"/>
        </w:rPr>
        <w:t>Travel</w:t>
      </w:r>
      <w:r>
        <w:rPr>
          <w:color w:val="FFFFFF"/>
          <w:spacing w:val="1"/>
        </w:rPr>
        <w:t> </w:t>
      </w:r>
      <w:r>
        <w:rPr>
          <w:color w:val="FFFFFF"/>
        </w:rPr>
        <w:t>Nursing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Assistant</w:t>
      </w:r>
    </w:p>
    <w:p>
      <w:pPr>
        <w:spacing w:line="259" w:lineRule="auto" w:before="185"/>
        <w:ind w:left="590" w:right="912" w:firstLine="0"/>
        <w:jc w:val="left"/>
        <w:rPr>
          <w:sz w:val="16"/>
        </w:rPr>
      </w:pPr>
      <w:r>
        <w:rPr>
          <w:color w:val="FFFFFF"/>
          <w:w w:val="125"/>
          <w:sz w:val="16"/>
        </w:rPr>
        <w:t>Experienced travel nursing assistant with a strong record of adapting to new hospital environments across multiple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states. Skilled in patient care, surgical prep, documentation, and meeting diverse facility protocols.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283" w:right="283"/>
        </w:sectPr>
      </w:pPr>
    </w:p>
    <w:p>
      <w:pPr>
        <w:pStyle w:val="BodyText"/>
        <w:spacing w:before="123"/>
        <w:ind w:left="51"/>
        <w:rPr>
          <w:rFonts w:ascii="Microsoft Sans Serif"/>
        </w:rPr>
      </w:pPr>
      <w:r>
        <w:rPr>
          <w:rFonts w:ascii="Microsoft Sans Serif"/>
          <w:color w:val="9986FF"/>
          <w:w w:val="105"/>
        </w:rPr>
        <w:t>Personal</w:t>
      </w:r>
      <w:r>
        <w:rPr>
          <w:rFonts w:ascii="Microsoft Sans Serif"/>
          <w:color w:val="9986FF"/>
          <w:spacing w:val="37"/>
          <w:w w:val="115"/>
        </w:rPr>
        <w:t> </w:t>
      </w:r>
      <w:r>
        <w:rPr>
          <w:rFonts w:ascii="Microsoft Sans Serif"/>
          <w:color w:val="9986FF"/>
          <w:spacing w:val="-2"/>
          <w:w w:val="115"/>
        </w:rPr>
        <w:t>Information</w:t>
      </w:r>
    </w:p>
    <w:p>
      <w:pPr>
        <w:pStyle w:val="BodyText"/>
        <w:spacing w:before="82"/>
        <w:rPr>
          <w:rFonts w:ascii="Microsoft Sans Serif"/>
        </w:rPr>
      </w:pPr>
    </w:p>
    <w:p>
      <w:pPr>
        <w:pStyle w:val="BodyText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-14867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30"/>
        </w:rPr>
        <w:t>(000)</w:t>
      </w:r>
      <w:r>
        <w:rPr>
          <w:color w:val="424242"/>
          <w:spacing w:val="31"/>
          <w:w w:val="130"/>
        </w:rPr>
        <w:t> </w:t>
      </w:r>
      <w:r>
        <w:rPr>
          <w:color w:val="424242"/>
          <w:w w:val="130"/>
        </w:rPr>
        <w:t>000-</w:t>
      </w:r>
      <w:r>
        <w:rPr>
          <w:color w:val="424242"/>
          <w:spacing w:val="-4"/>
          <w:w w:val="130"/>
        </w:rPr>
        <w:t>0000</w:t>
      </w:r>
    </w:p>
    <w:p>
      <w:pPr>
        <w:pStyle w:val="BodyText"/>
        <w:spacing w:before="108"/>
        <w:ind w:left="51"/>
        <w:rPr>
          <w:rFonts w:ascii="Microsoft Sans Serif"/>
        </w:rPr>
      </w:pPr>
      <w:r>
        <w:rPr/>
        <w:br w:type="column"/>
      </w:r>
      <w:r>
        <w:rPr>
          <w:rFonts w:ascii="Microsoft Sans Serif"/>
          <w:spacing w:val="4"/>
          <w:w w:val="105"/>
        </w:rPr>
        <w:t>Professional</w:t>
      </w:r>
      <w:r>
        <w:rPr>
          <w:rFonts w:ascii="Microsoft Sans Serif"/>
          <w:spacing w:val="41"/>
          <w:w w:val="110"/>
        </w:rPr>
        <w:t> </w:t>
      </w:r>
      <w:r>
        <w:rPr>
          <w:rFonts w:ascii="Microsoft Sans Serif"/>
          <w:spacing w:val="-2"/>
          <w:w w:val="110"/>
        </w:rPr>
        <w:t>Experience</w:t>
      </w:r>
    </w:p>
    <w:p>
      <w:pPr>
        <w:pStyle w:val="BodyText"/>
        <w:spacing w:before="65"/>
        <w:rPr>
          <w:rFonts w:ascii="Microsoft Sans Serif"/>
        </w:rPr>
      </w:pPr>
    </w:p>
    <w:p>
      <w:pPr>
        <w:pStyle w:val="BodyText"/>
        <w:spacing w:line="252" w:lineRule="auto"/>
        <w:ind w:left="51"/>
      </w:pPr>
      <w:r>
        <w:rPr>
          <w:w w:val="125"/>
        </w:rPr>
        <w:t>TRAVEL</w:t>
      </w:r>
      <w:r>
        <w:rPr>
          <w:spacing w:val="40"/>
          <w:w w:val="125"/>
        </w:rPr>
        <w:t> </w:t>
      </w:r>
      <w:r>
        <w:rPr>
          <w:w w:val="125"/>
        </w:rPr>
        <w:t>NURSING</w:t>
      </w:r>
      <w:r>
        <w:rPr>
          <w:spacing w:val="40"/>
          <w:w w:val="125"/>
        </w:rPr>
        <w:t> </w:t>
      </w:r>
      <w:r>
        <w:rPr>
          <w:w w:val="125"/>
        </w:rPr>
        <w:t>ASSISTANT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MEDCARE</w:t>
      </w:r>
      <w:r>
        <w:rPr>
          <w:spacing w:val="40"/>
          <w:w w:val="125"/>
        </w:rPr>
        <w:t> </w:t>
      </w:r>
      <w:r>
        <w:rPr>
          <w:w w:val="125"/>
        </w:rPr>
        <w:t>STAFFING</w:t>
      </w:r>
      <w:r>
        <w:rPr>
          <w:spacing w:val="40"/>
          <w:w w:val="125"/>
        </w:rPr>
        <w:t> </w:t>
      </w:r>
      <w:r>
        <w:rPr>
          <w:w w:val="125"/>
        </w:rPr>
        <w:t>AGENCY</w:t>
      </w:r>
      <w:r>
        <w:rPr>
          <w:spacing w:val="40"/>
          <w:w w:val="125"/>
        </w:rPr>
        <w:t> </w:t>
      </w:r>
      <w:r>
        <w:rPr>
          <w:w w:val="125"/>
        </w:rPr>
        <w:t>—</w:t>
      </w:r>
      <w:r>
        <w:rPr>
          <w:spacing w:val="40"/>
          <w:w w:val="125"/>
        </w:rPr>
        <w:t> </w:t>
      </w:r>
      <w:r>
        <w:rPr>
          <w:w w:val="125"/>
        </w:rPr>
        <w:t>NATIONWIDE JUNE 2021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283" w:right="283"/>
          <w:cols w:num="2" w:equalWidth="0">
            <w:col w:w="2320" w:space="1363"/>
            <w:col w:w="7671"/>
          </w:cols>
        </w:sectPr>
      </w:pPr>
    </w:p>
    <w:p>
      <w:pPr>
        <w:pStyle w:val="BodyText"/>
        <w:spacing w:line="468" w:lineRule="auto" w:before="107"/>
        <w:ind w:left="347" w:hanging="1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25"/>
          <w:sz w:val="20"/>
        </w:rPr>
        <w:t> </w:t>
      </w:r>
      <w:hyperlink r:id="rId7">
        <w:r>
          <w:rPr>
            <w:color w:val="424242"/>
            <w:w w:val="125"/>
          </w:rPr>
          <w:t>email@domain.com</w:t>
        </w:r>
      </w:hyperlink>
      <w:r>
        <w:rPr>
          <w:color w:val="424242"/>
          <w:w w:val="125"/>
        </w:rPr>
        <w:t> </w:t>
      </w:r>
      <w:r>
        <w:rPr>
          <w:color w:val="424242"/>
          <w:position w:val="-6"/>
        </w:rPr>
        <w:drawing>
          <wp:inline distT="0" distB="0" distL="0" distR="0">
            <wp:extent cx="165321" cy="16638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6"/>
        </w:rPr>
      </w:r>
      <w:r>
        <w:rPr>
          <w:rFonts w:ascii="Times New Roman"/>
          <w:color w:val="424242"/>
          <w:spacing w:val="80"/>
          <w:w w:val="125"/>
        </w:rPr>
        <w:t> </w:t>
      </w:r>
      <w:r>
        <w:rPr>
          <w:color w:val="424242"/>
          <w:w w:val="125"/>
        </w:rPr>
        <w:t>City, ST</w:t>
      </w:r>
    </w:p>
    <w:p>
      <w:pPr>
        <w:pStyle w:val="BodyText"/>
        <w:spacing w:before="43"/>
        <w:ind w:left="51"/>
        <w:rPr>
          <w:rFonts w:ascii="Microsoft Sans Serif"/>
        </w:rPr>
      </w:pPr>
      <w:r>
        <w:rPr>
          <w:rFonts w:ascii="Microsoft Sans Serif"/>
          <w:color w:val="9986FF"/>
          <w:w w:val="105"/>
        </w:rPr>
        <w:t>Key</w:t>
      </w:r>
      <w:r>
        <w:rPr>
          <w:rFonts w:ascii="Microsoft Sans Serif"/>
          <w:color w:val="9986FF"/>
          <w:spacing w:val="5"/>
          <w:w w:val="110"/>
        </w:rPr>
        <w:t> </w:t>
      </w:r>
      <w:r>
        <w:rPr>
          <w:rFonts w:ascii="Microsoft Sans Serif"/>
          <w:color w:val="9986FF"/>
          <w:spacing w:val="-2"/>
          <w:w w:val="110"/>
        </w:rPr>
        <w:t>Skills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16" w:lineRule="auto" w:before="187" w:after="0"/>
        <w:ind w:left="349" w:right="288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Complete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short-term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placements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hospitals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five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states,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supporting acute and surgical units.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16" w:lineRule="auto" w:before="37" w:after="0"/>
        <w:ind w:left="349" w:right="206" w:hanging="298"/>
        <w:jc w:val="left"/>
        <w:rPr>
          <w:sz w:val="18"/>
        </w:rPr>
      </w:pPr>
      <w:r>
        <w:rPr>
          <w:w w:val="125"/>
          <w:sz w:val="18"/>
        </w:rPr>
        <w:t>Maintain 100% compliance with shifting facility, state, and credentialing</w:t>
      </w:r>
      <w:r>
        <w:rPr>
          <w:spacing w:val="80"/>
          <w:w w:val="125"/>
          <w:sz w:val="18"/>
        </w:rPr>
        <w:t> </w:t>
      </w:r>
      <w:r>
        <w:rPr>
          <w:spacing w:val="-2"/>
          <w:w w:val="125"/>
          <w:sz w:val="18"/>
        </w:rPr>
        <w:t>requirements.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50" w:lineRule="exact" w:before="25" w:after="0"/>
        <w:ind w:left="347" w:right="0" w:hanging="296"/>
        <w:jc w:val="left"/>
        <w:rPr>
          <w:sz w:val="18"/>
        </w:rPr>
      </w:pPr>
      <w:r>
        <w:rPr>
          <w:w w:val="125"/>
          <w:sz w:val="18"/>
        </w:rPr>
        <w:t>Assist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diverse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patient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populations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ADLs,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vitals,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7"/>
          <w:w w:val="125"/>
          <w:sz w:val="18"/>
        </w:rPr>
        <w:t> </w:t>
      </w:r>
      <w:r>
        <w:rPr>
          <w:spacing w:val="-2"/>
          <w:w w:val="125"/>
          <w:sz w:val="18"/>
        </w:rPr>
        <w:t>mobility.</w:t>
      </w:r>
    </w:p>
    <w:p>
      <w:pPr>
        <w:pStyle w:val="ListParagraph"/>
        <w:spacing w:after="0" w:line="350" w:lineRule="exact"/>
        <w:jc w:val="left"/>
        <w:rPr>
          <w:sz w:val="18"/>
        </w:rPr>
        <w:sectPr>
          <w:type w:val="continuous"/>
          <w:pgSz w:w="11920" w:h="16860"/>
          <w:pgMar w:top="780" w:bottom="280" w:left="283" w:right="283"/>
          <w:cols w:num="2" w:equalWidth="0">
            <w:col w:w="2741" w:space="1183"/>
            <w:col w:w="7430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9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400049</wp:posOffset>
                </wp:positionH>
                <wp:positionV relativeFrom="paragraph">
                  <wp:posOffset>96189</wp:posOffset>
                </wp:positionV>
                <wp:extent cx="76200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573956pt;width:6.0pt;height:3.75pt;mso-position-horizontal-relative:page;mso-position-vertical-relative:paragraph;z-index:-15775744" id="docshape1" filled="true" fillcolor="#9986ff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8"/>
        </w:rPr>
        <w:t>Travel</w:t>
      </w:r>
      <w:r>
        <w:rPr>
          <w:spacing w:val="-5"/>
          <w:w w:val="125"/>
          <w:sz w:val="18"/>
        </w:rPr>
        <w:t> </w:t>
      </w:r>
      <w:r>
        <w:rPr>
          <w:spacing w:val="-2"/>
          <w:w w:val="125"/>
          <w:sz w:val="18"/>
        </w:rPr>
        <w:t>readiness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400049</wp:posOffset>
                </wp:positionH>
                <wp:positionV relativeFrom="paragraph">
                  <wp:posOffset>90513</wp:posOffset>
                </wp:positionV>
                <wp:extent cx="76200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7053pt;width:6.0pt;height:3.75pt;mso-position-horizontal-relative:page;mso-position-vertical-relative:paragraph;z-index:-15775232" id="docshape2" filled="true" fillcolor="#9986ff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8"/>
        </w:rPr>
        <w:t>Patient</w:t>
      </w:r>
      <w:r>
        <w:rPr>
          <w:spacing w:val="43"/>
          <w:w w:val="125"/>
          <w:sz w:val="18"/>
        </w:rPr>
        <w:t> </w:t>
      </w:r>
      <w:r>
        <w:rPr>
          <w:spacing w:val="-2"/>
          <w:w w:val="125"/>
          <w:sz w:val="18"/>
        </w:rPr>
        <w:t>transport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171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400049</wp:posOffset>
                </wp:positionH>
                <wp:positionV relativeFrom="paragraph">
                  <wp:posOffset>90513</wp:posOffset>
                </wp:positionV>
                <wp:extent cx="762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7051pt;width:6.0pt;height:3.75pt;mso-position-horizontal-relative:page;mso-position-vertical-relative:paragraph;z-index:15730688" id="docshape3" filled="true" fillcolor="#9986ff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8"/>
        </w:rPr>
        <w:t>Surgical</w:t>
      </w:r>
      <w:r>
        <w:rPr>
          <w:spacing w:val="35"/>
          <w:w w:val="130"/>
          <w:sz w:val="18"/>
        </w:rPr>
        <w:t> </w:t>
      </w:r>
      <w:r>
        <w:rPr>
          <w:spacing w:val="-2"/>
          <w:w w:val="130"/>
          <w:sz w:val="18"/>
        </w:rPr>
        <w:t>support</w:t>
      </w:r>
    </w:p>
    <w:p>
      <w:pPr>
        <w:pStyle w:val="BodyText"/>
        <w:spacing w:line="252" w:lineRule="auto" w:before="203"/>
        <w:ind w:left="349" w:right="56"/>
      </w:pPr>
      <w:r>
        <w:rPr/>
        <w:br w:type="column"/>
      </w:r>
      <w:r>
        <w:rPr>
          <w:w w:val="120"/>
        </w:rPr>
        <w:t>CERTIFIED</w:t>
      </w:r>
      <w:r>
        <w:rPr>
          <w:spacing w:val="58"/>
          <w:w w:val="120"/>
        </w:rPr>
        <w:t> </w:t>
      </w:r>
      <w:r>
        <w:rPr>
          <w:w w:val="120"/>
        </w:rPr>
        <w:t>NURSING</w:t>
      </w:r>
      <w:r>
        <w:rPr>
          <w:spacing w:val="58"/>
          <w:w w:val="120"/>
        </w:rPr>
        <w:t> </w:t>
      </w:r>
      <w:r>
        <w:rPr>
          <w:w w:val="120"/>
        </w:rPr>
        <w:t>ASSISTANT</w:t>
      </w:r>
      <w:r>
        <w:rPr>
          <w:spacing w:val="63"/>
          <w:w w:val="120"/>
        </w:rPr>
        <w:t> </w:t>
      </w:r>
      <w:r>
        <w:rPr>
          <w:position w:val="1"/>
        </w:rPr>
        <w:t>|</w:t>
      </w:r>
      <w:r>
        <w:rPr>
          <w:spacing w:val="65"/>
          <w:w w:val="120"/>
          <w:position w:val="1"/>
        </w:rPr>
        <w:t> </w:t>
      </w:r>
      <w:r>
        <w:rPr>
          <w:w w:val="120"/>
        </w:rPr>
        <w:t>BLUE</w:t>
      </w:r>
      <w:r>
        <w:rPr>
          <w:spacing w:val="58"/>
          <w:w w:val="120"/>
        </w:rPr>
        <w:t> </w:t>
      </w:r>
      <w:r>
        <w:rPr>
          <w:w w:val="120"/>
        </w:rPr>
        <w:t>RIVER</w:t>
      </w:r>
      <w:r>
        <w:rPr>
          <w:spacing w:val="58"/>
          <w:w w:val="120"/>
        </w:rPr>
        <w:t> </w:t>
      </w:r>
      <w:r>
        <w:rPr>
          <w:w w:val="120"/>
        </w:rPr>
        <w:t>HOSPITAL</w:t>
      </w:r>
      <w:r>
        <w:rPr>
          <w:spacing w:val="58"/>
          <w:w w:val="120"/>
        </w:rPr>
        <w:t> </w:t>
      </w:r>
      <w:r>
        <w:rPr>
          <w:w w:val="120"/>
        </w:rPr>
        <w:t>—</w:t>
      </w:r>
      <w:r>
        <w:rPr>
          <w:spacing w:val="58"/>
          <w:w w:val="120"/>
        </w:rPr>
        <w:t> </w:t>
      </w:r>
      <w:r>
        <w:rPr>
          <w:w w:val="120"/>
        </w:rPr>
        <w:t>INDIANAPOLIS,</w:t>
      </w:r>
      <w:r>
        <w:rPr>
          <w:spacing w:val="58"/>
          <w:w w:val="120"/>
        </w:rPr>
        <w:t> </w:t>
      </w:r>
      <w:r>
        <w:rPr>
          <w:w w:val="120"/>
        </w:rPr>
        <w:t>IN</w:t>
      </w:r>
      <w:r>
        <w:rPr>
          <w:spacing w:val="80"/>
          <w:w w:val="120"/>
        </w:rPr>
        <w:t> </w:t>
      </w:r>
      <w:r>
        <w:rPr>
          <w:w w:val="120"/>
        </w:rPr>
        <w:t>APRIL 2018 – MAY 2021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283" w:right="283"/>
          <w:cols w:num="2" w:equalWidth="0">
            <w:col w:w="2337" w:space="1048"/>
            <w:col w:w="7969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6" w:lineRule="exact" w:before="145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400049</wp:posOffset>
                </wp:positionH>
                <wp:positionV relativeFrom="paragraph">
                  <wp:posOffset>191291</wp:posOffset>
                </wp:positionV>
                <wp:extent cx="76200" cy="38100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38100">
                              <a:moveTo>
                                <a:pt x="76199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15.062358pt;width:6.0pt;height:3.0pt;mso-position-horizontal-relative:page;mso-position-vertical-relative:paragraph;z-index:-15774208" id="docshape4" filled="true" fillcolor="#9986ff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8"/>
        </w:rPr>
        <w:t>Multi-state</w:t>
      </w:r>
      <w:r>
        <w:rPr>
          <w:spacing w:val="26"/>
          <w:w w:val="125"/>
          <w:sz w:val="18"/>
        </w:rPr>
        <w:t> </w:t>
      </w:r>
      <w:r>
        <w:rPr>
          <w:spacing w:val="-2"/>
          <w:w w:val="125"/>
          <w:sz w:val="18"/>
        </w:rPr>
        <w:t>compliance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400049</wp:posOffset>
                </wp:positionH>
                <wp:positionV relativeFrom="paragraph">
                  <wp:posOffset>86050</wp:posOffset>
                </wp:positionV>
                <wp:extent cx="76200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775613pt;width:6.0pt;height:3.75pt;mso-position-horizontal-relative:page;mso-position-vertical-relative:paragraph;z-index:-15773696" id="docshape5" filled="true" fillcolor="#9986ff" stroked="false">
                <v:fill type="solid"/>
                <w10:wrap type="none"/>
              </v:rect>
            </w:pict>
          </mc:Fallback>
        </mc:AlternateContent>
      </w:r>
      <w:r>
        <w:rPr>
          <w:spacing w:val="-2"/>
          <w:w w:val="130"/>
          <w:sz w:val="18"/>
        </w:rPr>
        <w:t>Documentation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400049</wp:posOffset>
                </wp:positionH>
                <wp:positionV relativeFrom="paragraph">
                  <wp:posOffset>90812</wp:posOffset>
                </wp:positionV>
                <wp:extent cx="76200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50612pt;width:6.0pt;height:3.75pt;mso-position-horizontal-relative:page;mso-position-vertical-relative:paragraph;z-index:-15773184" id="docshape6" filled="true" fillcolor="#9986ff" stroked="false">
                <v:fill type="solid"/>
                <w10:wrap type="none"/>
              </v:rect>
            </w:pict>
          </mc:Fallback>
        </mc:AlternateContent>
      </w:r>
      <w:r>
        <w:rPr>
          <w:spacing w:val="-4"/>
          <w:w w:val="135"/>
          <w:sz w:val="18"/>
        </w:rPr>
        <w:t>ADLs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400049</wp:posOffset>
                </wp:positionH>
                <wp:positionV relativeFrom="paragraph">
                  <wp:posOffset>90812</wp:posOffset>
                </wp:positionV>
                <wp:extent cx="76200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5061pt;width:6.0pt;height:3.75pt;mso-position-horizontal-relative:page;mso-position-vertical-relative:paragraph;z-index:-15772672" id="docshape7" filled="true" fillcolor="#9986ff" stroked="false">
                <v:fill type="solid"/>
                <w10:wrap type="none"/>
              </v:rect>
            </w:pict>
          </mc:Fallback>
        </mc:AlternateContent>
      </w:r>
      <w:r>
        <w:rPr>
          <w:spacing w:val="-2"/>
          <w:w w:val="125"/>
          <w:sz w:val="18"/>
        </w:rPr>
        <w:t>Flexibility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9" w:lineRule="exact" w:before="0" w:after="0"/>
        <w:ind w:left="645" w:right="0" w:hanging="296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Supported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patient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recovery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safe</w:t>
      </w:r>
      <w:r>
        <w:rPr>
          <w:spacing w:val="28"/>
          <w:w w:val="125"/>
          <w:sz w:val="18"/>
        </w:rPr>
        <w:t> </w:t>
      </w:r>
      <w:r>
        <w:rPr>
          <w:spacing w:val="-2"/>
          <w:w w:val="125"/>
          <w:sz w:val="18"/>
        </w:rPr>
        <w:t>transfers.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1" w:lineRule="auto" w:before="28" w:after="0"/>
        <w:ind w:left="646" w:right="1241" w:hanging="298"/>
        <w:jc w:val="left"/>
        <w:rPr>
          <w:sz w:val="18"/>
        </w:rPr>
      </w:pPr>
      <w:r>
        <w:rPr>
          <w:w w:val="125"/>
          <w:sz w:val="18"/>
        </w:rPr>
        <w:t>Assisted nurses with wound care, positioning, and admission</w:t>
      </w:r>
      <w:r>
        <w:rPr>
          <w:spacing w:val="80"/>
          <w:w w:val="125"/>
          <w:sz w:val="18"/>
        </w:rPr>
        <w:t> </w:t>
      </w:r>
      <w:r>
        <w:rPr>
          <w:spacing w:val="-2"/>
          <w:w w:val="125"/>
          <w:sz w:val="18"/>
        </w:rPr>
        <w:t>documentation.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240" w:lineRule="auto" w:before="29" w:after="0"/>
        <w:ind w:left="645" w:right="0" w:hanging="296"/>
        <w:jc w:val="left"/>
        <w:rPr>
          <w:sz w:val="18"/>
        </w:rPr>
      </w:pPr>
      <w:r>
        <w:rPr>
          <w:w w:val="125"/>
          <w:sz w:val="18"/>
        </w:rPr>
        <w:t>Maintained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accurate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logs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collaborated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multidisciplinary</w:t>
      </w:r>
      <w:r>
        <w:rPr>
          <w:spacing w:val="40"/>
          <w:w w:val="125"/>
          <w:sz w:val="18"/>
        </w:rPr>
        <w:t> </w:t>
      </w:r>
      <w:r>
        <w:rPr>
          <w:spacing w:val="-2"/>
          <w:w w:val="125"/>
          <w:sz w:val="18"/>
        </w:rPr>
        <w:t>teams.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283"/>
          <w:cols w:num="2" w:equalWidth="0">
            <w:col w:w="2916" w:space="711"/>
            <w:col w:w="7727"/>
          </w:cols>
        </w:sectPr>
      </w:pPr>
    </w:p>
    <w:p>
      <w:pPr>
        <w:pStyle w:val="BodyText"/>
        <w:spacing w:before="2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2396073" y="7648574"/>
                            <a:ext cx="5172710" cy="3056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3056255">
                                <a:moveTo>
                                  <a:pt x="0" y="3056001"/>
                                </a:moveTo>
                                <a:lnTo>
                                  <a:pt x="5172110" y="3056001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560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7568565" cy="2228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28850">
                                <a:moveTo>
                                  <a:pt x="7568183" y="2228849"/>
                                </a:moveTo>
                                <a:lnTo>
                                  <a:pt x="0" y="2228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28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400299" y="2228849"/>
                            <a:ext cx="5168265" cy="5419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419725">
                                <a:moveTo>
                                  <a:pt x="5167883" y="5419724"/>
                                </a:moveTo>
                                <a:lnTo>
                                  <a:pt x="0" y="5419724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419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705087" y="3200399"/>
                            <a:ext cx="76200" cy="2076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2076450">
                                <a:moveTo>
                                  <a:pt x="76200" y="2028825"/>
                                </a:moveTo>
                                <a:lnTo>
                                  <a:pt x="0" y="2028825"/>
                                </a:lnTo>
                                <a:lnTo>
                                  <a:pt x="0" y="2076450"/>
                                </a:lnTo>
                                <a:lnTo>
                                  <a:pt x="76200" y="2076450"/>
                                </a:lnTo>
                                <a:lnTo>
                                  <a:pt x="76200" y="2028825"/>
                                </a:lnTo>
                                <a:close/>
                              </a:path>
                              <a:path w="76200" h="2076450">
                                <a:moveTo>
                                  <a:pt x="76200" y="1676400"/>
                                </a:moveTo>
                                <a:lnTo>
                                  <a:pt x="0" y="1676400"/>
                                </a:lnTo>
                                <a:lnTo>
                                  <a:pt x="0" y="1724025"/>
                                </a:lnTo>
                                <a:lnTo>
                                  <a:pt x="76200" y="1724025"/>
                                </a:lnTo>
                                <a:lnTo>
                                  <a:pt x="76200" y="1676400"/>
                                </a:lnTo>
                                <a:close/>
                              </a:path>
                              <a:path w="76200" h="2076450">
                                <a:moveTo>
                                  <a:pt x="76200" y="1466850"/>
                                </a:moveTo>
                                <a:lnTo>
                                  <a:pt x="0" y="1466850"/>
                                </a:lnTo>
                                <a:lnTo>
                                  <a:pt x="0" y="1514475"/>
                                </a:lnTo>
                                <a:lnTo>
                                  <a:pt x="76200" y="1514475"/>
                                </a:lnTo>
                                <a:lnTo>
                                  <a:pt x="76200" y="1466850"/>
                                </a:lnTo>
                                <a:close/>
                              </a:path>
                              <a:path w="76200" h="2076450">
                                <a:moveTo>
                                  <a:pt x="76200" y="714375"/>
                                </a:moveTo>
                                <a:lnTo>
                                  <a:pt x="0" y="714375"/>
                                </a:lnTo>
                                <a:lnTo>
                                  <a:pt x="0" y="762000"/>
                                </a:lnTo>
                                <a:lnTo>
                                  <a:pt x="76200" y="762000"/>
                                </a:lnTo>
                                <a:lnTo>
                                  <a:pt x="76200" y="714375"/>
                                </a:lnTo>
                                <a:close/>
                              </a:path>
                              <a:path w="76200" h="2076450">
                                <a:moveTo>
                                  <a:pt x="76200" y="352425"/>
                                </a:moveTo>
                                <a:lnTo>
                                  <a:pt x="0" y="352425"/>
                                </a:lnTo>
                                <a:lnTo>
                                  <a:pt x="0" y="400050"/>
                                </a:lnTo>
                                <a:lnTo>
                                  <a:pt x="76200" y="400050"/>
                                </a:lnTo>
                                <a:lnTo>
                                  <a:pt x="76200" y="352425"/>
                                </a:lnTo>
                                <a:close/>
                              </a:path>
                              <a:path w="76200" h="2076450">
                                <a:moveTo>
                                  <a:pt x="76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25"/>
                                </a:lnTo>
                                <a:lnTo>
                                  <a:pt x="76200" y="47625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6768" id="docshapegroup8" coordorigin="0,0" coordsize="11919,16858">
                <v:rect style="position:absolute;left:3773;top:12045;width:8146;height:4813" id="docshape9" filled="true" fillcolor="#9986ff" stroked="false">
                  <v:fill opacity="32899f" type="solid"/>
                </v:rect>
                <v:rect style="position:absolute;left:0;top:0;width:11919;height:3510" id="docshape10" filled="true" fillcolor="#424242" stroked="false">
                  <v:fill type="solid"/>
                </v:rect>
                <v:rect style="position:absolute;left:3780;top:3510;width:8139;height:8535" id="docshape11" filled="true" fillcolor="#9986ff" stroked="false">
                  <v:fill opacity="32899f" type="solid"/>
                </v:rect>
                <v:shape style="position:absolute;left:4259;top:5040;width:120;height:3270" id="docshape12" coordorigin="4260,5040" coordsize="120,3270" path="m4380,8235l4260,8235,4260,8310,4380,8310,4380,8235xm4380,7680l4260,7680,4260,7755,4380,7755,4380,7680xm4380,7350l4260,7350,4260,7425,4380,7425,4380,7350xm4380,6165l4260,6165,4260,6240,4380,6240,4380,6165xm4380,5595l4260,5595,4260,5670,4380,5670,4380,5595xm4380,5040l4260,5040,4260,5115,4380,5115,4380,5040xe" filled="true" fillcolor="#9986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51"/>
        <w:rPr>
          <w:rFonts w:ascii="Microsoft Sans Serif"/>
        </w:rPr>
      </w:pPr>
      <w:r>
        <w:rPr>
          <w:rFonts w:ascii="Microsoft Sans Serif"/>
          <w:color w:val="9986FF"/>
          <w:spacing w:val="-2"/>
          <w:w w:val="110"/>
        </w:rPr>
        <w:t>Education</w:t>
      </w:r>
    </w:p>
    <w:p>
      <w:pPr>
        <w:pStyle w:val="BodyText"/>
        <w:spacing w:before="19"/>
        <w:rPr>
          <w:rFonts w:ascii="Microsoft Sans Serif"/>
        </w:rPr>
      </w:pP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1" w:lineRule="auto" w:before="0" w:after="0"/>
        <w:ind w:left="646" w:right="8129" w:hanging="298"/>
        <w:jc w:val="left"/>
        <w:rPr>
          <w:sz w:val="18"/>
        </w:rPr>
      </w:pPr>
      <w:r>
        <w:rPr>
          <w:w w:val="130"/>
          <w:sz w:val="18"/>
        </w:rPr>
        <w:t>Certified Nursing Assistant </w:t>
      </w:r>
      <w:r>
        <w:rPr>
          <w:spacing w:val="-2"/>
          <w:w w:val="130"/>
          <w:sz w:val="18"/>
        </w:rPr>
        <w:t>Program</w:t>
      </w:r>
    </w:p>
    <w:p>
      <w:pPr>
        <w:pStyle w:val="BodyText"/>
        <w:spacing w:before="109"/>
      </w:pPr>
    </w:p>
    <w:p>
      <w:pPr>
        <w:pStyle w:val="BodyText"/>
        <w:spacing w:line="244" w:lineRule="auto"/>
        <w:ind w:left="646" w:right="8108"/>
      </w:pPr>
      <w:r>
        <w:rPr>
          <w:w w:val="130"/>
        </w:rPr>
        <w:t>Ivy Tech Community </w:t>
      </w:r>
      <w:r>
        <w:rPr>
          <w:spacing w:val="-2"/>
          <w:w w:val="130"/>
        </w:rPr>
        <w:t>College</w:t>
      </w:r>
    </w:p>
    <w:p>
      <w:pPr>
        <w:pStyle w:val="BodyText"/>
        <w:spacing w:before="97"/>
      </w:pPr>
    </w:p>
    <w:p>
      <w:pPr>
        <w:pStyle w:val="BodyText"/>
        <w:ind w:left="646"/>
      </w:pPr>
      <w:r>
        <w:rPr>
          <w:w w:val="125"/>
        </w:rPr>
        <w:t>February</w:t>
      </w:r>
      <w:r>
        <w:rPr>
          <w:spacing w:val="45"/>
          <w:w w:val="125"/>
        </w:rPr>
        <w:t> </w:t>
      </w:r>
      <w:r>
        <w:rPr>
          <w:spacing w:val="-4"/>
          <w:w w:val="125"/>
        </w:rPr>
        <w:t>2018</w:t>
      </w:r>
    </w:p>
    <w:sectPr>
      <w:type w:val="continuous"/>
      <w:pgSz w:w="11920" w:h="16860"/>
      <w:pgMar w:top="78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9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10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35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59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84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09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2"/>
      <w:ind w:left="11" w:right="8"/>
      <w:jc w:val="center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45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domain.com" TargetMode="External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2026-02-15T03:22:14Z</dcterms:created>
  <dcterms:modified xsi:type="dcterms:W3CDTF">2026-02-15T03:22:14Z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