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SKYLER</w:t>
      </w:r>
      <w:r>
        <w:rPr>
          <w:color w:val="FFFFFF"/>
          <w:spacing w:val="34"/>
        </w:rPr>
        <w:t> </w:t>
      </w:r>
      <w:r>
        <w:rPr>
          <w:color w:val="FFFFFF"/>
          <w:spacing w:val="-2"/>
          <w:w w:val="95"/>
        </w:rPr>
        <w:t>LEWIS</w:t>
      </w:r>
    </w:p>
    <w:p>
      <w:pPr>
        <w:pStyle w:val="Heading3"/>
      </w:pPr>
      <w:r>
        <w:rPr>
          <w:color w:val="FFFFFF"/>
          <w:w w:val="90"/>
        </w:rPr>
        <w:t>Business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Administration</w:t>
      </w:r>
    </w:p>
    <w:p>
      <w:pPr>
        <w:pStyle w:val="BodyText"/>
        <w:spacing w:before="131"/>
        <w:ind w:left="4985"/>
        <w:jc w:val="center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17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7"/>
        </w:rPr>
        <w:t> </w:t>
      </w:r>
      <w:r>
        <w:rPr>
          <w:color w:val="FFFFFF"/>
        </w:rPr>
        <w:t>(000)</w:t>
      </w:r>
      <w:r>
        <w:rPr>
          <w:color w:val="FFFFFF"/>
          <w:spacing w:val="-6"/>
        </w:rPr>
        <w:t> </w:t>
      </w:r>
      <w:r>
        <w:rPr>
          <w:color w:val="FFFFFF"/>
        </w:rPr>
        <w:t>000-0000</w:t>
      </w:r>
      <w:r>
        <w:rPr>
          <w:color w:val="FFFFFF"/>
          <w:spacing w:val="17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7"/>
        </w:rPr>
        <w:t> </w:t>
      </w:r>
      <w:hyperlink r:id="rId5">
        <w:r>
          <w:rPr>
            <w:color w:val="FFFFFF"/>
            <w:spacing w:val="-2"/>
          </w:rPr>
          <w:t>skyler.lewis@email.comLinkedIn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  <w:spacing w:before="0"/>
        <w:ind w:left="4761"/>
      </w:pPr>
      <w:r>
        <w:rPr>
          <w:smallCaps/>
          <w:color w:val="33373C"/>
          <w:spacing w:val="-5"/>
        </w:rPr>
        <w:t>Professional</w:t>
      </w:r>
      <w:r>
        <w:rPr>
          <w:smallCaps/>
          <w:color w:val="33373C"/>
          <w:spacing w:val="3"/>
        </w:rPr>
        <w:t> </w:t>
      </w:r>
      <w:r>
        <w:rPr>
          <w:smallCaps/>
          <w:color w:val="33373C"/>
          <w:spacing w:val="-2"/>
        </w:rPr>
        <w:t>Experience</w:t>
      </w:r>
    </w:p>
    <w:p>
      <w:pPr>
        <w:pStyle w:val="BodyText"/>
        <w:spacing w:before="121"/>
        <w:ind w:left="4761"/>
      </w:pPr>
      <w:r>
        <w:rPr>
          <w:spacing w:val="-2"/>
        </w:rPr>
        <w:t>Administrative</w:t>
      </w:r>
      <w:r>
        <w:rPr>
          <w:spacing w:val="11"/>
        </w:rPr>
        <w:t> </w:t>
      </w:r>
      <w:r>
        <w:rPr>
          <w:spacing w:val="-2"/>
        </w:rPr>
        <w:t>Manager</w:t>
      </w:r>
    </w:p>
    <w:p>
      <w:pPr>
        <w:pStyle w:val="BodyText"/>
        <w:spacing w:before="29"/>
        <w:ind w:left="4761"/>
      </w:pPr>
      <w:r>
        <w:rPr/>
        <w:t>Northview</w:t>
      </w:r>
      <w:r>
        <w:rPr>
          <w:spacing w:val="-6"/>
        </w:rPr>
        <w:t> </w:t>
      </w:r>
      <w:r>
        <w:rPr/>
        <w:t>Financial</w:t>
      </w:r>
      <w:r>
        <w:rPr>
          <w:spacing w:val="-5"/>
        </w:rPr>
        <w:t> </w:t>
      </w:r>
      <w:r>
        <w:rPr/>
        <w:t>Group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Minneapolis,</w:t>
      </w:r>
      <w:r>
        <w:rPr>
          <w:spacing w:val="-2"/>
        </w:rPr>
        <w:t> </w:t>
      </w:r>
      <w:r>
        <w:rPr/>
        <w:t>MN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August</w:t>
      </w:r>
      <w:r>
        <w:rPr>
          <w:spacing w:val="-1"/>
        </w:rPr>
        <w:t> </w:t>
      </w:r>
      <w:r>
        <w:rPr/>
        <w:t>2016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Present</w:t>
      </w:r>
    </w:p>
    <w:p>
      <w:pPr>
        <w:pStyle w:val="BodyText"/>
        <w:spacing w:after="0"/>
        <w:sectPr>
          <w:type w:val="continuous"/>
          <w:pgSz w:w="11920" w:h="16860"/>
          <w:pgMar w:top="1080" w:bottom="280" w:left="0" w:right="425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810250">
                                <a:moveTo>
                                  <a:pt x="2771774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505074"/>
                            <a:ext cx="28194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628900" y="2420772"/>
                                </a:moveTo>
                                <a:lnTo>
                                  <a:pt x="2608440" y="2400300"/>
                                </a:lnTo>
                                <a:lnTo>
                                  <a:pt x="2601747" y="2400300"/>
                                </a:lnTo>
                                <a:lnTo>
                                  <a:pt x="2581275" y="2420772"/>
                                </a:lnTo>
                                <a:lnTo>
                                  <a:pt x="2581275" y="2424341"/>
                                </a:lnTo>
                                <a:lnTo>
                                  <a:pt x="2581275" y="2427465"/>
                                </a:lnTo>
                                <a:lnTo>
                                  <a:pt x="2601747" y="2447925"/>
                                </a:lnTo>
                                <a:lnTo>
                                  <a:pt x="2608440" y="2447925"/>
                                </a:lnTo>
                                <a:lnTo>
                                  <a:pt x="2628900" y="2427465"/>
                                </a:lnTo>
                                <a:lnTo>
                                  <a:pt x="2628900" y="24207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1211097"/>
                                </a:moveTo>
                                <a:lnTo>
                                  <a:pt x="2798940" y="1190625"/>
                                </a:lnTo>
                                <a:lnTo>
                                  <a:pt x="2792247" y="1190625"/>
                                </a:lnTo>
                                <a:lnTo>
                                  <a:pt x="2771775" y="1211097"/>
                                </a:lnTo>
                                <a:lnTo>
                                  <a:pt x="2771775" y="1214666"/>
                                </a:lnTo>
                                <a:lnTo>
                                  <a:pt x="2771775" y="1217790"/>
                                </a:lnTo>
                                <a:lnTo>
                                  <a:pt x="2792247" y="1238250"/>
                                </a:lnTo>
                                <a:lnTo>
                                  <a:pt x="2798940" y="1238250"/>
                                </a:lnTo>
                                <a:lnTo>
                                  <a:pt x="2819400" y="1217790"/>
                                </a:lnTo>
                                <a:lnTo>
                                  <a:pt x="2819400" y="121109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992022"/>
                                </a:moveTo>
                                <a:lnTo>
                                  <a:pt x="2798940" y="971550"/>
                                </a:lnTo>
                                <a:lnTo>
                                  <a:pt x="2792247" y="971550"/>
                                </a:lnTo>
                                <a:lnTo>
                                  <a:pt x="2771775" y="992022"/>
                                </a:lnTo>
                                <a:lnTo>
                                  <a:pt x="2771775" y="995591"/>
                                </a:lnTo>
                                <a:lnTo>
                                  <a:pt x="2771775" y="998715"/>
                                </a:lnTo>
                                <a:lnTo>
                                  <a:pt x="2792247" y="1019175"/>
                                </a:lnTo>
                                <a:lnTo>
                                  <a:pt x="2798940" y="1019175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19400" y="99202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49072"/>
                                </a:moveTo>
                                <a:lnTo>
                                  <a:pt x="2798940" y="228600"/>
                                </a:lnTo>
                                <a:lnTo>
                                  <a:pt x="2792247" y="228600"/>
                                </a:lnTo>
                                <a:lnTo>
                                  <a:pt x="2771775" y="249072"/>
                                </a:lnTo>
                                <a:lnTo>
                                  <a:pt x="2771775" y="252641"/>
                                </a:lnTo>
                                <a:lnTo>
                                  <a:pt x="2771775" y="255765"/>
                                </a:lnTo>
                                <a:lnTo>
                                  <a:pt x="2792247" y="276225"/>
                                </a:lnTo>
                                <a:lnTo>
                                  <a:pt x="2798940" y="276225"/>
                                </a:lnTo>
                                <a:lnTo>
                                  <a:pt x="2819400" y="255765"/>
                                </a:lnTo>
                                <a:lnTo>
                                  <a:pt x="2819400" y="249072"/>
                                </a:lnTo>
                                <a:close/>
                              </a:path>
                              <a:path w="2819400" h="27622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15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33373c" stroked="false">
                  <v:fill type="solid"/>
                </v:rect>
                <v:shape style="position:absolute;left:689;top:3945;width:4440;height:4350" id="docshape7" coordorigin="690,3945" coordsize="4440,4350" path="m765,8252l764,8247,760,8238,758,8234,751,8227,747,8225,738,8221,733,8220,722,8220,717,8221,708,8225,704,8227,697,8234,695,8238,691,8247,690,8252,690,8258,690,8263,691,8268,695,8277,697,8281,704,8288,708,8290,717,8294,722,8295,733,8295,738,8294,747,8290,751,8288,758,8281,760,8277,764,8268,765,8263,765,8252xm765,8012l764,8007,760,7998,758,7994,751,7987,747,7985,738,7981,733,7980,722,7980,717,7981,708,7985,704,7987,697,7994,695,7998,691,8007,690,8012,690,8018,690,8023,691,8028,695,8037,697,8041,704,8048,708,8050,717,8054,722,8055,733,8055,738,8054,747,8050,751,8048,758,8041,760,8037,764,8028,765,8023,765,8012xm765,7772l764,7767,760,7758,758,7754,751,7747,747,7745,738,7741,733,7740,722,7740,717,7741,708,7745,704,7747,697,7754,695,7758,691,7767,690,7772,690,7778,690,7783,691,7788,695,7797,697,7801,704,7808,708,7810,717,7814,722,7815,733,7815,738,7814,747,7810,751,7808,758,7801,760,7797,764,7788,765,7783,765,7772xm765,7532l764,7527,760,7518,758,7514,751,7507,747,7505,738,7501,733,7500,722,7500,717,7501,708,7505,704,7507,697,7514,695,7518,691,7527,690,7532,690,7538,690,7543,691,7548,695,7557,697,7561,704,7568,708,7570,717,7574,722,7575,733,7575,738,7574,747,7570,751,7568,758,7561,760,7557,764,7548,765,7543,765,7532xm765,7292l764,7287,760,7278,758,7274,751,7267,747,7265,738,7261,733,7260,722,7260,717,7261,708,7265,704,7267,697,7274,695,7278,691,7287,690,7292,690,7298,690,7303,691,7308,695,7317,697,7321,704,7328,708,7330,717,7334,722,7335,733,7335,738,7334,747,7330,751,7328,758,7321,760,7317,764,7308,765,7303,765,7292xm765,7052l764,7047,760,7038,758,7034,751,7027,747,7025,738,7021,733,7020,722,7020,717,7021,708,7025,704,7027,697,7034,695,7038,691,7047,690,7052,690,7058,690,7063,691,7068,695,7077,697,7081,704,7088,708,7090,717,7094,722,7095,733,7095,738,7094,747,7090,751,7088,758,7081,760,7077,764,7068,765,7063,765,7052xm4830,7757l4829,7752,4825,7743,4823,7739,4816,7732,4812,7730,4803,7726,4798,7725,4787,7725,4782,7726,4773,7730,4769,7732,4762,7739,4760,7743,4756,7752,4755,7757,4755,7763,4755,7768,4756,7773,4760,7782,4762,7786,4769,7793,4773,7795,4782,7799,4787,7800,4798,7800,4803,7799,4812,7795,4816,7793,4823,7786,4825,7782,4829,7773,4830,7768,4830,775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852l5129,5847,5125,5838,5123,5834,5116,5827,5112,5825,5103,5821,5098,5820,5087,5820,5082,5821,5073,5825,5069,5827,5062,5834,5060,5838,5056,5847,5055,5852,5055,5858,5055,5863,5056,5868,5060,5877,5062,5881,5069,5888,5073,5890,5082,5894,5087,5895,5098,5895,5103,5894,5112,5890,5116,5888,5123,5881,5125,5877,5129,5868,5130,5863,5130,5852xm5130,5507l5129,5502,5125,5493,5123,5489,5116,5482,5112,5480,5103,5476,5098,5475,5087,5475,5082,5476,5073,5480,5069,5482,5062,5489,5060,5493,5056,5502,5055,5507,5055,5513,5055,5518,5056,5523,5060,5532,5062,5536,5069,5543,5073,5545,5082,5549,5087,5550,5098,5550,5103,5549,5112,5545,5116,5543,5123,5536,5125,5532,5129,5523,5130,5518,5130,5507xm5130,4682l5129,4677,5125,4668,5123,4664,5116,4657,5112,4655,5103,4651,5098,4650,5087,4650,5082,4651,5073,4655,5069,4657,5062,4664,5060,4668,5056,4677,5055,4682,5055,4688,5055,4693,5056,4698,5060,4707,5062,4711,5069,4718,5073,4720,5082,4724,5087,4725,5098,4725,5103,4724,5112,4720,5116,4718,5123,4711,5125,4707,5129,4698,5130,4693,5130,4682xm5130,4337l5129,4332,5125,4323,5123,4319,5116,4312,5112,4310,5103,4306,5098,4305,5087,4305,5082,4306,5073,4310,5069,4312,5062,4319,5060,4323,5056,4332,5055,4337,5055,4343,5055,4348,5056,4353,5060,4362,5062,4366,5069,4373,5073,4375,5082,4379,5087,4380,5098,4380,5103,4379,5112,4375,5116,4373,5123,4366,5125,4362,5129,4353,5130,4348,5130,4337xm5130,3977l5129,3972,5125,3963,5123,3959,5116,3952,5112,3950,5103,3946,5098,3945,5087,3945,5082,3946,5073,3950,5069,3952,5062,3959,5060,3963,5056,3972,5055,3977,5055,3983,5055,3988,5056,3993,5060,4002,5062,4006,5069,4013,5073,4015,5082,4019,5087,4020,5098,4020,5103,4019,5112,4015,5116,4013,5123,4006,5125,4002,5129,3993,5130,3988,5130,39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61"/>
        <w:rPr>
          <w:sz w:val="15"/>
        </w:rPr>
      </w:pPr>
    </w:p>
    <w:p>
      <w:pPr>
        <w:spacing w:line="206" w:lineRule="auto" w:before="0"/>
        <w:ind w:left="595" w:right="0" w:firstLine="0"/>
        <w:jc w:val="left"/>
        <w:rPr>
          <w:sz w:val="15"/>
        </w:rPr>
      </w:pPr>
      <w:r>
        <w:rPr>
          <w:sz w:val="15"/>
        </w:rPr>
        <w:t>Business Administration Professional</w:t>
      </w:r>
      <w:r>
        <w:rPr>
          <w:spacing w:val="-2"/>
          <w:sz w:val="15"/>
        </w:rPr>
        <w:t> </w:t>
      </w:r>
      <w:r>
        <w:rPr>
          <w:sz w:val="15"/>
        </w:rPr>
        <w:t>with 9 years of experience overseeing daily operations, managing budgets, and supporting executive leadership. Skilled in process optimization,</w:t>
      </w:r>
      <w:r>
        <w:rPr>
          <w:spacing w:val="-1"/>
          <w:sz w:val="15"/>
        </w:rPr>
        <w:t> </w:t>
      </w:r>
      <w:r>
        <w:rPr>
          <w:sz w:val="15"/>
        </w:rPr>
        <w:t>vendor management, and staff development. Known for creating systems</w:t>
      </w:r>
      <w:r>
        <w:rPr>
          <w:spacing w:val="-2"/>
          <w:sz w:val="15"/>
        </w:rPr>
        <w:t> </w:t>
      </w:r>
      <w:r>
        <w:rPr>
          <w:sz w:val="15"/>
        </w:rPr>
        <w:t>that</w:t>
      </w:r>
      <w:r>
        <w:rPr>
          <w:spacing w:val="-2"/>
          <w:sz w:val="15"/>
        </w:rPr>
        <w:t> </w:t>
      </w:r>
      <w:r>
        <w:rPr>
          <w:sz w:val="15"/>
        </w:rPr>
        <w:t>improve</w:t>
      </w:r>
      <w:r>
        <w:rPr>
          <w:spacing w:val="-2"/>
          <w:sz w:val="15"/>
        </w:rPr>
        <w:t> </w:t>
      </w:r>
      <w:r>
        <w:rPr>
          <w:sz w:val="15"/>
        </w:rPr>
        <w:t>efficiency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2"/>
          <w:sz w:val="15"/>
        </w:rPr>
        <w:t> </w:t>
      </w:r>
      <w:r>
        <w:rPr>
          <w:sz w:val="15"/>
        </w:rPr>
        <w:t>reduce costs without sacrificing quality.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5"/>
        <w:rPr>
          <w:sz w:val="15"/>
        </w:rPr>
      </w:pPr>
    </w:p>
    <w:p>
      <w:pPr>
        <w:spacing w:line="331" w:lineRule="auto" w:before="0"/>
        <w:ind w:left="985" w:right="739" w:firstLine="0"/>
        <w:jc w:val="left"/>
        <w:rPr>
          <w:sz w:val="15"/>
        </w:rPr>
      </w:pPr>
      <w:r>
        <w:rPr>
          <w:sz w:val="15"/>
        </w:rPr>
        <w:t>Budget</w:t>
      </w:r>
      <w:r>
        <w:rPr>
          <w:spacing w:val="29"/>
          <w:sz w:val="15"/>
        </w:rPr>
        <w:t> </w:t>
      </w:r>
      <w:r>
        <w:rPr>
          <w:sz w:val="15"/>
        </w:rPr>
        <w:t>Management</w:t>
      </w:r>
      <w:r>
        <w:rPr>
          <w:spacing w:val="80"/>
          <w:sz w:val="15"/>
        </w:rPr>
        <w:t> </w:t>
      </w:r>
      <w:r>
        <w:rPr>
          <w:sz w:val="15"/>
        </w:rPr>
        <w:t>Office</w:t>
      </w:r>
      <w:r>
        <w:rPr>
          <w:spacing w:val="-12"/>
          <w:sz w:val="15"/>
        </w:rPr>
        <w:t> </w:t>
      </w:r>
      <w:r>
        <w:rPr>
          <w:sz w:val="15"/>
        </w:rPr>
        <w:t>Operations</w:t>
      </w:r>
      <w:r>
        <w:rPr>
          <w:spacing w:val="-11"/>
          <w:sz w:val="15"/>
        </w:rPr>
        <w:t> </w:t>
      </w:r>
      <w:r>
        <w:rPr>
          <w:sz w:val="15"/>
        </w:rPr>
        <w:t>Oversight Process</w:t>
      </w:r>
      <w:r>
        <w:rPr>
          <w:spacing w:val="-13"/>
          <w:sz w:val="15"/>
        </w:rPr>
        <w:t> </w:t>
      </w:r>
      <w:r>
        <w:rPr>
          <w:sz w:val="15"/>
        </w:rPr>
        <w:t>Optimization Project</w:t>
      </w:r>
      <w:r>
        <w:rPr>
          <w:spacing w:val="-13"/>
          <w:sz w:val="15"/>
        </w:rPr>
        <w:t> </w:t>
      </w:r>
      <w:r>
        <w:rPr>
          <w:sz w:val="15"/>
        </w:rPr>
        <w:t>Coordination</w:t>
      </w:r>
    </w:p>
    <w:p>
      <w:pPr>
        <w:spacing w:line="350" w:lineRule="auto" w:before="0"/>
        <w:ind w:left="985" w:right="838" w:firstLine="0"/>
        <w:jc w:val="left"/>
        <w:rPr>
          <w:sz w:val="15"/>
        </w:rPr>
      </w:pPr>
      <w:r>
        <w:rPr>
          <w:w w:val="105"/>
          <w:sz w:val="15"/>
        </w:rPr>
        <w:t>Staff</w:t>
      </w:r>
      <w:r>
        <w:rPr>
          <w:spacing w:val="-14"/>
          <w:w w:val="105"/>
          <w:sz w:val="15"/>
        </w:rPr>
        <w:t> </w:t>
      </w:r>
      <w:r>
        <w:rPr>
          <w:w w:val="105"/>
          <w:sz w:val="15"/>
        </w:rPr>
        <w:t>Development Vendor</w:t>
      </w:r>
      <w:r>
        <w:rPr>
          <w:spacing w:val="-14"/>
          <w:w w:val="105"/>
          <w:sz w:val="15"/>
        </w:rPr>
        <w:t> </w:t>
      </w:r>
      <w:r>
        <w:rPr>
          <w:w w:val="105"/>
          <w:sz w:val="15"/>
        </w:rPr>
        <w:t>Management</w:t>
      </w:r>
    </w:p>
    <w:p>
      <w:pPr>
        <w:pStyle w:val="BodyText"/>
        <w:spacing w:before="27"/>
      </w:pPr>
      <w:r>
        <w:rPr/>
        <w:br w:type="column"/>
      </w:r>
      <w:r>
        <w:rPr/>
      </w:r>
    </w:p>
    <w:p>
      <w:pPr>
        <w:pStyle w:val="BodyText"/>
        <w:spacing w:line="213" w:lineRule="auto"/>
        <w:ind w:left="1189"/>
      </w:pPr>
      <w:r>
        <w:rPr/>
        <w:t>Streamlined internal reporting systems, reducing document processing time by 28% and improving</w:t>
      </w:r>
      <w:r>
        <w:rPr>
          <w:spacing w:val="40"/>
        </w:rPr>
        <w:t> </w:t>
      </w:r>
      <w:r>
        <w:rPr/>
        <w:t>department communication flow</w:t>
      </w:r>
    </w:p>
    <w:p>
      <w:pPr>
        <w:pStyle w:val="BodyText"/>
        <w:spacing w:line="189" w:lineRule="auto" w:before="103"/>
        <w:ind w:left="1189"/>
      </w:pPr>
      <w:r>
        <w:rPr/>
        <w:t>Managed annual budget of $4.5M, identifying cost-saving measures that freed up $320K for strategic</w:t>
      </w:r>
      <w:r>
        <w:rPr>
          <w:spacing w:val="40"/>
        </w:rPr>
        <w:t> </w:t>
      </w:r>
      <w:r>
        <w:rPr>
          <w:spacing w:val="-2"/>
        </w:rPr>
        <w:t>initiatives</w:t>
      </w:r>
    </w:p>
    <w:p>
      <w:pPr>
        <w:pStyle w:val="BodyText"/>
        <w:spacing w:before="81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62670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33373C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934718pt;width:218.25pt;height:17.25pt;mso-position-horizontal-relative:page;mso-position-vertical-relative:paragraph;z-index:15729664" type="#_x0000_t202" id="docshape8" filled="true" fillcolor="#33373c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33373C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Coordinated</w:t>
      </w:r>
      <w:r>
        <w:rPr>
          <w:spacing w:val="1"/>
        </w:rPr>
        <w:t> </w:t>
      </w:r>
      <w:r>
        <w:rPr/>
        <w:t>cross-departmental</w:t>
      </w:r>
      <w:r>
        <w:rPr>
          <w:spacing w:val="-1"/>
        </w:rPr>
        <w:t> </w:t>
      </w:r>
      <w:r>
        <w:rPr/>
        <w:t>projects,</w:t>
      </w:r>
      <w:r>
        <w:rPr>
          <w:spacing w:val="2"/>
        </w:rPr>
        <w:t> </w:t>
      </w:r>
      <w:r>
        <w:rPr/>
        <w:t>improving</w:t>
      </w:r>
      <w:r>
        <w:rPr>
          <w:spacing w:val="2"/>
        </w:rPr>
        <w:t> </w:t>
      </w:r>
      <w:r>
        <w:rPr/>
        <w:t>on-time</w:t>
      </w:r>
      <w:r>
        <w:rPr>
          <w:spacing w:val="1"/>
        </w:rPr>
        <w:t> </w:t>
      </w:r>
      <w:r>
        <w:rPr/>
        <w:t>task</w:t>
      </w:r>
      <w:r>
        <w:rPr>
          <w:spacing w:val="2"/>
        </w:rPr>
        <w:t> </w:t>
      </w:r>
      <w:r>
        <w:rPr/>
        <w:t>completion</w:t>
      </w:r>
      <w:r>
        <w:rPr>
          <w:spacing w:val="2"/>
        </w:rPr>
        <w:t> </w:t>
      </w:r>
      <w:r>
        <w:rPr/>
        <w:t>rates</w:t>
      </w:r>
      <w:r>
        <w:rPr>
          <w:spacing w:val="2"/>
        </w:rPr>
        <w:t> </w:t>
      </w:r>
      <w:r>
        <w:rPr/>
        <w:t>from</w:t>
      </w:r>
      <w:r>
        <w:rPr>
          <w:spacing w:val="2"/>
        </w:rPr>
        <w:t> </w:t>
      </w:r>
      <w:r>
        <w:rPr/>
        <w:t>84%</w:t>
      </w:r>
      <w:r>
        <w:rPr>
          <w:spacing w:val="2"/>
        </w:rPr>
        <w:t> </w:t>
      </w:r>
      <w:r>
        <w:rPr/>
        <w:t>to</w:t>
      </w:r>
      <w:r>
        <w:rPr>
          <w:spacing w:val="2"/>
        </w:rPr>
        <w:t> </w:t>
      </w:r>
      <w:r>
        <w:rPr>
          <w:spacing w:val="-5"/>
        </w:rPr>
        <w:t>96%</w:t>
      </w:r>
    </w:p>
    <w:p>
      <w:pPr>
        <w:pStyle w:val="BodyText"/>
        <w:spacing w:before="13"/>
      </w:pPr>
    </w:p>
    <w:p>
      <w:pPr>
        <w:pStyle w:val="BodyText"/>
        <w:ind w:left="595"/>
      </w:pPr>
      <w:r>
        <w:rPr>
          <w:spacing w:val="-2"/>
        </w:rPr>
        <w:t>Administrative</w:t>
      </w:r>
      <w:r>
        <w:rPr>
          <w:spacing w:val="11"/>
        </w:rPr>
        <w:t> </w:t>
      </w:r>
      <w:r>
        <w:rPr>
          <w:spacing w:val="-2"/>
        </w:rPr>
        <w:t>Coordinator</w:t>
      </w:r>
    </w:p>
    <w:p>
      <w:pPr>
        <w:pStyle w:val="BodyText"/>
        <w:spacing w:before="44"/>
        <w:ind w:left="595"/>
      </w:pPr>
      <w:r>
        <w:rPr/>
        <w:t>WestRiver</w:t>
      </w:r>
      <w:r>
        <w:rPr>
          <w:spacing w:val="-4"/>
        </w:rPr>
        <w:t> </w:t>
      </w:r>
      <w:r>
        <w:rPr/>
        <w:t>Consulting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Minneapolis, MN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30"/>
        </w:rPr>
        <w:t> </w:t>
      </w:r>
      <w:r>
        <w:rPr/>
        <w:t>June 2014</w:t>
      </w:r>
      <w:r>
        <w:rPr>
          <w:spacing w:val="2"/>
        </w:rPr>
        <w:t> </w:t>
      </w:r>
      <w:r>
        <w:rPr/>
        <w:t>-</w:t>
      </w:r>
      <w:r>
        <w:rPr>
          <w:spacing w:val="-4"/>
        </w:rPr>
        <w:t> </w:t>
      </w:r>
      <w:r>
        <w:rPr/>
        <w:t>August </w:t>
      </w:r>
      <w:r>
        <w:rPr>
          <w:spacing w:val="-4"/>
        </w:rPr>
        <w:t>2016</w:t>
      </w:r>
    </w:p>
    <w:p>
      <w:pPr>
        <w:pStyle w:val="BodyText"/>
        <w:spacing w:before="39"/>
      </w:pPr>
    </w:p>
    <w:p>
      <w:pPr>
        <w:pStyle w:val="BodyText"/>
        <w:spacing w:line="189" w:lineRule="auto"/>
        <w:ind w:left="1189"/>
      </w:pPr>
      <w:r>
        <w:rPr>
          <w:spacing w:val="-2"/>
          <w:w w:val="105"/>
        </w:rPr>
        <w:t>Assisted in managing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vendor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contracts, negotiating terms that saved the company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12% annually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before="81"/>
        <w:ind w:left="1189"/>
      </w:pPr>
      <w:r>
        <w:rPr/>
        <w:t>Developed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new</w:t>
      </w:r>
      <w:r>
        <w:rPr>
          <w:spacing w:val="-5"/>
        </w:rPr>
        <w:t> </w:t>
      </w:r>
      <w:r>
        <w:rPr/>
        <w:t>onboarding</w:t>
      </w:r>
      <w:r>
        <w:rPr>
          <w:spacing w:val="-1"/>
        </w:rPr>
        <w:t> </w:t>
      </w:r>
      <w:r>
        <w:rPr/>
        <w:t>process</w:t>
      </w:r>
      <w:r>
        <w:rPr>
          <w:spacing w:val="-1"/>
        </w:rPr>
        <w:t> </w:t>
      </w:r>
      <w:r>
        <w:rPr/>
        <w:t>for</w:t>
      </w:r>
      <w:r>
        <w:rPr>
          <w:spacing w:val="-5"/>
        </w:rPr>
        <w:t> </w:t>
      </w:r>
      <w:r>
        <w:rPr/>
        <w:t>administrative</w:t>
      </w:r>
      <w:r>
        <w:rPr>
          <w:spacing w:val="-1"/>
        </w:rPr>
        <w:t> </w:t>
      </w:r>
      <w:r>
        <w:rPr/>
        <w:t>staff,</w:t>
      </w:r>
      <w:r>
        <w:rPr>
          <w:spacing w:val="-1"/>
        </w:rPr>
        <w:t> </w:t>
      </w:r>
      <w:r>
        <w:rPr/>
        <w:t>reducing</w:t>
      </w:r>
      <w:r>
        <w:rPr>
          <w:spacing w:val="-1"/>
        </w:rPr>
        <w:t> </w:t>
      </w:r>
      <w:r>
        <w:rPr/>
        <w:t>training</w:t>
      </w:r>
      <w:r>
        <w:rPr>
          <w:spacing w:val="-1"/>
        </w:rPr>
        <w:t> </w:t>
      </w:r>
      <w:r>
        <w:rPr/>
        <w:t>time</w:t>
      </w:r>
      <w:r>
        <w:rPr>
          <w:spacing w:val="-1"/>
        </w:rPr>
        <w:t> </w:t>
      </w:r>
      <w:r>
        <w:rPr/>
        <w:t>by</w:t>
      </w:r>
      <w:r>
        <w:rPr>
          <w:spacing w:val="-5"/>
        </w:rPr>
        <w:t> 30%</w:t>
      </w:r>
    </w:p>
    <w:p>
      <w:pPr>
        <w:pStyle w:val="BodyText"/>
        <w:spacing w:line="213" w:lineRule="auto" w:before="88"/>
        <w:ind w:left="1189"/>
      </w:pPr>
      <w:r>
        <w:rPr/>
        <w:t>Maintained office systems, increasing staff productivity through improved scheduling and resource</w:t>
      </w:r>
      <w:r>
        <w:rPr>
          <w:spacing w:val="40"/>
        </w:rPr>
        <w:t> </w:t>
      </w:r>
      <w:r>
        <w:rPr>
          <w:spacing w:val="-2"/>
        </w:rPr>
        <w:t>allocation</w:t>
      </w:r>
    </w:p>
    <w:p>
      <w:pPr>
        <w:pStyle w:val="BodyText"/>
        <w:spacing w:before="12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32944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33373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33373C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33373C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33373C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.594027pt;width:218.25pt;height:17.25pt;mso-position-horizontal-relative:page;mso-position-vertical-relative:paragraph;z-index:15729152" type="#_x0000_t202" id="docshape9" filled="true" fillcolor="#33373c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33373C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33373C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33373C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33373C"/>
          <w:spacing w:val="-2"/>
        </w:rPr>
        <w:t>Education</w:t>
      </w:r>
    </w:p>
    <w:p>
      <w:pPr>
        <w:pStyle w:val="BodyText"/>
        <w:spacing w:line="309" w:lineRule="auto" w:before="120"/>
        <w:ind w:left="595" w:right="3465"/>
      </w:pPr>
      <w:r>
        <w:rPr/>
        <w:t>Bachelor of Science in Business Administration</w:t>
      </w:r>
      <w:r>
        <w:rPr>
          <w:spacing w:val="40"/>
        </w:rPr>
        <w:t> </w:t>
      </w:r>
      <w:r>
        <w:rPr/>
        <w:t>University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Minnesota</w:t>
      </w:r>
      <w:r>
        <w:rPr>
          <w:spacing w:val="-3"/>
        </w:rPr>
        <w:t> </w:t>
      </w:r>
      <w:r>
        <w:rPr>
          <w:w w:val="85"/>
        </w:rPr>
        <w:t>| </w:t>
      </w:r>
      <w:r>
        <w:rPr/>
        <w:t>Minneapolis,</w:t>
      </w:r>
      <w:r>
        <w:rPr>
          <w:spacing w:val="-3"/>
        </w:rPr>
        <w:t> </w:t>
      </w:r>
      <w:r>
        <w:rPr/>
        <w:t>MN,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May</w:t>
      </w:r>
      <w:r>
        <w:rPr>
          <w:spacing w:val="-6"/>
        </w:rPr>
        <w:t> </w:t>
      </w:r>
      <w:r>
        <w:rPr/>
        <w:t>2014</w:t>
      </w:r>
    </w:p>
    <w:p>
      <w:pPr>
        <w:pStyle w:val="Heading2"/>
        <w:spacing w:before="117"/>
      </w:pPr>
      <w:r>
        <w:rPr>
          <w:smallCaps/>
          <w:color w:val="33373C"/>
          <w:spacing w:val="-2"/>
        </w:rPr>
        <w:t>Certifications</w:t>
      </w:r>
    </w:p>
    <w:p>
      <w:pPr>
        <w:spacing w:line="271" w:lineRule="auto" w:before="138"/>
        <w:ind w:left="892" w:right="249" w:firstLine="0"/>
        <w:jc w:val="left"/>
        <w:rPr>
          <w:sz w:val="16"/>
        </w:rPr>
      </w:pPr>
      <w:r>
        <w:rPr>
          <w:sz w:val="16"/>
        </w:rPr>
        <w:t>Certified Administrative Professional (CAP), International Association of Administrative Professionals, April 2019</w:t>
      </w:r>
    </w:p>
    <w:sectPr>
      <w:type w:val="continuous"/>
      <w:pgSz w:w="11920" w:h="16860"/>
      <w:pgMar w:top="1080" w:bottom="280" w:left="0" w:right="425"/>
      <w:cols w:num="2" w:equalWidth="0">
        <w:col w:w="3602" w:space="564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 w:line="737" w:lineRule="exact"/>
      <w:ind w:left="4985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53" w:lineRule="exact"/>
      <w:ind w:left="4985"/>
      <w:jc w:val="center"/>
      <w:outlineLvl w:val="3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2026-02-11T01:58:34Z</dcterms:created>
  <dcterms:modified xsi:type="dcterms:W3CDTF">2026-02-11T01:58:34Z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