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49"/>
        <w:rPr>
          <w:rFonts w:ascii="Times New Roman"/>
          <w:sz w:val="89"/>
        </w:rPr>
      </w:pPr>
    </w:p>
    <w:p>
      <w:pPr>
        <w:spacing w:before="0"/>
        <w:ind w:left="4159" w:right="18" w:firstLine="0"/>
        <w:jc w:val="center"/>
        <w:rPr>
          <w:sz w:val="89"/>
        </w:rPr>
      </w:pPr>
      <w:r>
        <w:rPr>
          <w:b/>
          <w:color w:val="FFFFFF"/>
          <w:spacing w:val="13"/>
          <w:sz w:val="89"/>
        </w:rPr>
        <w:t>REESE</w:t>
      </w:r>
      <w:r>
        <w:rPr>
          <w:b/>
          <w:color w:val="FFFFFF"/>
          <w:spacing w:val="39"/>
          <w:sz w:val="89"/>
        </w:rPr>
        <w:t> </w:t>
      </w:r>
      <w:r>
        <w:rPr>
          <w:color w:val="FFFFFF"/>
          <w:spacing w:val="8"/>
          <w:sz w:val="89"/>
        </w:rPr>
        <w:t>KING</w:t>
      </w:r>
    </w:p>
    <w:p>
      <w:pPr>
        <w:spacing w:before="194"/>
        <w:ind w:left="4159" w:right="0" w:firstLine="0"/>
        <w:jc w:val="center"/>
        <w:rPr>
          <w:b/>
          <w:sz w:val="20"/>
        </w:rPr>
      </w:pPr>
      <w:r>
        <w:rPr>
          <w:b/>
          <w:color w:val="FFFFFF"/>
          <w:sz w:val="20"/>
        </w:rPr>
        <w:t>Creative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z w:val="20"/>
        </w:rPr>
        <w:t>Brand</w:t>
      </w:r>
      <w:r>
        <w:rPr>
          <w:b/>
          <w:color w:val="FFFFFF"/>
          <w:spacing w:val="9"/>
          <w:sz w:val="20"/>
        </w:rPr>
        <w:t> </w:t>
      </w:r>
      <w:r>
        <w:rPr>
          <w:b/>
          <w:color w:val="FFFFFF"/>
          <w:spacing w:val="-2"/>
          <w:sz w:val="20"/>
        </w:rPr>
        <w:t>Director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0"/>
        </w:rPr>
      </w:pPr>
    </w:p>
    <w:p>
      <w:pPr>
        <w:spacing w:before="0"/>
        <w:ind w:left="7164" w:right="0" w:firstLine="0"/>
        <w:jc w:val="left"/>
        <w:rPr>
          <w:b/>
          <w:sz w:val="20"/>
        </w:rPr>
      </w:pPr>
      <w:r>
        <w:rPr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376">
                <wp:simplePos x="0" y="0"/>
                <wp:positionH relativeFrom="page">
                  <wp:posOffset>2447924</wp:posOffset>
                </wp:positionH>
                <wp:positionV relativeFrom="paragraph">
                  <wp:posOffset>81058</wp:posOffset>
                </wp:positionV>
                <wp:extent cx="9525" cy="8505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9525" cy="8505825"/>
                          <a:chExt cx="9525" cy="85058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162799"/>
                            <a:ext cx="9525" cy="1343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343025">
                                <a:moveTo>
                                  <a:pt x="0" y="1343024"/>
                                </a:moveTo>
                                <a:lnTo>
                                  <a:pt x="9524" y="13430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43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9525" cy="7162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162800">
                                <a:moveTo>
                                  <a:pt x="9524" y="7162799"/>
                                </a:moveTo>
                                <a:lnTo>
                                  <a:pt x="0" y="716279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162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3607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92.749985pt;margin-top:6.382584pt;width:.75pt;height:669.75pt;mso-position-horizontal-relative:page;mso-position-vertical-relative:paragraph;z-index:-15791104" id="docshapegroup1" coordorigin="3855,128" coordsize="15,13395">
                <v:rect style="position:absolute;left:3855;top:11407;width:15;height:2115" id="docshape2" filled="true" fillcolor="#1f1f1f" stroked="false">
                  <v:fill opacity="15420f" type="solid"/>
                </v:rect>
                <v:rect style="position:absolute;left:3855;top:127;width:15;height:11280" id="docshape3" filled="true" fillcolor="#1f1f1f" stroked="false">
                  <v:fill opacity="23645f" type="solid"/>
                </v:rect>
                <w10:wrap type="none"/>
              </v:group>
            </w:pict>
          </mc:Fallback>
        </mc:AlternateContent>
      </w:r>
      <w:r>
        <w:rPr>
          <w:b/>
          <w:color w:val="8AC2F5"/>
          <w:sz w:val="20"/>
        </w:rPr>
        <w:t>ABOUT</w:t>
      </w:r>
      <w:r>
        <w:rPr>
          <w:b/>
          <w:color w:val="8AC2F5"/>
          <w:spacing w:val="11"/>
          <w:sz w:val="20"/>
        </w:rPr>
        <w:t> </w:t>
      </w:r>
      <w:r>
        <w:rPr>
          <w:b/>
          <w:color w:val="8AC2F5"/>
          <w:spacing w:val="-5"/>
          <w:sz w:val="20"/>
        </w:rPr>
        <w:t>ME</w:t>
      </w:r>
    </w:p>
    <w:p>
      <w:pPr>
        <w:pStyle w:val="BodyText"/>
        <w:spacing w:before="55"/>
        <w:rPr>
          <w:b/>
          <w:sz w:val="20"/>
        </w:rPr>
      </w:pPr>
    </w:p>
    <w:p>
      <w:pPr>
        <w:pStyle w:val="BodyText"/>
        <w:spacing w:after="0"/>
        <w:rPr>
          <w:b/>
          <w:sz w:val="20"/>
        </w:rPr>
        <w:sectPr>
          <w:type w:val="continuous"/>
          <w:pgSz w:w="11920" w:h="16860"/>
          <w:pgMar w:top="0" w:bottom="0" w:left="141" w:right="425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55"/>
        <w:rPr>
          <w:b/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PERSONAL</w:t>
      </w:r>
      <w:r>
        <w:rPr>
          <w:b/>
          <w:color w:val="8AC2F5"/>
          <w:spacing w:val="12"/>
          <w:sz w:val="20"/>
        </w:rPr>
        <w:t> </w:t>
      </w:r>
      <w:r>
        <w:rPr>
          <w:b/>
          <w:color w:val="8AC2F5"/>
          <w:spacing w:val="-2"/>
          <w:sz w:val="20"/>
        </w:rPr>
        <w:t>INFORMATION</w:t>
      </w:r>
    </w:p>
    <w:p>
      <w:pPr>
        <w:pStyle w:val="BodyText"/>
        <w:spacing w:before="27"/>
        <w:rPr>
          <w:b/>
          <w:sz w:val="20"/>
        </w:rPr>
      </w:pPr>
    </w:p>
    <w:p>
      <w:pPr>
        <w:pStyle w:val="BodyText"/>
        <w:tabs>
          <w:tab w:pos="957" w:val="left" w:leader="none"/>
        </w:tabs>
        <w:ind w:left="399"/>
      </w:pPr>
      <w:r>
        <w:rPr>
          <w:position w:val="-11"/>
        </w:rPr>
        <w:drawing>
          <wp:inline distT="0" distB="0" distL="0" distR="0">
            <wp:extent cx="200766" cy="200761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(000)</w:t>
      </w:r>
      <w:r>
        <w:rPr>
          <w:color w:val="1F1F1F"/>
          <w:spacing w:val="16"/>
        </w:rPr>
        <w:t> </w:t>
      </w:r>
      <w:r>
        <w:rPr>
          <w:color w:val="1F1F1F"/>
        </w:rPr>
        <w:t>000-</w:t>
      </w:r>
      <w:r>
        <w:rPr>
          <w:color w:val="1F1F1F"/>
          <w:spacing w:val="-4"/>
        </w:rPr>
        <w:t>0000</w:t>
      </w:r>
    </w:p>
    <w:p>
      <w:pPr>
        <w:pStyle w:val="BodyText"/>
        <w:tabs>
          <w:tab w:pos="957" w:val="left" w:leader="none"/>
        </w:tabs>
        <w:spacing w:line="345" w:lineRule="auto" w:before="134"/>
        <w:ind w:left="399" w:right="38" w:firstLine="20"/>
      </w:pPr>
      <w:r>
        <w:rPr>
          <w:position w:val="-11"/>
        </w:rPr>
        <w:drawing>
          <wp:inline distT="0" distB="0" distL="0" distR="0">
            <wp:extent cx="174258" cy="200679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hyperlink r:id="rId7">
        <w:r>
          <w:rPr>
            <w:color w:val="1F1F1F"/>
            <w:spacing w:val="-2"/>
          </w:rPr>
          <w:t>reese.king@email.com</w:t>
        </w:r>
      </w:hyperlink>
      <w:r>
        <w:rPr>
          <w:color w:val="1F1F1F"/>
          <w:spacing w:val="-2"/>
        </w:rPr>
        <w:t> </w:t>
      </w:r>
      <w:r>
        <w:rPr>
          <w:color w:val="1F1F1F"/>
          <w:position w:val="-9"/>
        </w:rPr>
        <w:drawing>
          <wp:inline distT="0" distB="0" distL="0" distR="0">
            <wp:extent cx="200679" cy="173761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1F1F1F"/>
          <w:position w:val="-9"/>
        </w:rPr>
      </w:r>
      <w:r>
        <w:rPr>
          <w:rFonts w:ascii="Times New Roman"/>
          <w:color w:val="1F1F1F"/>
        </w:rPr>
        <w:tab/>
      </w:r>
      <w:r>
        <w:rPr>
          <w:color w:val="1F1F1F"/>
          <w:spacing w:val="-2"/>
          <w:w w:val="105"/>
        </w:rPr>
        <w:t>LinkedIn</w:t>
      </w:r>
    </w:p>
    <w:p>
      <w:pPr>
        <w:pStyle w:val="BodyText"/>
        <w:tabs>
          <w:tab w:pos="957" w:val="left" w:leader="none"/>
        </w:tabs>
        <w:spacing w:before="36"/>
        <w:ind w:left="400"/>
      </w:pPr>
      <w:r>
        <w:rPr>
          <w:position w:val="-11"/>
        </w:rPr>
        <w:drawing>
          <wp:inline distT="0" distB="0" distL="0" distR="0">
            <wp:extent cx="199480" cy="200769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1"/>
        </w:rPr>
      </w:r>
      <w:r>
        <w:rPr>
          <w:rFonts w:ascii="Times New Roman"/>
          <w:sz w:val="20"/>
        </w:rPr>
        <w:tab/>
      </w:r>
      <w:r>
        <w:rPr>
          <w:color w:val="1F1F1F"/>
        </w:rPr>
        <w:t>City,</w:t>
      </w:r>
      <w:r>
        <w:rPr>
          <w:color w:val="1F1F1F"/>
          <w:spacing w:val="-10"/>
        </w:rPr>
        <w:t> </w:t>
      </w:r>
      <w:r>
        <w:rPr>
          <w:color w:val="1F1F1F"/>
          <w:spacing w:val="-5"/>
        </w:rPr>
        <w:t>ST</w:t>
      </w:r>
    </w:p>
    <w:p>
      <w:pPr>
        <w:pStyle w:val="BodyText"/>
      </w:pPr>
    </w:p>
    <w:p>
      <w:pPr>
        <w:pStyle w:val="BodyText"/>
        <w:spacing w:before="12"/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KEY</w:t>
      </w:r>
      <w:r>
        <w:rPr>
          <w:b/>
          <w:color w:val="8AC2F5"/>
          <w:spacing w:val="3"/>
          <w:sz w:val="20"/>
        </w:rPr>
        <w:t> </w:t>
      </w:r>
      <w:r>
        <w:rPr>
          <w:b/>
          <w:color w:val="8AC2F5"/>
          <w:spacing w:val="-2"/>
          <w:sz w:val="20"/>
        </w:rPr>
        <w:t>SKILLS</w:t>
      </w:r>
    </w:p>
    <w:p>
      <w:pPr>
        <w:pStyle w:val="BodyText"/>
        <w:tabs>
          <w:tab w:pos="696" w:val="left" w:leader="none"/>
        </w:tabs>
        <w:spacing w:before="224"/>
        <w:ind w:left="39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Brand</w:t>
      </w:r>
      <w:r>
        <w:rPr>
          <w:color w:val="1F1F1F"/>
          <w:spacing w:val="-6"/>
          <w:w w:val="105"/>
        </w:rPr>
        <w:t> </w:t>
      </w:r>
      <w:r>
        <w:rPr>
          <w:color w:val="1F1F1F"/>
          <w:spacing w:val="-2"/>
          <w:w w:val="105"/>
        </w:rPr>
        <w:t>development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>
          <w:position w:val="2"/>
        </w:rPr>
        <w:drawing>
          <wp:inline distT="0" distB="0" distL="0" distR="0">
            <wp:extent cx="47624" cy="38099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1F1F1F"/>
          <w:w w:val="105"/>
        </w:rPr>
        <w:t>Global</w:t>
      </w:r>
      <w:r>
        <w:rPr>
          <w:color w:val="1F1F1F"/>
          <w:spacing w:val="-7"/>
          <w:w w:val="105"/>
        </w:rPr>
        <w:t> </w:t>
      </w:r>
      <w:r>
        <w:rPr>
          <w:color w:val="1F1F1F"/>
          <w:spacing w:val="-2"/>
          <w:w w:val="105"/>
        </w:rPr>
        <w:t>strategy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</w:rPr>
        <w:t>Market</w:t>
      </w:r>
      <w:r>
        <w:rPr>
          <w:color w:val="1F1F1F"/>
          <w:spacing w:val="12"/>
        </w:rPr>
        <w:t> </w:t>
      </w:r>
      <w:r>
        <w:rPr>
          <w:color w:val="1F1F1F"/>
          <w:spacing w:val="-2"/>
        </w:rPr>
        <w:t>positioning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  <w:w w:val="105"/>
        </w:rPr>
        <w:t>Product</w:t>
      </w:r>
      <w:r>
        <w:rPr>
          <w:color w:val="1F1F1F"/>
          <w:w w:val="105"/>
        </w:rPr>
        <w:t> </w:t>
      </w:r>
      <w:r>
        <w:rPr>
          <w:color w:val="1F1F1F"/>
          <w:spacing w:val="-2"/>
          <w:w w:val="105"/>
        </w:rPr>
        <w:t>alignment</w:t>
      </w:r>
    </w:p>
    <w:p>
      <w:pPr>
        <w:pStyle w:val="BodyText"/>
        <w:tabs>
          <w:tab w:pos="696" w:val="left" w:leader="none"/>
        </w:tabs>
        <w:spacing w:before="138"/>
        <w:ind w:left="398"/>
      </w:pPr>
      <w:r>
        <w:rPr/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>
          <w:rFonts w:ascii="Times New Roman"/>
          <w:sz w:val="20"/>
        </w:rPr>
        <w:tab/>
      </w:r>
      <w:r>
        <w:rPr>
          <w:color w:val="1F1F1F"/>
          <w:spacing w:val="-2"/>
        </w:rPr>
        <w:t>Team</w:t>
      </w:r>
      <w:r>
        <w:rPr>
          <w:color w:val="1F1F1F"/>
          <w:spacing w:val="-11"/>
        </w:rPr>
        <w:t> </w:t>
      </w:r>
      <w:r>
        <w:rPr>
          <w:color w:val="1F1F1F"/>
          <w:spacing w:val="-2"/>
        </w:rPr>
        <w:t>leadership</w:t>
      </w:r>
    </w:p>
    <w:p>
      <w:pPr>
        <w:spacing w:line="292" w:lineRule="auto" w:before="70"/>
        <w:ind w:left="214" w:right="0" w:firstLine="0"/>
        <w:jc w:val="center"/>
        <w:rPr>
          <w:sz w:val="20"/>
        </w:rPr>
      </w:pPr>
      <w:r>
        <w:rPr/>
        <w:br w:type="column"/>
      </w:r>
      <w:r>
        <w:rPr>
          <w:color w:val="1F1F1F"/>
          <w:w w:val="105"/>
          <w:sz w:val="20"/>
        </w:rPr>
        <w:t>Creative Brand Director with 15 years of experience shaping brand identity, positioning strategies, and consumer engagement campaigns. Skilled at aligning creative execution with long-term business goals and strengthening brand recognition across global markets.</w:t>
      </w:r>
    </w:p>
    <w:p>
      <w:pPr>
        <w:pStyle w:val="BodyText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2619374</wp:posOffset>
                </wp:positionH>
                <wp:positionV relativeFrom="paragraph">
                  <wp:posOffset>139945</wp:posOffset>
                </wp:positionV>
                <wp:extent cx="46291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6291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29150" h="9525">
                              <a:moveTo>
                                <a:pt x="46291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629149" y="0"/>
                              </a:lnTo>
                              <a:lnTo>
                                <a:pt x="46291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F1F1F">
                            <a:alpha val="3607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06.249985pt;margin-top:11.019296pt;width:364.499971pt;height:.75pt;mso-position-horizontal-relative:page;mso-position-vertical-relative:paragraph;z-index:-15728640;mso-wrap-distance-left:0;mso-wrap-distance-right:0" id="docshape4" filled="true" fillcolor="#1f1f1f" stroked="false">
                <v:fill opacity="23645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67"/>
        <w:rPr>
          <w:sz w:val="20"/>
        </w:rPr>
      </w:pPr>
    </w:p>
    <w:p>
      <w:pPr>
        <w:spacing w:before="0"/>
        <w:ind w:left="139" w:right="0" w:firstLine="0"/>
        <w:jc w:val="left"/>
        <w:rPr>
          <w:b/>
          <w:sz w:val="20"/>
        </w:rPr>
      </w:pPr>
      <w:r>
        <w:rPr>
          <w:b/>
          <w:color w:val="8AC2F5"/>
          <w:sz w:val="20"/>
        </w:rPr>
        <w:t>PROFESSIONAL</w:t>
      </w:r>
      <w:r>
        <w:rPr>
          <w:b/>
          <w:color w:val="8AC2F5"/>
          <w:spacing w:val="17"/>
          <w:sz w:val="20"/>
        </w:rPr>
        <w:t> </w:t>
      </w:r>
      <w:r>
        <w:rPr>
          <w:b/>
          <w:color w:val="8AC2F5"/>
          <w:spacing w:val="-2"/>
          <w:sz w:val="20"/>
        </w:rPr>
        <w:t>EXPERIENCE</w:t>
      </w:r>
    </w:p>
    <w:p>
      <w:pPr>
        <w:spacing w:before="220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Creative</w:t>
      </w:r>
      <w:r>
        <w:rPr>
          <w:color w:val="1F1F1F"/>
          <w:spacing w:val="8"/>
          <w:sz w:val="20"/>
        </w:rPr>
        <w:t> </w:t>
      </w:r>
      <w:r>
        <w:rPr>
          <w:color w:val="1F1F1F"/>
          <w:sz w:val="20"/>
        </w:rPr>
        <w:t>Brand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Director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sz w:val="20"/>
        </w:rPr>
        <w:t>Lumina</w:t>
      </w:r>
      <w:r>
        <w:rPr>
          <w:spacing w:val="7"/>
          <w:sz w:val="20"/>
        </w:rPr>
        <w:t> </w:t>
      </w:r>
      <w:r>
        <w:rPr>
          <w:sz w:val="20"/>
        </w:rPr>
        <w:t>Global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Chicago,</w:t>
      </w:r>
      <w:r>
        <w:rPr>
          <w:spacing w:val="8"/>
          <w:sz w:val="20"/>
        </w:rPr>
        <w:t> </w:t>
      </w:r>
      <w:r>
        <w:rPr>
          <w:sz w:val="20"/>
        </w:rPr>
        <w:t>IL</w:t>
      </w:r>
      <w:r>
        <w:rPr>
          <w:spacing w:val="7"/>
          <w:sz w:val="20"/>
        </w:rPr>
        <w:t> </w:t>
      </w:r>
      <w:r>
        <w:rPr>
          <w:sz w:val="20"/>
        </w:rPr>
        <w:t>|</w:t>
      </w:r>
      <w:r>
        <w:rPr>
          <w:spacing w:val="7"/>
          <w:sz w:val="20"/>
        </w:rPr>
        <w:t> </w:t>
      </w:r>
      <w:r>
        <w:rPr>
          <w:sz w:val="20"/>
        </w:rPr>
        <w:t>July</w:t>
      </w:r>
      <w:r>
        <w:rPr>
          <w:spacing w:val="8"/>
          <w:sz w:val="20"/>
        </w:rPr>
        <w:t> </w:t>
      </w:r>
      <w:r>
        <w:rPr>
          <w:sz w:val="20"/>
        </w:rPr>
        <w:t>2014</w:t>
      </w:r>
      <w:r>
        <w:rPr>
          <w:spacing w:val="7"/>
          <w:sz w:val="20"/>
        </w:rPr>
        <w:t> </w:t>
      </w:r>
      <w:r>
        <w:rPr>
          <w:sz w:val="20"/>
        </w:rPr>
        <w:t>-</w:t>
      </w:r>
      <w:r>
        <w:rPr>
          <w:spacing w:val="7"/>
          <w:sz w:val="20"/>
        </w:rPr>
        <w:t> </w:t>
      </w:r>
      <w:r>
        <w:rPr>
          <w:spacing w:val="-2"/>
          <w:sz w:val="20"/>
        </w:rPr>
        <w:t>Present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49" w:after="0"/>
        <w:ind w:left="975" w:right="193" w:hanging="302"/>
        <w:jc w:val="left"/>
        <w:rPr>
          <w:sz w:val="18"/>
        </w:rPr>
      </w:pPr>
      <w:r>
        <w:rPr>
          <w:color w:val="1F1F1F"/>
          <w:w w:val="105"/>
          <w:sz w:val="18"/>
        </w:rPr>
        <w:t>Directed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development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strategies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across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10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markets,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improving</w:t>
      </w:r>
      <w:r>
        <w:rPr>
          <w:color w:val="1F1F1F"/>
          <w:spacing w:val="-4"/>
          <w:w w:val="105"/>
          <w:sz w:val="18"/>
        </w:rPr>
        <w:t> </w:t>
      </w:r>
      <w:r>
        <w:rPr>
          <w:color w:val="1F1F1F"/>
          <w:w w:val="105"/>
          <w:sz w:val="18"/>
        </w:rPr>
        <w:t>global recognition scores by 42% in four years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78" w:lineRule="auto" w:before="120" w:after="0"/>
        <w:ind w:left="975" w:right="392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Collaborated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executives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align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creative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vision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with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product</w:t>
      </w:r>
      <w:r>
        <w:rPr>
          <w:color w:val="1F1F1F"/>
          <w:spacing w:val="-8"/>
          <w:w w:val="105"/>
          <w:sz w:val="18"/>
        </w:rPr>
        <w:t> </w:t>
      </w:r>
      <w:r>
        <w:rPr>
          <w:color w:val="1F1F1F"/>
          <w:w w:val="105"/>
          <w:sz w:val="18"/>
        </w:rPr>
        <w:t>strategy, resulting in $60M in new product revenue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20" w:after="0"/>
        <w:ind w:left="975" w:right="726" w:hanging="302"/>
        <w:jc w:val="left"/>
        <w:rPr>
          <w:sz w:val="18"/>
        </w:rPr>
      </w:pPr>
      <w:r>
        <w:rPr>
          <w:color w:val="1F1F1F"/>
          <w:w w:val="105"/>
          <w:sz w:val="18"/>
        </w:rPr>
        <w:t>Managed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team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of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30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branding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design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professionals,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increasing collaboration and efﬁciency by 20%</w:t>
      </w:r>
    </w:p>
    <w:p>
      <w:pPr>
        <w:spacing w:before="177"/>
        <w:ind w:left="139" w:right="0" w:firstLine="0"/>
        <w:jc w:val="left"/>
        <w:rPr>
          <w:sz w:val="20"/>
        </w:rPr>
      </w:pPr>
      <w:r>
        <w:rPr>
          <w:color w:val="1F1F1F"/>
          <w:sz w:val="20"/>
        </w:rPr>
        <w:t>Senior</w:t>
      </w:r>
      <w:r>
        <w:rPr>
          <w:color w:val="1F1F1F"/>
          <w:spacing w:val="7"/>
          <w:sz w:val="20"/>
        </w:rPr>
        <w:t> </w:t>
      </w:r>
      <w:r>
        <w:rPr>
          <w:color w:val="1F1F1F"/>
          <w:sz w:val="20"/>
        </w:rPr>
        <w:t>Brand</w:t>
      </w:r>
      <w:r>
        <w:rPr>
          <w:color w:val="1F1F1F"/>
          <w:spacing w:val="8"/>
          <w:sz w:val="20"/>
        </w:rPr>
        <w:t> </w:t>
      </w:r>
      <w:r>
        <w:rPr>
          <w:color w:val="1F1F1F"/>
          <w:spacing w:val="-2"/>
          <w:sz w:val="20"/>
        </w:rPr>
        <w:t>Manager</w:t>
      </w:r>
    </w:p>
    <w:p>
      <w:pPr>
        <w:spacing w:before="115"/>
        <w:ind w:left="139" w:right="0" w:firstLine="0"/>
        <w:jc w:val="left"/>
        <w:rPr>
          <w:sz w:val="20"/>
        </w:rPr>
      </w:pPr>
      <w:r>
        <w:rPr>
          <w:w w:val="105"/>
          <w:sz w:val="20"/>
        </w:rPr>
        <w:t>Horizon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Brands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Chicago,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IL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|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June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2008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-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July</w:t>
      </w:r>
      <w:r>
        <w:rPr>
          <w:spacing w:val="-14"/>
          <w:w w:val="105"/>
          <w:sz w:val="20"/>
        </w:rPr>
        <w:t> </w:t>
      </w:r>
      <w:r>
        <w:rPr>
          <w:spacing w:val="-4"/>
          <w:w w:val="105"/>
          <w:sz w:val="20"/>
        </w:rPr>
        <w:t>2014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148" w:after="0"/>
        <w:ind w:left="975" w:right="165" w:hanging="302"/>
        <w:jc w:val="left"/>
        <w:rPr>
          <w:sz w:val="18"/>
        </w:rPr>
      </w:pPr>
      <w:r>
        <w:rPr>
          <w:color w:val="1F1F1F"/>
          <w:w w:val="105"/>
          <w:sz w:val="18"/>
        </w:rPr>
        <w:t>Oversaw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rebranding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campaigns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for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ﬁve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major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consumer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clients,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leading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to</w:t>
      </w:r>
      <w:r>
        <w:rPr>
          <w:color w:val="1F1F1F"/>
          <w:spacing w:val="-5"/>
          <w:w w:val="105"/>
          <w:sz w:val="18"/>
        </w:rPr>
        <w:t> </w:t>
      </w:r>
      <w:r>
        <w:rPr>
          <w:color w:val="1F1F1F"/>
          <w:w w:val="105"/>
          <w:sz w:val="18"/>
        </w:rPr>
        <w:t>a 25% average increase in market share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171" w:hanging="302"/>
        <w:jc w:val="left"/>
        <w:rPr>
          <w:sz w:val="18"/>
        </w:rPr>
      </w:pPr>
      <w:r>
        <w:rPr>
          <w:color w:val="1F1F1F"/>
          <w:w w:val="105"/>
          <w:sz w:val="18"/>
        </w:rPr>
        <w:t>Coordinated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cross-functional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collaboration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between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creative,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marketing,</w:t>
      </w:r>
      <w:r>
        <w:rPr>
          <w:color w:val="1F1F1F"/>
          <w:spacing w:val="-9"/>
          <w:w w:val="105"/>
          <w:sz w:val="18"/>
        </w:rPr>
        <w:t> </w:t>
      </w:r>
      <w:r>
        <w:rPr>
          <w:color w:val="1F1F1F"/>
          <w:w w:val="105"/>
          <w:sz w:val="18"/>
        </w:rPr>
        <w:t>and research teams, improving campaign consistency by 18%</w:t>
      </w:r>
    </w:p>
    <w:p>
      <w:pPr>
        <w:pStyle w:val="ListParagraph"/>
        <w:numPr>
          <w:ilvl w:val="0"/>
          <w:numId w:val="1"/>
        </w:numPr>
        <w:tabs>
          <w:tab w:pos="975" w:val="left" w:leader="none"/>
        </w:tabs>
        <w:spacing w:line="295" w:lineRule="auto" w:before="91" w:after="0"/>
        <w:ind w:left="975" w:right="599" w:hanging="302"/>
        <w:jc w:val="left"/>
        <w:rPr>
          <w:sz w:val="18"/>
        </w:rPr>
      </w:pPr>
      <w:r>
        <w:rPr>
          <w:color w:val="1F1F1F"/>
          <w:w w:val="105"/>
          <w:sz w:val="18"/>
        </w:rPr>
        <w:t>Produced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brand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identity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guidelines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still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used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by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three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long-term</w:t>
      </w:r>
      <w:r>
        <w:rPr>
          <w:color w:val="1F1F1F"/>
          <w:spacing w:val="-3"/>
          <w:w w:val="105"/>
          <w:sz w:val="18"/>
        </w:rPr>
        <w:t> </w:t>
      </w:r>
      <w:r>
        <w:rPr>
          <w:color w:val="1F1F1F"/>
          <w:w w:val="105"/>
          <w:sz w:val="18"/>
        </w:rPr>
        <w:t>clients, ensuring ongoing alignment with strategic goals</w:t>
      </w:r>
    </w:p>
    <w:p>
      <w:pPr>
        <w:pStyle w:val="ListParagraph"/>
        <w:spacing w:after="0" w:line="295" w:lineRule="auto"/>
        <w:jc w:val="left"/>
        <w:rPr>
          <w:sz w:val="18"/>
        </w:rPr>
        <w:sectPr>
          <w:type w:val="continuous"/>
          <w:pgSz w:w="11920" w:h="16860"/>
          <w:pgMar w:top="0" w:bottom="0" w:left="141" w:right="425"/>
          <w:cols w:num="2" w:equalWidth="0">
            <w:col w:w="2868" w:space="982"/>
            <w:col w:w="7504"/>
          </w:cols>
        </w:sectPr>
      </w:pPr>
    </w:p>
    <w:p>
      <w:pPr>
        <w:pStyle w:val="BodyText"/>
        <w:spacing w:before="17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48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4" name="Graphic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Graphic 14"/>
                      <wps:cNvSpPr/>
                      <wps:spPr>
                        <a:xfrm>
                          <a:off x="0" y="0"/>
                          <a:ext cx="7568565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0704830">
                              <a:moveTo>
                                <a:pt x="7568183" y="10704575"/>
                              </a:moveTo>
                              <a:lnTo>
                                <a:pt x="0" y="10704575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1070457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BF5F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28pt;width:595.919953pt;height:842.879963pt;mso-position-horizontal-relative:page;mso-position-vertical-relative:page;z-index:-15791616" id="docshape5" filled="true" fillcolor="#fbf5f5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-59784</wp:posOffset>
                </wp:positionH>
                <wp:positionV relativeFrom="page">
                  <wp:posOffset>0</wp:posOffset>
                </wp:positionV>
                <wp:extent cx="7687945" cy="240982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687945" cy="2409825"/>
                          <a:chExt cx="7687945" cy="24098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2507709" y="380999"/>
                            <a:ext cx="9525" cy="155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552575">
                                <a:moveTo>
                                  <a:pt x="0" y="1552575"/>
                                </a:moveTo>
                                <a:lnTo>
                                  <a:pt x="9524" y="1552575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5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F1F1F">
                              <a:alpha val="2352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9784" y="0"/>
                            <a:ext cx="756856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33575">
                                <a:moveTo>
                                  <a:pt x="7568183" y="1933574"/>
                                </a:moveTo>
                                <a:lnTo>
                                  <a:pt x="0" y="19335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33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9784" y="174612"/>
                            <a:ext cx="7568565" cy="1731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31010">
                                <a:moveTo>
                                  <a:pt x="7568184" y="1730431"/>
                                </a:moveTo>
                                <a:lnTo>
                                  <a:pt x="0" y="1730431"/>
                                </a:lnTo>
                                <a:lnTo>
                                  <a:pt x="0" y="355440"/>
                                </a:lnTo>
                                <a:lnTo>
                                  <a:pt x="7568184" y="0"/>
                                </a:lnTo>
                                <a:lnTo>
                                  <a:pt x="7568184" y="17304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AC2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9784" y="1845259"/>
                            <a:ext cx="7568565" cy="1200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20014">
                                <a:moveTo>
                                  <a:pt x="0" y="0"/>
                                </a:moveTo>
                                <a:lnTo>
                                  <a:pt x="7568183" y="0"/>
                                </a:lnTo>
                                <a:lnTo>
                                  <a:pt x="7568183" y="119568"/>
                                </a:lnTo>
                                <a:lnTo>
                                  <a:pt x="0" y="1195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9784" y="174612"/>
                            <a:ext cx="7568565" cy="355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55600">
                                <a:moveTo>
                                  <a:pt x="7568183" y="0"/>
                                </a:moveTo>
                                <a:lnTo>
                                  <a:pt x="0" y="355440"/>
                                </a:lnTo>
                              </a:path>
                            </a:pathLst>
                          </a:custGeom>
                          <a:ln w="11956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7434" y="288924"/>
                            <a:ext cx="2124074" cy="21208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4.707431pt;margin-top:.000033pt;width:605.35pt;height:189.75pt;mso-position-horizontal-relative:page;mso-position-vertical-relative:page;z-index:-15790592" id="docshapegroup6" coordorigin="-94,0" coordsize="12107,3795">
                <v:rect style="position:absolute;left:3855;top:600;width:15;height:2445" id="docshape7" filled="true" fillcolor="#1f1f1f" stroked="false">
                  <v:fill opacity="15420f" type="solid"/>
                </v:rect>
                <v:rect style="position:absolute;left:0;top:0;width:11919;height:3045" id="docshape8" filled="true" fillcolor="#8ac2f5" stroked="false">
                  <v:fill opacity="32899f" type="solid"/>
                </v:rect>
                <v:shape style="position:absolute;left:0;top:274;width:11919;height:2726" id="docshape9" coordorigin="0,275" coordsize="11919,2726" path="m11918,3000l0,3000,0,835,11918,275,11918,3000xe" filled="true" fillcolor="#8ac2f5" stroked="false">
                  <v:path arrowok="t"/>
                  <v:fill type="solid"/>
                </v:shape>
                <v:rect style="position:absolute;left:0;top:2905;width:11919;height:189" id="docshape10" filled="true" fillcolor="#ffffff" stroked="false">
                  <v:fill type="solid"/>
                </v:rect>
                <v:line style="position:absolute" from="11918,275" to="0,835" stroked="true" strokeweight="9.414862pt" strokecolor="#ffffff">
                  <v:stroke dashstyle="solid"/>
                </v:line>
                <v:shape style="position:absolute;left:390;top:455;width:3345;height:3340" type="#_x0000_t75" id="docshape11" stroked="false">
                  <v:imagedata r:id="rId12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AC2F5"/>
          <w:spacing w:val="-2"/>
          <w:sz w:val="20"/>
        </w:rPr>
        <w:t>EDUCATION</w:t>
      </w:r>
    </w:p>
    <w:p>
      <w:pPr>
        <w:spacing w:before="205"/>
        <w:ind w:left="3989" w:right="0" w:firstLine="0"/>
        <w:jc w:val="left"/>
        <w:rPr>
          <w:sz w:val="20"/>
        </w:rPr>
      </w:pPr>
      <w:r>
        <w:rPr>
          <w:color w:val="1F1F1F"/>
          <w:sz w:val="20"/>
        </w:rPr>
        <w:t>Bachelor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of</w:t>
      </w:r>
      <w:r>
        <w:rPr>
          <w:color w:val="1F1F1F"/>
          <w:spacing w:val="-7"/>
          <w:sz w:val="20"/>
        </w:rPr>
        <w:t> </w:t>
      </w:r>
      <w:r>
        <w:rPr>
          <w:color w:val="1F1F1F"/>
          <w:sz w:val="20"/>
        </w:rPr>
        <w:t>Arts</w:t>
      </w:r>
      <w:r>
        <w:rPr>
          <w:color w:val="1F1F1F"/>
          <w:spacing w:val="5"/>
          <w:sz w:val="20"/>
        </w:rPr>
        <w:t> </w:t>
      </w:r>
      <w:r>
        <w:rPr>
          <w:color w:val="1F1F1F"/>
          <w:sz w:val="20"/>
        </w:rPr>
        <w:t>in</w:t>
      </w:r>
      <w:r>
        <w:rPr>
          <w:color w:val="1F1F1F"/>
          <w:spacing w:val="6"/>
          <w:sz w:val="20"/>
        </w:rPr>
        <w:t> </w:t>
      </w:r>
      <w:r>
        <w:rPr>
          <w:color w:val="1F1F1F"/>
          <w:spacing w:val="-2"/>
          <w:sz w:val="20"/>
        </w:rPr>
        <w:t>Marketing</w:t>
      </w:r>
    </w:p>
    <w:p>
      <w:pPr>
        <w:spacing w:before="130"/>
        <w:ind w:left="3989" w:right="0" w:firstLine="0"/>
        <w:jc w:val="left"/>
        <w:rPr>
          <w:sz w:val="20"/>
        </w:rPr>
      </w:pPr>
      <w:r>
        <w:rPr>
          <w:sz w:val="20"/>
        </w:rPr>
        <w:t>Northwestern</w:t>
      </w:r>
      <w:r>
        <w:rPr>
          <w:spacing w:val="8"/>
          <w:sz w:val="20"/>
        </w:rPr>
        <w:t> </w:t>
      </w:r>
      <w:r>
        <w:rPr>
          <w:sz w:val="20"/>
        </w:rPr>
        <w:t>University</w:t>
      </w:r>
      <w:r>
        <w:rPr>
          <w:spacing w:val="8"/>
          <w:sz w:val="20"/>
        </w:rPr>
        <w:t> </w:t>
      </w:r>
      <w:r>
        <w:rPr>
          <w:sz w:val="20"/>
        </w:rPr>
        <w:t>|</w:t>
      </w:r>
      <w:r>
        <w:rPr>
          <w:spacing w:val="8"/>
          <w:sz w:val="20"/>
        </w:rPr>
        <w:t> </w:t>
      </w:r>
      <w:r>
        <w:rPr>
          <w:sz w:val="20"/>
        </w:rPr>
        <w:t>May</w:t>
      </w:r>
      <w:r>
        <w:rPr>
          <w:spacing w:val="8"/>
          <w:sz w:val="20"/>
        </w:rPr>
        <w:t> </w:t>
      </w:r>
      <w:r>
        <w:rPr>
          <w:spacing w:val="-4"/>
          <w:sz w:val="20"/>
        </w:rPr>
        <w:t>2008</w:t>
      </w:r>
    </w:p>
    <w:p>
      <w:pPr>
        <w:pStyle w:val="BodyText"/>
        <w:spacing w:before="200"/>
        <w:rPr>
          <w:sz w:val="20"/>
        </w:rPr>
      </w:pPr>
    </w:p>
    <w:p>
      <w:pPr>
        <w:spacing w:before="0"/>
        <w:ind w:left="3989" w:right="0" w:firstLine="0"/>
        <w:jc w:val="left"/>
        <w:rPr>
          <w:b/>
          <w:sz w:val="20"/>
        </w:rPr>
      </w:pPr>
      <w:r>
        <w:rPr>
          <w:b/>
          <w:color w:val="8AC2F5"/>
          <w:spacing w:val="-2"/>
          <w:sz w:val="20"/>
        </w:rPr>
        <w:t>CERTIFICATIONS</w:t>
      </w:r>
    </w:p>
    <w:p>
      <w:pPr>
        <w:pStyle w:val="BodyText"/>
        <w:spacing w:before="17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0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Certiﬁed Brand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Strategist,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Brand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Establishment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4"/>
          <w:w w:val="105"/>
          <w:sz w:val="18"/>
        </w:rPr>
        <w:t>2016</w:t>
      </w:r>
    </w:p>
    <w:p>
      <w:pPr>
        <w:pStyle w:val="ListParagraph"/>
        <w:numPr>
          <w:ilvl w:val="1"/>
          <w:numId w:val="1"/>
        </w:numPr>
        <w:tabs>
          <w:tab w:pos="4286" w:val="left" w:leader="none"/>
        </w:tabs>
        <w:spacing w:line="240" w:lineRule="auto" w:before="138" w:after="0"/>
        <w:ind w:left="4286" w:right="0" w:hanging="303"/>
        <w:jc w:val="left"/>
        <w:rPr>
          <w:sz w:val="18"/>
        </w:rPr>
      </w:pPr>
      <w:r>
        <w:rPr>
          <w:color w:val="1F1F1F"/>
          <w:spacing w:val="-2"/>
          <w:w w:val="105"/>
          <w:sz w:val="18"/>
        </w:rPr>
        <w:t>Chartered Institute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of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Marketing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(CIM)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Diploma</w:t>
      </w:r>
      <w:r>
        <w:rPr>
          <w:color w:val="1F1F1F"/>
          <w:spacing w:val="-1"/>
          <w:w w:val="105"/>
          <w:sz w:val="18"/>
        </w:rPr>
        <w:t> </w:t>
      </w:r>
      <w:r>
        <w:rPr>
          <w:color w:val="1F1F1F"/>
          <w:spacing w:val="-2"/>
          <w:w w:val="105"/>
          <w:sz w:val="18"/>
        </w:rPr>
        <w:t>| </w:t>
      </w:r>
      <w:r>
        <w:rPr>
          <w:color w:val="1F1F1F"/>
          <w:spacing w:val="-4"/>
          <w:w w:val="105"/>
          <w:sz w:val="18"/>
        </w:rPr>
        <w:t>2014</w:t>
      </w:r>
    </w:p>
    <w:sectPr>
      <w:type w:val="continuous"/>
      <w:pgSz w:w="11920" w:h="16860"/>
      <w:pgMar w:top="0" w:bottom="0" w:left="141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5.png"/>
      </v:shape>
    </w:pict>
  </w:numPicBullet>
  <w:numPicBullet w:numPicBulletId="1">
    <w:pict>
      <v:shape id="_x0000_i1076" type="#_x0000_t75" style="width:7.500000pt;height:7.500000pt" o:bullet="t">
        <v:imagedata r:id="rId1" o:title="image5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975" w:hanging="30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&amp;"/>
      <w:lvlPicBulletId w:val="1"/>
      <w:lvlJc w:val="left"/>
      <w:pPr>
        <w:ind w:left="4286" w:hanging="303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38" w:hanging="30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996" w:hanging="30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354" w:hanging="30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12" w:hanging="30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070" w:hanging="30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428" w:hanging="30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86" w:hanging="30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1"/>
      <w:ind w:left="975" w:hanging="302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reese.king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2026-02-15T13:26:41Z</dcterms:created>
  <dcterms:modified xsi:type="dcterms:W3CDTF">2026-02-15T13:26:41Z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