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4415" w:right="0" w:firstLine="0"/>
        <w:jc w:val="left"/>
        <w:rPr>
          <w:rFonts w:ascii="Calibri"/>
          <w:sz w:val="70"/>
        </w:rPr>
      </w:pPr>
      <w:r>
        <w:rPr>
          <w:rFonts w:ascii="Calibri"/>
          <w:b/>
          <w:color w:val="FFFFFF"/>
          <w:spacing w:val="9"/>
          <w:w w:val="130"/>
          <w:sz w:val="70"/>
        </w:rPr>
        <w:t>Sam</w:t>
      </w:r>
      <w:r>
        <w:rPr>
          <w:rFonts w:ascii="Calibri"/>
          <w:b/>
          <w:color w:val="FFFFFF"/>
          <w:spacing w:val="30"/>
          <w:w w:val="130"/>
          <w:sz w:val="70"/>
        </w:rPr>
        <w:t> </w:t>
      </w:r>
      <w:r>
        <w:rPr>
          <w:rFonts w:ascii="Calibri"/>
          <w:color w:val="FFFFFF"/>
          <w:spacing w:val="-2"/>
          <w:w w:val="130"/>
          <w:sz w:val="70"/>
        </w:rPr>
        <w:t>Wright</w:t>
      </w:r>
    </w:p>
    <w:p>
      <w:pPr>
        <w:spacing w:before="74"/>
        <w:ind w:left="4415" w:right="0" w:firstLine="0"/>
        <w:jc w:val="left"/>
        <w:rPr>
          <w:rFonts w:ascii="Calibri"/>
          <w:b/>
          <w:sz w:val="15"/>
        </w:rPr>
      </w:pPr>
      <w:r>
        <w:rPr>
          <w:rFonts w:ascii="Calibri"/>
          <w:b/>
          <w:color w:val="FFFFFF"/>
          <w:spacing w:val="11"/>
          <w:w w:val="125"/>
          <w:sz w:val="15"/>
        </w:rPr>
        <w:t>Retail</w:t>
      </w:r>
      <w:r>
        <w:rPr>
          <w:rFonts w:ascii="Calibri"/>
          <w:b/>
          <w:color w:val="FFFFFF"/>
          <w:spacing w:val="29"/>
          <w:w w:val="125"/>
          <w:sz w:val="15"/>
        </w:rPr>
        <w:t> </w:t>
      </w:r>
      <w:r>
        <w:rPr>
          <w:rFonts w:ascii="Calibri"/>
          <w:b/>
          <w:color w:val="FFFFFF"/>
          <w:spacing w:val="10"/>
          <w:w w:val="125"/>
          <w:sz w:val="15"/>
        </w:rPr>
        <w:t>Recruiter</w:t>
      </w:r>
    </w:p>
    <w:p>
      <w:pPr>
        <w:pStyle w:val="BodyText"/>
        <w:spacing w:before="27"/>
        <w:rPr>
          <w:rFonts w:ascii="Calibri"/>
          <w:b/>
          <w:sz w:val="15"/>
        </w:rPr>
      </w:pPr>
    </w:p>
    <w:p>
      <w:pPr>
        <w:pStyle w:val="BodyText"/>
        <w:ind w:left="4415"/>
      </w:pPr>
      <w:r>
        <w:rPr>
          <w:color w:val="FFFFFF"/>
        </w:rPr>
        <w:t>Retail</w:t>
      </w:r>
      <w:r>
        <w:rPr>
          <w:color w:val="FFFFFF"/>
          <w:spacing w:val="-6"/>
        </w:rPr>
        <w:t> </w:t>
      </w:r>
      <w:r>
        <w:rPr>
          <w:color w:val="FFFFFF"/>
        </w:rPr>
        <w:t>recruiter</w:t>
      </w:r>
      <w:r>
        <w:rPr>
          <w:color w:val="FFFFFF"/>
          <w:spacing w:val="-6"/>
        </w:rPr>
        <w:t> </w:t>
      </w:r>
      <w:r>
        <w:rPr>
          <w:color w:val="FFFFFF"/>
        </w:rPr>
        <w:t>specializing</w:t>
      </w:r>
      <w:r>
        <w:rPr>
          <w:color w:val="FFFFFF"/>
          <w:spacing w:val="-7"/>
        </w:rPr>
        <w:t> </w:t>
      </w:r>
      <w:r>
        <w:rPr>
          <w:color w:val="FFFFFF"/>
        </w:rPr>
        <w:t>in</w:t>
      </w:r>
      <w:r>
        <w:rPr>
          <w:color w:val="FFFFFF"/>
          <w:spacing w:val="-6"/>
        </w:rPr>
        <w:t> </w:t>
      </w:r>
      <w:r>
        <w:rPr>
          <w:color w:val="FFFFFF"/>
        </w:rPr>
        <w:t>store</w:t>
      </w:r>
      <w:r>
        <w:rPr>
          <w:color w:val="FFFFFF"/>
          <w:spacing w:val="-7"/>
        </w:rPr>
        <w:t> </w:t>
      </w:r>
      <w:r>
        <w:rPr>
          <w:color w:val="FFFFFF"/>
        </w:rPr>
        <w:t>and</w:t>
      </w:r>
      <w:r>
        <w:rPr>
          <w:color w:val="FFFFFF"/>
          <w:spacing w:val="-7"/>
        </w:rPr>
        <w:t> </w:t>
      </w:r>
      <w:r>
        <w:rPr>
          <w:color w:val="FFFFFF"/>
        </w:rPr>
        <w:t>corporate</w:t>
      </w:r>
      <w:r>
        <w:rPr>
          <w:color w:val="FFFFFF"/>
          <w:spacing w:val="-6"/>
        </w:rPr>
        <w:t> </w:t>
      </w:r>
      <w:r>
        <w:rPr>
          <w:color w:val="FFFFFF"/>
        </w:rPr>
        <w:t>talent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acquisition</w:t>
      </w:r>
    </w:p>
    <w:p>
      <w:pPr>
        <w:pStyle w:val="BodyText"/>
        <w:spacing w:line="276" w:lineRule="auto" w:before="136"/>
        <w:ind w:left="4415"/>
      </w:pPr>
      <w:r>
        <w:rPr>
          <w:color w:val="FFFFFF"/>
        </w:rPr>
        <w:t>Experienced Recruiter with five years of success hiring for retail management, seasonal staffing, and corporate retail positions.</w:t>
      </w:r>
    </w:p>
    <w:p>
      <w:pPr>
        <w:pStyle w:val="BodyText"/>
        <w:rPr>
          <w:sz w:val="20"/>
        </w:rPr>
      </w:pPr>
    </w:p>
    <w:p>
      <w:pPr>
        <w:pStyle w:val="BodyText"/>
        <w:spacing w:before="1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566"/>
        </w:sectPr>
      </w:pPr>
    </w:p>
    <w:p>
      <w:pPr>
        <w:pStyle w:val="Heading1"/>
        <w:spacing w:before="106"/>
      </w:pPr>
      <w:r>
        <w:rPr>
          <w:color w:val="A2B8DE"/>
          <w:w w:val="130"/>
          <w:sz w:val="41"/>
        </w:rPr>
        <w:t>P</w:t>
      </w:r>
      <w:r>
        <w:rPr>
          <w:color w:val="A2B8DE"/>
          <w:w w:val="130"/>
        </w:rPr>
        <w:t>ERSONAL</w:t>
      </w:r>
      <w:r>
        <w:rPr>
          <w:color w:val="A2B8DE"/>
          <w:spacing w:val="21"/>
          <w:w w:val="130"/>
        </w:rPr>
        <w:t> </w:t>
      </w:r>
      <w:r>
        <w:rPr>
          <w:color w:val="A2B8DE"/>
          <w:spacing w:val="-4"/>
          <w:w w:val="130"/>
        </w:rPr>
        <w:t>INFORMATION</w:t>
      </w:r>
    </w:p>
    <w:p>
      <w:pPr>
        <w:pStyle w:val="BodyText"/>
        <w:spacing w:before="146"/>
        <w:rPr>
          <w:rFonts w:ascii="Calibri"/>
          <w:b/>
          <w:sz w:val="22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spacing w:val="-2"/>
          <w:w w:val="105"/>
        </w:rPr>
        <w:t>(123) 456-7890</w:t>
      </w:r>
    </w:p>
    <w:p>
      <w:pPr>
        <w:pStyle w:val="BodyText"/>
        <w:spacing w:line="331" w:lineRule="auto" w:before="134"/>
        <w:ind w:left="430" w:right="519" w:firstLine="19"/>
      </w:pPr>
      <w:r>
        <w:rPr>
          <w:position w:val="-10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email@example.com</w:t>
        </w:r>
      </w:hyperlink>
      <w:r>
        <w:rPr/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</w:rPr>
        <w:t> </w:t>
      </w:r>
      <w:r>
        <w:rPr/>
        <w:t>City, ST</w:t>
      </w:r>
    </w:p>
    <w:p>
      <w:pPr>
        <w:pStyle w:val="Heading1"/>
        <w:spacing w:before="132"/>
      </w:pPr>
      <w:r>
        <w:rPr>
          <w:color w:val="A2B8DE"/>
          <w:w w:val="135"/>
          <w:sz w:val="41"/>
        </w:rPr>
        <w:t>K</w:t>
      </w:r>
      <w:r>
        <w:rPr>
          <w:color w:val="A2B8DE"/>
          <w:w w:val="135"/>
        </w:rPr>
        <w:t>EY</w:t>
      </w:r>
      <w:r>
        <w:rPr>
          <w:color w:val="A2B8DE"/>
          <w:spacing w:val="-6"/>
          <w:w w:val="135"/>
        </w:rPr>
        <w:t> </w:t>
      </w:r>
      <w:r>
        <w:rPr>
          <w:color w:val="A2B8DE"/>
          <w:spacing w:val="-2"/>
          <w:w w:val="135"/>
        </w:rPr>
        <w:t>SKILLS</w:t>
      </w:r>
    </w:p>
    <w:p>
      <w:pPr>
        <w:spacing w:before="151"/>
        <w:ind w:left="100" w:right="0" w:firstLine="0"/>
        <w:jc w:val="left"/>
        <w:rPr>
          <w:rFonts w:ascii="Calibri"/>
          <w:b/>
          <w:sz w:val="22"/>
        </w:rPr>
      </w:pPr>
      <w:r>
        <w:rPr/>
        <w:br w:type="column"/>
      </w:r>
      <w:r>
        <w:rPr>
          <w:rFonts w:ascii="Calibri"/>
          <w:b/>
          <w:color w:val="A2B8DE"/>
          <w:w w:val="130"/>
          <w:sz w:val="41"/>
        </w:rPr>
        <w:t>P</w:t>
      </w:r>
      <w:r>
        <w:rPr>
          <w:rFonts w:ascii="Calibri"/>
          <w:b/>
          <w:color w:val="A2B8DE"/>
          <w:w w:val="130"/>
          <w:sz w:val="22"/>
        </w:rPr>
        <w:t>ROFESSIONAL</w:t>
      </w:r>
      <w:r>
        <w:rPr>
          <w:rFonts w:ascii="Calibri"/>
          <w:b/>
          <w:color w:val="A2B8DE"/>
          <w:spacing w:val="22"/>
          <w:w w:val="135"/>
          <w:sz w:val="22"/>
        </w:rPr>
        <w:t> </w:t>
      </w:r>
      <w:r>
        <w:rPr>
          <w:rFonts w:ascii="Calibri"/>
          <w:b/>
          <w:color w:val="A2B8DE"/>
          <w:spacing w:val="-2"/>
          <w:w w:val="135"/>
          <w:sz w:val="22"/>
        </w:rPr>
        <w:t>EXPERIENCE</w:t>
      </w:r>
    </w:p>
    <w:p>
      <w:pPr>
        <w:pStyle w:val="BodyText"/>
        <w:spacing w:before="37"/>
        <w:rPr>
          <w:rFonts w:ascii="Calibri"/>
          <w:b/>
          <w:sz w:val="22"/>
        </w:rPr>
      </w:pPr>
    </w:p>
    <w:p>
      <w:pPr>
        <w:pStyle w:val="BodyText"/>
        <w:spacing w:line="326" w:lineRule="auto"/>
        <w:ind w:left="100" w:right="1329"/>
      </w:pPr>
      <w:r>
        <w:rPr>
          <w:w w:val="105"/>
        </w:rPr>
        <w:t>RETAIL</w:t>
      </w:r>
      <w:r>
        <w:rPr>
          <w:spacing w:val="-7"/>
          <w:w w:val="105"/>
        </w:rPr>
        <w:t> </w:t>
      </w:r>
      <w:r>
        <w:rPr>
          <w:w w:val="105"/>
        </w:rPr>
        <w:t>RECRUITER</w:t>
      </w:r>
      <w:r>
        <w:rPr>
          <w:spacing w:val="-7"/>
          <w:w w:val="105"/>
        </w:rPr>
        <w:t> </w:t>
      </w:r>
      <w:r>
        <w:rPr>
          <w:w w:val="90"/>
        </w:rPr>
        <w:t>| </w:t>
      </w:r>
      <w:r>
        <w:rPr>
          <w:w w:val="105"/>
        </w:rPr>
        <w:t>XYZ</w:t>
      </w:r>
      <w:r>
        <w:rPr>
          <w:spacing w:val="-7"/>
          <w:w w:val="105"/>
        </w:rPr>
        <w:t> </w:t>
      </w:r>
      <w:r>
        <w:rPr>
          <w:w w:val="105"/>
        </w:rPr>
        <w:t>NATIONAL</w:t>
      </w:r>
      <w:r>
        <w:rPr>
          <w:spacing w:val="-7"/>
          <w:w w:val="105"/>
        </w:rPr>
        <w:t> </w:t>
      </w:r>
      <w:r>
        <w:rPr>
          <w:w w:val="105"/>
        </w:rPr>
        <w:t>RETAILER</w:t>
      </w:r>
      <w:r>
        <w:rPr>
          <w:spacing w:val="-7"/>
          <w:w w:val="105"/>
        </w:rPr>
        <w:t> </w:t>
      </w:r>
      <w:r>
        <w:rPr>
          <w:w w:val="90"/>
        </w:rPr>
        <w:t>| </w:t>
      </w:r>
      <w:r>
        <w:rPr>
          <w:w w:val="105"/>
        </w:rPr>
        <w:t>CITY,</w:t>
      </w:r>
      <w:r>
        <w:rPr>
          <w:spacing w:val="-6"/>
          <w:w w:val="105"/>
        </w:rPr>
        <w:t> </w:t>
      </w:r>
      <w:r>
        <w:rPr>
          <w:w w:val="105"/>
        </w:rPr>
        <w:t>ST AUGUST 2020 </w:t>
      </w:r>
      <w:r>
        <w:rPr>
          <w:w w:val="150"/>
        </w:rPr>
        <w:t>–</w:t>
      </w:r>
      <w:r>
        <w:rPr>
          <w:spacing w:val="-3"/>
          <w:w w:val="150"/>
        </w:rPr>
        <w:t> </w:t>
      </w:r>
      <w:r>
        <w:rPr>
          <w:w w:val="105"/>
        </w:rPr>
        <w:t>PRESENT</w:t>
      </w:r>
    </w:p>
    <w:p>
      <w:pPr>
        <w:pStyle w:val="BodyText"/>
        <w:spacing w:line="259" w:lineRule="auto" w:before="197"/>
        <w:ind w:left="658"/>
      </w:pPr>
      <w:r>
        <w:rPr/>
        <w:t>Hired</w:t>
      </w:r>
      <w:r>
        <w:rPr>
          <w:spacing w:val="-3"/>
        </w:rPr>
        <w:t> </w:t>
      </w:r>
      <w:r>
        <w:rPr/>
        <w:t>300+</w:t>
      </w:r>
      <w:r>
        <w:rPr>
          <w:spacing w:val="-3"/>
        </w:rPr>
        <w:t> </w:t>
      </w:r>
      <w:r>
        <w:rPr/>
        <w:t>employees</w:t>
      </w:r>
      <w:r>
        <w:rPr>
          <w:spacing w:val="-3"/>
        </w:rPr>
        <w:t> </w:t>
      </w:r>
      <w:r>
        <w:rPr/>
        <w:t>for</w:t>
      </w:r>
      <w:r>
        <w:rPr>
          <w:spacing w:val="-3"/>
        </w:rPr>
        <w:t> </w:t>
      </w:r>
      <w:r>
        <w:rPr/>
        <w:t>store-level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corporate</w:t>
      </w:r>
      <w:r>
        <w:rPr>
          <w:spacing w:val="-3"/>
        </w:rPr>
        <w:t> </w:t>
      </w:r>
      <w:r>
        <w:rPr/>
        <w:t>retail</w:t>
      </w:r>
      <w:r>
        <w:rPr>
          <w:spacing w:val="-3"/>
        </w:rPr>
        <w:t> </w:t>
      </w:r>
      <w:r>
        <w:rPr/>
        <w:t>positions, reducing time-to-fill by 25%</w:t>
      </w:r>
    </w:p>
    <w:p>
      <w:pPr>
        <w:pStyle w:val="BodyText"/>
        <w:spacing w:before="103"/>
        <w:ind w:left="658"/>
      </w:pPr>
      <w:r>
        <w:rPr/>
        <w:t>Developed</w:t>
      </w:r>
      <w:r>
        <w:rPr>
          <w:spacing w:val="-6"/>
        </w:rPr>
        <w:t> </w:t>
      </w:r>
      <w:r>
        <w:rPr/>
        <w:t>a</w:t>
      </w:r>
      <w:r>
        <w:rPr>
          <w:spacing w:val="-5"/>
        </w:rPr>
        <w:t> </w:t>
      </w:r>
      <w:r>
        <w:rPr/>
        <w:t>seasonal</w:t>
      </w:r>
      <w:r>
        <w:rPr>
          <w:spacing w:val="-5"/>
        </w:rPr>
        <w:t> </w:t>
      </w:r>
      <w:r>
        <w:rPr/>
        <w:t>hiring</w:t>
      </w:r>
      <w:r>
        <w:rPr>
          <w:spacing w:val="-6"/>
        </w:rPr>
        <w:t> </w:t>
      </w:r>
      <w:r>
        <w:rPr/>
        <w:t>strategy</w:t>
      </w:r>
      <w:r>
        <w:rPr>
          <w:spacing w:val="-5"/>
        </w:rPr>
        <w:t> </w:t>
      </w:r>
      <w:r>
        <w:rPr/>
        <w:t>that</w:t>
      </w:r>
      <w:r>
        <w:rPr>
          <w:spacing w:val="-5"/>
        </w:rPr>
        <w:t> </w:t>
      </w:r>
      <w:r>
        <w:rPr/>
        <w:t>improved</w:t>
      </w:r>
      <w:r>
        <w:rPr>
          <w:spacing w:val="-5"/>
        </w:rPr>
        <w:t> </w:t>
      </w:r>
      <w:r>
        <w:rPr/>
        <w:t>retention</w:t>
      </w:r>
      <w:r>
        <w:rPr>
          <w:spacing w:val="-6"/>
        </w:rPr>
        <w:t> </w:t>
      </w:r>
      <w:r>
        <w:rPr/>
        <w:t>rates</w:t>
      </w:r>
      <w:r>
        <w:rPr>
          <w:spacing w:val="-5"/>
        </w:rPr>
        <w:t> </w:t>
      </w:r>
      <w:r>
        <w:rPr/>
        <w:t>by</w:t>
      </w:r>
      <w:r>
        <w:rPr>
          <w:spacing w:val="-5"/>
        </w:rPr>
        <w:t> 20%</w:t>
      </w:r>
    </w:p>
    <w:p>
      <w:pPr>
        <w:pStyle w:val="BodyText"/>
        <w:spacing w:line="259" w:lineRule="auto" w:before="121"/>
        <w:ind w:left="658"/>
      </w:pPr>
      <w:r>
        <w:rPr/>
        <w:t>Partners with store managers to ensure proper staffing levels during peak </w:t>
      </w:r>
      <w:r>
        <w:rPr>
          <w:w w:val="105"/>
        </w:rPr>
        <w:t>sales</w:t>
      </w:r>
      <w:r>
        <w:rPr>
          <w:spacing w:val="-7"/>
          <w:w w:val="105"/>
        </w:rPr>
        <w:t> </w:t>
      </w:r>
      <w:r>
        <w:rPr>
          <w:w w:val="105"/>
        </w:rPr>
        <w:t>seasons</w:t>
      </w:r>
    </w:p>
    <w:p>
      <w:pPr>
        <w:pStyle w:val="BodyText"/>
        <w:spacing w:after="0" w:line="259" w:lineRule="auto"/>
        <w:sectPr>
          <w:type w:val="continuous"/>
          <w:pgSz w:w="11920" w:h="16860"/>
          <w:pgMar w:top="860" w:bottom="280" w:left="141" w:right="566"/>
          <w:cols w:num="2" w:equalWidth="0">
            <w:col w:w="3337" w:space="1090"/>
            <w:col w:w="6786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60" w:bottom="280" w:left="141" w:right="566"/>
        </w:sect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4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ATS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HRIS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(Workday,</w:t>
      </w:r>
      <w:r>
        <w:rPr>
          <w:spacing w:val="-10"/>
          <w:w w:val="105"/>
          <w:sz w:val="18"/>
        </w:rPr>
        <w:t> </w:t>
      </w:r>
      <w:r>
        <w:rPr>
          <w:spacing w:val="-4"/>
          <w:w w:val="105"/>
          <w:sz w:val="18"/>
        </w:rPr>
        <w:t>SAP)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6" w:after="0"/>
        <w:ind w:left="732" w:right="0" w:hanging="304"/>
        <w:jc w:val="left"/>
        <w:rPr>
          <w:sz w:val="18"/>
        </w:rPr>
      </w:pPr>
      <w:r>
        <w:rPr>
          <w:spacing w:val="-2"/>
          <w:sz w:val="18"/>
        </w:rPr>
        <w:t>Employee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retention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sz w:val="18"/>
        </w:rPr>
        <w:t>High-volume</w:t>
      </w:r>
      <w:r>
        <w:rPr>
          <w:sz w:val="18"/>
        </w:rPr>
        <w:t> </w:t>
      </w:r>
      <w:r>
        <w:rPr>
          <w:spacing w:val="-2"/>
          <w:sz w:val="18"/>
        </w:rPr>
        <w:t>retail</w:t>
      </w:r>
      <w:r>
        <w:rPr>
          <w:spacing w:val="1"/>
          <w:sz w:val="18"/>
        </w:rPr>
        <w:t> </w:t>
      </w:r>
      <w:r>
        <w:rPr>
          <w:spacing w:val="-2"/>
          <w:sz w:val="18"/>
        </w:rPr>
        <w:t>hiring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59" w:lineRule="auto" w:before="121" w:after="0"/>
        <w:ind w:left="732" w:right="138" w:hanging="304"/>
        <w:jc w:val="left"/>
        <w:rPr>
          <w:sz w:val="18"/>
        </w:rPr>
      </w:pPr>
      <w:r>
        <w:rPr>
          <w:sz w:val="18"/>
        </w:rPr>
        <w:t>Management and leadership </w:t>
      </w:r>
      <w:r>
        <w:rPr>
          <w:spacing w:val="-2"/>
          <w:sz w:val="18"/>
        </w:rPr>
        <w:t>recruitment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03" w:after="0"/>
        <w:ind w:left="732" w:right="0" w:hanging="304"/>
        <w:jc w:val="left"/>
        <w:rPr>
          <w:sz w:val="18"/>
        </w:rPr>
      </w:pPr>
      <w:r>
        <w:rPr>
          <w:spacing w:val="-2"/>
          <w:w w:val="105"/>
          <w:sz w:val="18"/>
        </w:rPr>
        <w:t>Seasonal workforce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BodyText"/>
        <w:spacing w:before="51"/>
      </w:pPr>
    </w:p>
    <w:p>
      <w:pPr>
        <w:pStyle w:val="Heading1"/>
      </w:pPr>
      <w:r>
        <w:rPr>
          <w:color w:val="A2B8DE"/>
          <w:spacing w:val="-2"/>
          <w:w w:val="130"/>
          <w:sz w:val="41"/>
        </w:rPr>
        <w:t>E</w:t>
      </w:r>
      <w:r>
        <w:rPr>
          <w:color w:val="A2B8DE"/>
          <w:spacing w:val="-2"/>
          <w:w w:val="130"/>
        </w:rPr>
        <w:t>DUCATION</w:t>
      </w:r>
    </w:p>
    <w:p>
      <w:pPr>
        <w:pStyle w:val="BodyText"/>
        <w:spacing w:line="345" w:lineRule="auto" w:before="194"/>
        <w:ind w:left="100" w:right="345"/>
      </w:pPr>
      <w:r>
        <w:rPr/>
        <w:br w:type="column"/>
      </w:r>
      <w:r>
        <w:rPr>
          <w:w w:val="105"/>
        </w:rPr>
        <w:t>TALENT</w:t>
      </w:r>
      <w:r>
        <w:rPr>
          <w:spacing w:val="-8"/>
          <w:w w:val="105"/>
        </w:rPr>
        <w:t> </w:t>
      </w:r>
      <w:r>
        <w:rPr>
          <w:w w:val="105"/>
        </w:rPr>
        <w:t>ACQUISITION</w:t>
      </w:r>
      <w:r>
        <w:rPr>
          <w:spacing w:val="-2"/>
          <w:w w:val="105"/>
        </w:rPr>
        <w:t> </w:t>
      </w:r>
      <w:r>
        <w:rPr>
          <w:w w:val="105"/>
        </w:rPr>
        <w:t>COORDINATOR</w:t>
      </w:r>
      <w:r>
        <w:rPr>
          <w:spacing w:val="-2"/>
          <w:w w:val="105"/>
        </w:rPr>
        <w:t> </w:t>
      </w:r>
      <w:r>
        <w:rPr>
          <w:w w:val="90"/>
        </w:rPr>
        <w:t>| </w:t>
      </w:r>
      <w:r>
        <w:rPr>
          <w:w w:val="105"/>
        </w:rPr>
        <w:t>ABC</w:t>
      </w:r>
      <w:r>
        <w:rPr>
          <w:spacing w:val="-2"/>
          <w:w w:val="105"/>
        </w:rPr>
        <w:t> </w:t>
      </w:r>
      <w:r>
        <w:rPr>
          <w:w w:val="105"/>
        </w:rPr>
        <w:t>FASHION</w:t>
      </w:r>
      <w:r>
        <w:rPr>
          <w:spacing w:val="-2"/>
          <w:w w:val="105"/>
        </w:rPr>
        <w:t> </w:t>
      </w:r>
      <w:r>
        <w:rPr>
          <w:w w:val="105"/>
        </w:rPr>
        <w:t>GROUP</w:t>
      </w:r>
      <w:r>
        <w:rPr>
          <w:spacing w:val="-2"/>
          <w:w w:val="105"/>
        </w:rPr>
        <w:t> </w:t>
      </w:r>
      <w:r>
        <w:rPr>
          <w:w w:val="90"/>
        </w:rPr>
        <w:t>| </w:t>
      </w:r>
      <w:r>
        <w:rPr>
          <w:w w:val="105"/>
        </w:rPr>
        <w:t>CITY,</w:t>
      </w:r>
      <w:r>
        <w:rPr>
          <w:spacing w:val="-1"/>
          <w:w w:val="105"/>
        </w:rPr>
        <w:t> </w:t>
      </w:r>
      <w:r>
        <w:rPr>
          <w:w w:val="105"/>
        </w:rPr>
        <w:t>ST </w:t>
      </w:r>
      <w:r>
        <w:rPr>
          <w:w w:val="110"/>
        </w:rPr>
        <w:t>JUNE 2017 </w:t>
      </w:r>
      <w:r>
        <w:rPr>
          <w:w w:val="150"/>
        </w:rPr>
        <w:t>– </w:t>
      </w:r>
      <w:r>
        <w:rPr>
          <w:w w:val="110"/>
        </w:rPr>
        <w:t>AUGUST 2020</w:t>
      </w:r>
    </w:p>
    <w:p>
      <w:pPr>
        <w:pStyle w:val="BodyText"/>
        <w:spacing w:line="276" w:lineRule="auto" w:before="163"/>
        <w:ind w:left="658" w:right="609"/>
      </w:pPr>
      <w:r>
        <w:rPr/>
        <w:t>Assisted in hiring retail associates, visual merchandisers, and store </w:t>
      </w:r>
      <w:r>
        <w:rPr>
          <w:spacing w:val="-2"/>
        </w:rPr>
        <w:t>managers</w:t>
      </w:r>
    </w:p>
    <w:p>
      <w:pPr>
        <w:pStyle w:val="BodyText"/>
        <w:spacing w:line="362" w:lineRule="auto" w:before="89"/>
        <w:ind w:left="658" w:right="345"/>
      </w:pPr>
      <w:r>
        <w:rPr/>
        <w:t>Led recruitment marketing efforts, increasing job applications by 35% Implemented</w:t>
      </w:r>
      <w:r>
        <w:rPr>
          <w:spacing w:val="1"/>
        </w:rPr>
        <w:t> </w:t>
      </w:r>
      <w:r>
        <w:rPr/>
        <w:t>an</w:t>
      </w:r>
      <w:r>
        <w:rPr>
          <w:spacing w:val="1"/>
        </w:rPr>
        <w:t> </w:t>
      </w:r>
      <w:r>
        <w:rPr/>
        <w:t>onboarding</w:t>
      </w:r>
      <w:r>
        <w:rPr>
          <w:spacing w:val="2"/>
        </w:rPr>
        <w:t> </w:t>
      </w:r>
      <w:r>
        <w:rPr/>
        <w:t>process</w:t>
      </w:r>
      <w:r>
        <w:rPr>
          <w:spacing w:val="1"/>
        </w:rPr>
        <w:t> </w:t>
      </w:r>
      <w:r>
        <w:rPr/>
        <w:t>that</w:t>
      </w:r>
      <w:r>
        <w:rPr>
          <w:spacing w:val="2"/>
        </w:rPr>
        <w:t> </w:t>
      </w:r>
      <w:r>
        <w:rPr/>
        <w:t>improved</w:t>
      </w:r>
      <w:r>
        <w:rPr>
          <w:spacing w:val="1"/>
        </w:rPr>
        <w:t> </w:t>
      </w:r>
      <w:r>
        <w:rPr/>
        <w:t>new</w:t>
      </w:r>
      <w:r>
        <w:rPr>
          <w:spacing w:val="2"/>
        </w:rPr>
        <w:t> </w:t>
      </w:r>
      <w:r>
        <w:rPr/>
        <w:t>hire</w:t>
      </w:r>
      <w:r>
        <w:rPr>
          <w:spacing w:val="1"/>
        </w:rPr>
        <w:t> </w:t>
      </w:r>
      <w:r>
        <w:rPr>
          <w:spacing w:val="-2"/>
        </w:rPr>
        <w:t>retention</w:t>
      </w:r>
    </w:p>
    <w:p>
      <w:pPr>
        <w:pStyle w:val="BodyText"/>
        <w:spacing w:after="0" w:line="362" w:lineRule="auto"/>
        <w:sectPr>
          <w:type w:val="continuous"/>
          <w:pgSz w:w="11920" w:h="16860"/>
          <w:pgMar w:top="860" w:bottom="280" w:left="141" w:right="566"/>
          <w:cols w:num="2" w:equalWidth="0">
            <w:col w:w="3227" w:space="1199"/>
            <w:col w:w="678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286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86000">
                                <a:moveTo>
                                  <a:pt x="7568183" y="2285999"/>
                                </a:moveTo>
                                <a:lnTo>
                                  <a:pt x="0" y="2285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85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B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286000"/>
                            <a:ext cx="4758690" cy="487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4876800">
                                <a:moveTo>
                                  <a:pt x="4758308" y="4876799"/>
                                </a:moveTo>
                                <a:lnTo>
                                  <a:pt x="0" y="48767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487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505199"/>
                            <a:ext cx="47625" cy="2219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19325">
                                <a:moveTo>
                                  <a:pt x="47625" y="2192172"/>
                                </a:moveTo>
                                <a:lnTo>
                                  <a:pt x="27165" y="2171700"/>
                                </a:lnTo>
                                <a:lnTo>
                                  <a:pt x="20472" y="2171700"/>
                                </a:lnTo>
                                <a:lnTo>
                                  <a:pt x="0" y="2192172"/>
                                </a:lnTo>
                                <a:lnTo>
                                  <a:pt x="0" y="2195741"/>
                                </a:lnTo>
                                <a:lnTo>
                                  <a:pt x="0" y="2198865"/>
                                </a:lnTo>
                                <a:lnTo>
                                  <a:pt x="20472" y="2219325"/>
                                </a:lnTo>
                                <a:lnTo>
                                  <a:pt x="27165" y="2219325"/>
                                </a:lnTo>
                                <a:lnTo>
                                  <a:pt x="47625" y="2198865"/>
                                </a:lnTo>
                                <a:lnTo>
                                  <a:pt x="47625" y="2192172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988210"/>
                                </a:moveTo>
                                <a:lnTo>
                                  <a:pt x="31102" y="1971675"/>
                                </a:lnTo>
                                <a:lnTo>
                                  <a:pt x="16535" y="1971675"/>
                                </a:lnTo>
                                <a:lnTo>
                                  <a:pt x="0" y="1988210"/>
                                </a:lnTo>
                                <a:lnTo>
                                  <a:pt x="0" y="1990725"/>
                                </a:lnTo>
                                <a:lnTo>
                                  <a:pt x="0" y="1993252"/>
                                </a:lnTo>
                                <a:lnTo>
                                  <a:pt x="16535" y="2009775"/>
                                </a:lnTo>
                                <a:lnTo>
                                  <a:pt x="31102" y="2009775"/>
                                </a:lnTo>
                                <a:lnTo>
                                  <a:pt x="47625" y="1993252"/>
                                </a:lnTo>
                                <a:lnTo>
                                  <a:pt x="47625" y="1988210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1630197"/>
                                </a:moveTo>
                                <a:lnTo>
                                  <a:pt x="27165" y="1609725"/>
                                </a:lnTo>
                                <a:lnTo>
                                  <a:pt x="20472" y="1609725"/>
                                </a:lnTo>
                                <a:lnTo>
                                  <a:pt x="0" y="1630197"/>
                                </a:lnTo>
                                <a:lnTo>
                                  <a:pt x="0" y="1633766"/>
                                </a:lnTo>
                                <a:lnTo>
                                  <a:pt x="0" y="1636890"/>
                                </a:lnTo>
                                <a:lnTo>
                                  <a:pt x="20472" y="1657350"/>
                                </a:lnTo>
                                <a:lnTo>
                                  <a:pt x="27165" y="1657350"/>
                                </a:lnTo>
                                <a:lnTo>
                                  <a:pt x="47625" y="1636890"/>
                                </a:lnTo>
                                <a:lnTo>
                                  <a:pt x="47625" y="163019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582447"/>
                                </a:moveTo>
                                <a:lnTo>
                                  <a:pt x="27165" y="561975"/>
                                </a:lnTo>
                                <a:lnTo>
                                  <a:pt x="20472" y="561975"/>
                                </a:lnTo>
                                <a:lnTo>
                                  <a:pt x="0" y="582447"/>
                                </a:lnTo>
                                <a:lnTo>
                                  <a:pt x="0" y="586016"/>
                                </a:lnTo>
                                <a:lnTo>
                                  <a:pt x="0" y="589140"/>
                                </a:lnTo>
                                <a:lnTo>
                                  <a:pt x="20472" y="609600"/>
                                </a:lnTo>
                                <a:lnTo>
                                  <a:pt x="27165" y="609600"/>
                                </a:lnTo>
                                <a:lnTo>
                                  <a:pt x="47625" y="589140"/>
                                </a:lnTo>
                                <a:lnTo>
                                  <a:pt x="47625" y="58244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2193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571749"/>
                            <a:ext cx="2809875" cy="3571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571875">
                                <a:moveTo>
                                  <a:pt x="2809862" y="3352800"/>
                                </a:moveTo>
                                <a:lnTo>
                                  <a:pt x="0" y="3352800"/>
                                </a:lnTo>
                                <a:lnTo>
                                  <a:pt x="0" y="3571875"/>
                                </a:lnTo>
                                <a:lnTo>
                                  <a:pt x="2809862" y="3571875"/>
                                </a:lnTo>
                                <a:lnTo>
                                  <a:pt x="2809862" y="3352800"/>
                                </a:lnTo>
                                <a:close/>
                              </a:path>
                              <a:path w="2809875" h="3571875">
                                <a:moveTo>
                                  <a:pt x="2809862" y="1495425"/>
                                </a:moveTo>
                                <a:lnTo>
                                  <a:pt x="0" y="1495425"/>
                                </a:lnTo>
                                <a:lnTo>
                                  <a:pt x="0" y="1714500"/>
                                </a:lnTo>
                                <a:lnTo>
                                  <a:pt x="2809862" y="1714500"/>
                                </a:lnTo>
                                <a:lnTo>
                                  <a:pt x="2809862" y="1495425"/>
                                </a:lnTo>
                                <a:close/>
                              </a:path>
                              <a:path w="2809875" h="3571875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9550"/>
                                </a:lnTo>
                                <a:lnTo>
                                  <a:pt x="2809862" y="209550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600" id="docshape3" filled="true" fillcolor="#a2b8de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3600;width:7494;height:7680" id="docshape5" filled="true" fillcolor="#f5f5f5" stroked="false">
                  <v:fill type="solid"/>
                </v:rect>
                <v:shape style="position:absolute;left:4934;top:5520;width:75;height:3495" id="docshape6" coordorigin="4935,5520" coordsize="75,3495" path="m5010,8972l5009,8967,5005,8958,5003,8954,4996,8947,4992,8945,4983,8941,4978,8940,4967,8940,4962,8941,4953,8945,4949,8947,4942,8954,4940,8958,4936,8967,4935,8972,4935,8978,4935,8983,4936,8988,4940,8997,4942,9001,4949,9008,4953,9010,4962,9014,4967,9015,4978,9015,4983,9014,4992,9010,4996,9008,5003,9001,5005,8997,5009,8988,5010,8983,5010,8972xm5010,8651l5009,8647,5006,8640,5004,8637,4998,8631,4995,8629,4988,8626,4984,8625,4961,8625,4957,8626,4950,8629,4947,8631,4941,8637,4939,8640,4936,8647,4935,8651,4935,8655,4935,8659,4936,8663,4939,8670,4941,8673,4947,8679,4950,8681,4957,8684,4961,8685,4984,8685,4988,8684,4995,8681,4998,8679,5004,8673,5006,8670,5009,8663,5010,8659,5010,8651xm5010,8087l5009,8082,5005,8073,5003,8069,4996,8062,4992,8060,4983,8056,4978,8055,4967,8055,4962,8056,4953,8060,4949,8062,4942,8069,4940,8073,4936,8082,4935,8087,4935,8093,4935,8098,4936,8103,4940,8112,4942,8116,4949,8123,4953,8125,4962,8129,4967,8130,4978,8130,4983,8129,4992,8125,4996,8123,5003,8116,5005,8112,5009,8103,5010,8098,5010,8087xm5010,6437l5009,6432,5005,6423,5003,6419,4996,6412,4992,6410,4983,6406,4978,6405,4967,6405,4962,6406,4953,6410,4949,6412,4942,6419,4940,6423,4936,6432,4935,6437,4935,6443,4935,6448,4936,6453,4940,6462,4942,6466,4949,6473,4953,6475,4962,6479,4967,6480,4978,6480,4983,6479,4992,6475,4996,6473,5003,6466,5005,6462,5009,6453,5010,6448,5010,6437xm5010,6107l5009,6102,5005,6093,5003,6089,4996,6082,4992,6080,4983,6076,4978,6075,4967,6075,4962,6076,4953,6080,4949,6082,4942,6089,4940,6093,4936,6102,4935,6107,4935,6113,4935,6118,4936,6123,4940,6132,4942,6136,4949,6143,4953,6145,4962,6149,4967,6150,4978,6150,4983,6149,4992,6145,4996,6143,5003,6136,5005,6132,5009,6123,5010,6118,5010,6107xm5010,5552l5009,5547,5005,5538,5003,5534,4996,5527,4992,5525,4983,5521,4978,5520,4967,5520,4962,5521,4953,5525,4949,5527,4942,5534,4940,5538,4936,5547,4935,5552,4935,5558,4935,5563,4936,5568,4940,5577,4942,5581,4949,5588,4953,5590,4962,5594,4967,5595,4978,5595,4983,5594,4992,5590,4996,5588,5003,5581,5005,5577,5009,5568,5010,5563,5010,5552xe" filled="true" fillcolor="#000000" stroked="false">
                  <v:path arrowok="t"/>
                  <v:fill type="solid"/>
                </v:shape>
                <v:shape style="position:absolute;left:0;top:4050;width:4425;height:5625" id="docshape7" coordorigin="0,4050" coordsize="4425,5625" path="m4425,9330l0,9330,0,9675,4425,9675,4425,9330xm4425,6405l0,6405,0,6750,4425,6750,4425,6405xm4425,4050l0,4050,0,4380,4425,4380,4425,405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"/>
      </w:pPr>
    </w:p>
    <w:p>
      <w:pPr>
        <w:pStyle w:val="BodyText"/>
        <w:spacing w:line="259" w:lineRule="auto" w:before="1"/>
        <w:ind w:left="435" w:right="7105"/>
      </w:pPr>
      <w:r>
        <w:rPr/>
        <w:t>Bachelor of Science in Business Administration University of Michigan</w:t>
      </w:r>
    </w:p>
    <w:sectPr>
      <w:type w:val="continuous"/>
      <w:pgSz w:w="11920" w:h="16860"/>
      <w:pgMar w:top="86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88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37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6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34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3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32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80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29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2026-02-15T12:08:45Z</dcterms:created>
  <dcterms:modified xsi:type="dcterms:W3CDTF">2026-02-15T12:08:45Z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