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3"/>
          <w:w w:val="125"/>
        </w:rPr>
        <w:t>Robert</w:t>
      </w:r>
      <w:r>
        <w:rPr>
          <w:color w:val="FFFFFF"/>
          <w:spacing w:val="41"/>
          <w:w w:val="125"/>
        </w:rPr>
        <w:t> </w:t>
      </w:r>
      <w:r>
        <w:rPr>
          <w:color w:val="FFFFFF"/>
          <w:spacing w:val="-4"/>
          <w:w w:val="125"/>
        </w:rPr>
        <w:t>Hayes</w:t>
      </w:r>
    </w:p>
    <w:p>
      <w:pPr>
        <w:pStyle w:val="Heading3"/>
      </w:pPr>
      <w:r>
        <w:rPr>
          <w:color w:val="FFFFFF"/>
          <w:w w:val="125"/>
        </w:rPr>
        <w:t>Operations</w:t>
      </w:r>
      <w:r>
        <w:rPr>
          <w:color w:val="FFFFFF"/>
          <w:spacing w:val="46"/>
          <w:w w:val="125"/>
        </w:rPr>
        <w:t> </w:t>
      </w:r>
      <w:r>
        <w:rPr>
          <w:color w:val="FFFFFF"/>
          <w:spacing w:val="-2"/>
          <w:w w:val="125"/>
        </w:rPr>
        <w:t>Manager</w:t>
      </w:r>
    </w:p>
    <w:p>
      <w:pPr>
        <w:spacing w:before="151"/>
        <w:ind w:left="274" w:right="0" w:firstLine="0"/>
        <w:jc w:val="left"/>
        <w:rPr>
          <w:b/>
          <w:sz w:val="16"/>
        </w:rPr>
      </w:pPr>
      <w:r>
        <w:rPr>
          <w:b/>
          <w:color w:val="FFFFFF"/>
          <w:sz w:val="16"/>
        </w:rPr>
        <w:t>Operations</w:t>
      </w:r>
      <w:r>
        <w:rPr>
          <w:b/>
          <w:color w:val="FFFFFF"/>
          <w:spacing w:val="21"/>
          <w:sz w:val="16"/>
        </w:rPr>
        <w:t> </w:t>
      </w:r>
      <w:r>
        <w:rPr>
          <w:b/>
          <w:color w:val="FFFFFF"/>
          <w:sz w:val="16"/>
        </w:rPr>
        <w:t>manager</w:t>
      </w:r>
      <w:r>
        <w:rPr>
          <w:b/>
          <w:color w:val="FFFFFF"/>
          <w:spacing w:val="21"/>
          <w:sz w:val="16"/>
        </w:rPr>
        <w:t> </w:t>
      </w:r>
      <w:r>
        <w:rPr>
          <w:b/>
          <w:color w:val="FFFFFF"/>
          <w:sz w:val="16"/>
        </w:rPr>
        <w:t>with</w:t>
      </w:r>
      <w:r>
        <w:rPr>
          <w:b/>
          <w:color w:val="FFFFFF"/>
          <w:spacing w:val="21"/>
          <w:sz w:val="16"/>
        </w:rPr>
        <w:t> </w:t>
      </w:r>
      <w:r>
        <w:rPr>
          <w:b/>
          <w:color w:val="FFFFFF"/>
          <w:sz w:val="16"/>
        </w:rPr>
        <w:t>expertise</w:t>
      </w:r>
      <w:r>
        <w:rPr>
          <w:b/>
          <w:color w:val="FFFFFF"/>
          <w:spacing w:val="21"/>
          <w:sz w:val="16"/>
        </w:rPr>
        <w:t> </w:t>
      </w:r>
      <w:r>
        <w:rPr>
          <w:b/>
          <w:color w:val="FFFFFF"/>
          <w:sz w:val="16"/>
        </w:rPr>
        <w:t>in</w:t>
      </w:r>
      <w:r>
        <w:rPr>
          <w:b/>
          <w:color w:val="FFFFFF"/>
          <w:spacing w:val="21"/>
          <w:sz w:val="16"/>
        </w:rPr>
        <w:t> </w:t>
      </w:r>
      <w:r>
        <w:rPr>
          <w:b/>
          <w:color w:val="FFFFFF"/>
          <w:sz w:val="16"/>
        </w:rPr>
        <w:t>process</w:t>
      </w:r>
      <w:r>
        <w:rPr>
          <w:b/>
          <w:color w:val="FFFFFF"/>
          <w:spacing w:val="21"/>
          <w:sz w:val="16"/>
        </w:rPr>
        <w:t> </w:t>
      </w:r>
      <w:r>
        <w:rPr>
          <w:b/>
          <w:color w:val="FFFFFF"/>
          <w:sz w:val="16"/>
        </w:rPr>
        <w:t>optimization</w:t>
      </w:r>
      <w:r>
        <w:rPr>
          <w:b/>
          <w:color w:val="FFFFFF"/>
          <w:spacing w:val="21"/>
          <w:sz w:val="16"/>
        </w:rPr>
        <w:t> </w:t>
      </w:r>
      <w:r>
        <w:rPr>
          <w:b/>
          <w:color w:val="FFFFFF"/>
          <w:sz w:val="16"/>
        </w:rPr>
        <w:t>and</w:t>
      </w:r>
      <w:r>
        <w:rPr>
          <w:b/>
          <w:color w:val="FFFFFF"/>
          <w:spacing w:val="21"/>
          <w:sz w:val="16"/>
        </w:rPr>
        <w:t> </w:t>
      </w:r>
      <w:r>
        <w:rPr>
          <w:b/>
          <w:color w:val="FFFFFF"/>
          <w:sz w:val="16"/>
        </w:rPr>
        <w:t>cost</w:t>
      </w:r>
      <w:r>
        <w:rPr>
          <w:b/>
          <w:color w:val="FFFFFF"/>
          <w:spacing w:val="21"/>
          <w:sz w:val="16"/>
        </w:rPr>
        <w:t> </w:t>
      </w:r>
      <w:r>
        <w:rPr>
          <w:b/>
          <w:color w:val="FFFFFF"/>
          <w:spacing w:val="-2"/>
          <w:sz w:val="16"/>
        </w:rPr>
        <w:t>control</w:t>
      </w:r>
    </w:p>
    <w:p>
      <w:pPr>
        <w:spacing w:line="271" w:lineRule="auto" w:before="24"/>
        <w:ind w:left="274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Results-driven operations manager with 12+ years of experience driving process improvements, cost reduction, and cross-functional team performance.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Led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operations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departments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30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75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staff,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improving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workflow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efficiency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40%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reducing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labor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costs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18%.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283" w:right="425"/>
        </w:sectPr>
      </w:pPr>
    </w:p>
    <w:p>
      <w:pPr>
        <w:pStyle w:val="Heading2"/>
        <w:spacing w:line="244" w:lineRule="auto" w:before="114"/>
        <w:ind w:left="70"/>
      </w:pPr>
      <w:r>
        <w:rPr>
          <w:color w:val="424242"/>
          <w:spacing w:val="-2"/>
          <w:w w:val="130"/>
          <w:sz w:val="44"/>
        </w:rPr>
        <w:t>P</w:t>
      </w:r>
      <w:r>
        <w:rPr>
          <w:color w:val="424242"/>
          <w:spacing w:val="-2"/>
          <w:w w:val="130"/>
        </w:rPr>
        <w:t>ERSONAL </w:t>
      </w:r>
      <w:r>
        <w:rPr>
          <w:color w:val="424242"/>
          <w:spacing w:val="-2"/>
          <w:w w:val="125"/>
        </w:rPr>
        <w:t>INFORMATION</w:t>
      </w:r>
    </w:p>
    <w:p>
      <w:pPr>
        <w:pStyle w:val="BodyText"/>
        <w:spacing w:before="85"/>
        <w:rPr>
          <w:rFonts w:ascii="Calibri"/>
          <w:b/>
          <w:sz w:val="24"/>
        </w:rPr>
      </w:pPr>
    </w:p>
    <w:p>
      <w:pPr>
        <w:pStyle w:val="BodyText"/>
        <w:ind w:left="665"/>
      </w:pPr>
      <w:r>
        <w:rPr>
          <w:color w:val="424242"/>
          <w:spacing w:val="-2"/>
          <w:w w:val="105"/>
        </w:rPr>
        <w:t>(123)</w:t>
      </w:r>
      <w:r>
        <w:rPr>
          <w:color w:val="424242"/>
          <w:spacing w:val="-4"/>
          <w:w w:val="105"/>
        </w:rPr>
        <w:t> </w:t>
      </w:r>
      <w:r>
        <w:rPr>
          <w:color w:val="424242"/>
          <w:spacing w:val="-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BodyText"/>
        <w:spacing w:before="152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</w:rPr>
          <w:t>email@example.com</w:t>
        </w:r>
      </w:hyperlink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21"/>
        <w:rPr>
          <w:sz w:val="24"/>
        </w:rPr>
      </w:pPr>
    </w:p>
    <w:p>
      <w:pPr>
        <w:pStyle w:val="Heading2"/>
        <w:ind w:left="70"/>
      </w:pPr>
      <w:r>
        <w:rPr>
          <w:color w:val="424242"/>
          <w:spacing w:val="4"/>
          <w:w w:val="130"/>
          <w:sz w:val="44"/>
        </w:rPr>
        <w:t>P</w:t>
      </w:r>
      <w:r>
        <w:rPr>
          <w:color w:val="424242"/>
          <w:spacing w:val="4"/>
          <w:w w:val="130"/>
        </w:rPr>
        <w:t>ROFESSIONAL</w:t>
      </w:r>
      <w:r>
        <w:rPr>
          <w:color w:val="424242"/>
          <w:spacing w:val="64"/>
          <w:w w:val="135"/>
        </w:rPr>
        <w:t> </w:t>
      </w:r>
      <w:r>
        <w:rPr>
          <w:color w:val="424242"/>
          <w:spacing w:val="-2"/>
          <w:w w:val="135"/>
        </w:rPr>
        <w:t>EXPERIENCE</w:t>
      </w:r>
    </w:p>
    <w:p>
      <w:pPr>
        <w:pStyle w:val="BodyText"/>
        <w:spacing w:before="94"/>
        <w:rPr>
          <w:rFonts w:ascii="Calibri"/>
          <w:b/>
          <w:sz w:val="24"/>
        </w:rPr>
      </w:pPr>
    </w:p>
    <w:p>
      <w:pPr>
        <w:pStyle w:val="BodyText"/>
        <w:spacing w:line="266" w:lineRule="auto"/>
        <w:ind w:left="442" w:right="298"/>
      </w:pPr>
      <w:r>
        <w:rPr>
          <w:w w:val="105"/>
        </w:rPr>
        <w:t>OPERATIONS MANAGER</w:t>
      </w:r>
      <w:r>
        <w:rPr>
          <w:spacing w:val="37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37"/>
          <w:w w:val="105"/>
          <w:position w:val="1"/>
        </w:rPr>
        <w:t> </w:t>
      </w:r>
      <w:r>
        <w:rPr>
          <w:w w:val="105"/>
        </w:rPr>
        <w:t>GLOBAL MANUFACTURING INC. </w:t>
      </w:r>
      <w:r>
        <w:rPr>
          <w:w w:val="85"/>
        </w:rPr>
        <w:t>|</w:t>
      </w:r>
      <w:r>
        <w:rPr>
          <w:w w:val="105"/>
        </w:rPr>
        <w:t> LOS ANGELES, CA, JUNE 2018 </w:t>
      </w:r>
      <w:r>
        <w:rPr>
          <w:w w:val="155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20" w:bottom="280" w:left="283" w:right="425"/>
          <w:cols w:num="2" w:equalWidth="0">
            <w:col w:w="2403" w:space="1131"/>
            <w:col w:w="7678"/>
          </w:cols>
        </w:sectPr>
      </w:pPr>
    </w:p>
    <w:p>
      <w:pPr>
        <w:pStyle w:val="BodyText"/>
        <w:spacing w:before="167"/>
      </w:pPr>
    </w:p>
    <w:p>
      <w:pPr>
        <w:pStyle w:val="BodyText"/>
        <w:ind w:left="-1" w:right="1035"/>
        <w:jc w:val="center"/>
      </w:pPr>
      <w:r>
        <w:rPr>
          <w:color w:val="424242"/>
          <w:spacing w:val="-2"/>
          <w:w w:val="90"/>
        </w:rPr>
        <w:t>City,</w:t>
      </w:r>
      <w:r>
        <w:rPr>
          <w:color w:val="424242"/>
          <w:spacing w:val="-4"/>
          <w:w w:val="90"/>
        </w:rPr>
        <w:t> </w:t>
      </w:r>
      <w:r>
        <w:rPr>
          <w:color w:val="424242"/>
          <w:spacing w:val="-5"/>
        </w:rPr>
        <w:t>ST</w:t>
      </w:r>
    </w:p>
    <w:p>
      <w:pPr>
        <w:pStyle w:val="BodyText"/>
      </w:pPr>
    </w:p>
    <w:p>
      <w:pPr>
        <w:pStyle w:val="BodyText"/>
        <w:spacing w:before="53"/>
      </w:pPr>
    </w:p>
    <w:p>
      <w:pPr>
        <w:pStyle w:val="Heading2"/>
        <w:ind w:right="1094"/>
        <w:jc w:val="center"/>
      </w:pPr>
      <w:r>
        <w:rPr>
          <w:color w:val="424242"/>
          <w:spacing w:val="-2"/>
          <w:w w:val="130"/>
          <w:sz w:val="44"/>
        </w:rPr>
        <w:t>E</w:t>
      </w:r>
      <w:r>
        <w:rPr>
          <w:color w:val="424242"/>
          <w:spacing w:val="-2"/>
          <w:w w:val="130"/>
        </w:rPr>
        <w:t>DUCATION</w:t>
      </w:r>
    </w:p>
    <w:p>
      <w:pPr>
        <w:pStyle w:val="BodyText"/>
        <w:spacing w:before="65"/>
        <w:rPr>
          <w:rFonts w:ascii="Calibri"/>
          <w:b/>
          <w:sz w:val="24"/>
        </w:rPr>
      </w:pPr>
    </w:p>
    <w:p>
      <w:pPr>
        <w:pStyle w:val="BodyText"/>
        <w:spacing w:line="259" w:lineRule="auto"/>
        <w:ind w:left="200"/>
      </w:pPr>
      <w:r>
        <w:rPr>
          <w:color w:val="424242"/>
          <w:w w:val="105"/>
        </w:rPr>
        <w:t>Bachelor of Science in Business </w:t>
      </w:r>
      <w:r>
        <w:rPr>
          <w:color w:val="424242"/>
          <w:spacing w:val="-2"/>
          <w:w w:val="105"/>
        </w:rPr>
        <w:t>Operations</w:t>
      </w:r>
    </w:p>
    <w:p>
      <w:pPr>
        <w:pStyle w:val="BodyText"/>
        <w:spacing w:before="14"/>
        <w:ind w:left="200"/>
      </w:pPr>
      <w:r>
        <w:rPr>
          <w:color w:val="424242"/>
        </w:rPr>
        <w:t>University</w:t>
      </w:r>
      <w:r>
        <w:rPr>
          <w:color w:val="424242"/>
          <w:spacing w:val="26"/>
        </w:rPr>
        <w:t> </w:t>
      </w:r>
      <w:r>
        <w:rPr>
          <w:color w:val="424242"/>
        </w:rPr>
        <w:t>of</w:t>
      </w:r>
      <w:r>
        <w:rPr>
          <w:color w:val="424242"/>
          <w:spacing w:val="26"/>
        </w:rPr>
        <w:t> </w:t>
      </w:r>
      <w:r>
        <w:rPr>
          <w:color w:val="424242"/>
        </w:rPr>
        <w:t>Southern</w:t>
      </w:r>
      <w:r>
        <w:rPr>
          <w:color w:val="424242"/>
          <w:spacing w:val="26"/>
        </w:rPr>
        <w:t> </w:t>
      </w:r>
      <w:r>
        <w:rPr>
          <w:color w:val="424242"/>
          <w:spacing w:val="-2"/>
        </w:rPr>
        <w:t>California</w:t>
      </w:r>
    </w:p>
    <w:p>
      <w:pPr>
        <w:pStyle w:val="BodyText"/>
        <w:spacing w:before="16"/>
        <w:ind w:left="200"/>
      </w:pPr>
      <w:r>
        <w:rPr>
          <w:color w:val="424242"/>
          <w:w w:val="60"/>
        </w:rPr>
        <w:t>|</w:t>
      </w:r>
      <w:r>
        <w:rPr>
          <w:color w:val="424242"/>
          <w:spacing w:val="-13"/>
        </w:rPr>
        <w:t> </w:t>
      </w:r>
      <w:r>
        <w:rPr>
          <w:color w:val="424242"/>
          <w:spacing w:val="-4"/>
        </w:rPr>
        <w:t>2013</w:t>
      </w:r>
    </w:p>
    <w:p>
      <w:pPr>
        <w:pStyle w:val="BodyText"/>
      </w:pPr>
    </w:p>
    <w:p>
      <w:pPr>
        <w:pStyle w:val="BodyText"/>
        <w:spacing w:before="22"/>
      </w:pPr>
    </w:p>
    <w:p>
      <w:pPr>
        <w:pStyle w:val="Heading2"/>
        <w:spacing w:before="1"/>
        <w:ind w:right="1177"/>
        <w:jc w:val="center"/>
      </w:pPr>
      <w:r>
        <w:rPr>
          <w:color w:val="424242"/>
          <w:spacing w:val="13"/>
          <w:w w:val="135"/>
          <w:sz w:val="44"/>
        </w:rPr>
        <w:t>K</w:t>
      </w:r>
      <w:r>
        <w:rPr>
          <w:color w:val="424242"/>
          <w:spacing w:val="13"/>
          <w:w w:val="135"/>
        </w:rPr>
        <w:t>EY</w:t>
      </w:r>
      <w:r>
        <w:rPr>
          <w:color w:val="424242"/>
          <w:spacing w:val="8"/>
          <w:w w:val="135"/>
        </w:rPr>
        <w:t> </w:t>
      </w:r>
      <w:r>
        <w:rPr>
          <w:color w:val="424242"/>
          <w:spacing w:val="-2"/>
          <w:w w:val="135"/>
        </w:rPr>
        <w:t>SKILLS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18" w:lineRule="auto" w:before="68" w:after="0"/>
        <w:ind w:left="516" w:right="304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Reduced</w:t>
      </w:r>
      <w:r>
        <w:rPr>
          <w:spacing w:val="40"/>
          <w:sz w:val="18"/>
        </w:rPr>
        <w:t> </w:t>
      </w:r>
      <w:r>
        <w:rPr>
          <w:sz w:val="18"/>
        </w:rPr>
        <w:t>operating</w:t>
      </w:r>
      <w:r>
        <w:rPr>
          <w:spacing w:val="40"/>
          <w:sz w:val="18"/>
        </w:rPr>
        <w:t> </w:t>
      </w:r>
      <w:r>
        <w:rPr>
          <w:sz w:val="18"/>
        </w:rPr>
        <w:t>expenses</w:t>
      </w:r>
      <w:r>
        <w:rPr>
          <w:spacing w:val="40"/>
          <w:sz w:val="18"/>
        </w:rPr>
        <w:t> </w:t>
      </w:r>
      <w:r>
        <w:rPr>
          <w:sz w:val="18"/>
        </w:rPr>
        <w:t>by</w:t>
      </w:r>
      <w:r>
        <w:rPr>
          <w:spacing w:val="40"/>
          <w:sz w:val="18"/>
        </w:rPr>
        <w:t> </w:t>
      </w:r>
      <w:r>
        <w:rPr>
          <w:sz w:val="18"/>
        </w:rPr>
        <w:t>22%</w:t>
      </w:r>
      <w:r>
        <w:rPr>
          <w:spacing w:val="40"/>
          <w:sz w:val="18"/>
        </w:rPr>
        <w:t> </w:t>
      </w:r>
      <w:r>
        <w:rPr>
          <w:sz w:val="18"/>
        </w:rPr>
        <w:t>by</w:t>
      </w:r>
      <w:r>
        <w:rPr>
          <w:spacing w:val="40"/>
          <w:sz w:val="18"/>
        </w:rPr>
        <w:t> </w:t>
      </w:r>
      <w:r>
        <w:rPr>
          <w:sz w:val="18"/>
        </w:rPr>
        <w:t>optimizing</w:t>
      </w:r>
      <w:r>
        <w:rPr>
          <w:spacing w:val="40"/>
          <w:sz w:val="18"/>
        </w:rPr>
        <w:t> </w:t>
      </w:r>
      <w:r>
        <w:rPr>
          <w:sz w:val="18"/>
        </w:rPr>
        <w:t>procurement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vendor </w:t>
      </w:r>
      <w:r>
        <w:rPr>
          <w:spacing w:val="-2"/>
          <w:sz w:val="18"/>
        </w:rPr>
        <w:t>contracts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18" w:lineRule="auto" w:before="40" w:after="0"/>
        <w:ind w:left="516" w:right="42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Led a team of 50+ employees, improving productivity by 30% through workflow </w:t>
      </w:r>
      <w:r>
        <w:rPr>
          <w:spacing w:val="-2"/>
          <w:w w:val="105"/>
          <w:sz w:val="18"/>
        </w:rPr>
        <w:t>enhancements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240" w:lineRule="auto" w:before="32" w:after="0"/>
        <w:ind w:left="514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Implemented</w:t>
      </w:r>
      <w:r>
        <w:rPr>
          <w:spacing w:val="38"/>
          <w:sz w:val="18"/>
        </w:rPr>
        <w:t> </w:t>
      </w:r>
      <w:r>
        <w:rPr>
          <w:sz w:val="18"/>
        </w:rPr>
        <w:t>automation</w:t>
      </w:r>
      <w:r>
        <w:rPr>
          <w:spacing w:val="38"/>
          <w:sz w:val="18"/>
        </w:rPr>
        <w:t> </w:t>
      </w:r>
      <w:r>
        <w:rPr>
          <w:sz w:val="18"/>
        </w:rPr>
        <w:t>tools,</w:t>
      </w:r>
      <w:r>
        <w:rPr>
          <w:spacing w:val="38"/>
          <w:sz w:val="18"/>
        </w:rPr>
        <w:t> </w:t>
      </w:r>
      <w:r>
        <w:rPr>
          <w:sz w:val="18"/>
        </w:rPr>
        <w:t>decreasing</w:t>
      </w:r>
      <w:r>
        <w:rPr>
          <w:spacing w:val="38"/>
          <w:sz w:val="18"/>
        </w:rPr>
        <w:t> </w:t>
      </w:r>
      <w:r>
        <w:rPr>
          <w:sz w:val="18"/>
        </w:rPr>
        <w:t>processing</w:t>
      </w:r>
      <w:r>
        <w:rPr>
          <w:spacing w:val="38"/>
          <w:sz w:val="18"/>
        </w:rPr>
        <w:t> </w:t>
      </w:r>
      <w:r>
        <w:rPr>
          <w:sz w:val="18"/>
        </w:rPr>
        <w:t>time</w:t>
      </w:r>
      <w:r>
        <w:rPr>
          <w:spacing w:val="39"/>
          <w:sz w:val="18"/>
        </w:rPr>
        <w:t> </w:t>
      </w:r>
      <w:r>
        <w:rPr>
          <w:sz w:val="18"/>
        </w:rPr>
        <w:t>by</w:t>
      </w:r>
      <w:r>
        <w:rPr>
          <w:spacing w:val="38"/>
          <w:sz w:val="18"/>
        </w:rPr>
        <w:t> </w:t>
      </w:r>
      <w:r>
        <w:rPr>
          <w:spacing w:val="-5"/>
          <w:sz w:val="18"/>
        </w:rPr>
        <w:t>25%</w:t>
      </w:r>
    </w:p>
    <w:p>
      <w:pPr>
        <w:pStyle w:val="BodyText"/>
      </w:pPr>
    </w:p>
    <w:p>
      <w:pPr>
        <w:pStyle w:val="BodyText"/>
        <w:spacing w:before="36"/>
      </w:pPr>
    </w:p>
    <w:p>
      <w:pPr>
        <w:pStyle w:val="BodyText"/>
        <w:spacing w:line="266" w:lineRule="auto"/>
        <w:ind w:left="70" w:right="30"/>
      </w:pPr>
      <w:r>
        <w:rPr>
          <w:w w:val="105"/>
        </w:rPr>
        <w:t>ASSISTANT</w:t>
      </w:r>
      <w:r>
        <w:rPr>
          <w:spacing w:val="30"/>
          <w:w w:val="105"/>
        </w:rPr>
        <w:t> </w:t>
      </w:r>
      <w:r>
        <w:rPr>
          <w:w w:val="105"/>
        </w:rPr>
        <w:t>OPERATIONS</w:t>
      </w:r>
      <w:r>
        <w:rPr>
          <w:spacing w:val="37"/>
          <w:w w:val="105"/>
        </w:rPr>
        <w:t> </w:t>
      </w:r>
      <w:r>
        <w:rPr>
          <w:w w:val="105"/>
        </w:rPr>
        <w:t>MANAGER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WEST</w:t>
      </w:r>
      <w:r>
        <w:rPr>
          <w:spacing w:val="30"/>
          <w:w w:val="105"/>
        </w:rPr>
        <w:t> </w:t>
      </w:r>
      <w:r>
        <w:rPr>
          <w:w w:val="105"/>
        </w:rPr>
        <w:t>COAST</w:t>
      </w:r>
      <w:r>
        <w:rPr>
          <w:spacing w:val="30"/>
          <w:w w:val="105"/>
        </w:rPr>
        <w:t> </w:t>
      </w:r>
      <w:r>
        <w:rPr>
          <w:w w:val="105"/>
        </w:rPr>
        <w:t>LOGISTICS</w:t>
      </w:r>
      <w:r>
        <w:rPr>
          <w:spacing w:val="37"/>
          <w:w w:val="105"/>
        </w:rPr>
        <w:t> </w:t>
      </w:r>
      <w:r>
        <w:rPr>
          <w:w w:val="85"/>
        </w:rPr>
        <w:t>|</w:t>
      </w:r>
      <w:r>
        <w:rPr>
          <w:spacing w:val="37"/>
          <w:w w:val="105"/>
        </w:rPr>
        <w:t> </w:t>
      </w:r>
      <w:r>
        <w:rPr>
          <w:w w:val="105"/>
        </w:rPr>
        <w:t>LOS</w:t>
      </w:r>
      <w:r>
        <w:rPr>
          <w:spacing w:val="37"/>
          <w:w w:val="105"/>
        </w:rPr>
        <w:t> </w:t>
      </w:r>
      <w:r>
        <w:rPr>
          <w:w w:val="105"/>
        </w:rPr>
        <w:t>ANGELES,</w:t>
      </w:r>
      <w:r>
        <w:rPr>
          <w:spacing w:val="37"/>
          <w:w w:val="105"/>
        </w:rPr>
        <w:t> </w:t>
      </w:r>
      <w:r>
        <w:rPr>
          <w:w w:val="105"/>
        </w:rPr>
        <w:t>CA, JULY 2013 </w:t>
      </w:r>
      <w:r>
        <w:rPr>
          <w:w w:val="155"/>
        </w:rPr>
        <w:t>– </w:t>
      </w:r>
      <w:r>
        <w:rPr>
          <w:w w:val="105"/>
        </w:rPr>
        <w:t>JUNE 2018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43" w:lineRule="exact" w:before="186" w:after="0"/>
        <w:ind w:left="514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Developed</w:t>
      </w:r>
      <w:r>
        <w:rPr>
          <w:spacing w:val="28"/>
          <w:sz w:val="18"/>
        </w:rPr>
        <w:t> </w:t>
      </w:r>
      <w:r>
        <w:rPr>
          <w:sz w:val="18"/>
        </w:rPr>
        <w:t>logistics</w:t>
      </w:r>
      <w:r>
        <w:rPr>
          <w:spacing w:val="29"/>
          <w:sz w:val="18"/>
        </w:rPr>
        <w:t> </w:t>
      </w:r>
      <w:r>
        <w:rPr>
          <w:sz w:val="18"/>
        </w:rPr>
        <w:t>strategies</w:t>
      </w:r>
      <w:r>
        <w:rPr>
          <w:spacing w:val="29"/>
          <w:sz w:val="18"/>
        </w:rPr>
        <w:t> </w:t>
      </w:r>
      <w:r>
        <w:rPr>
          <w:sz w:val="18"/>
        </w:rPr>
        <w:t>that</w:t>
      </w:r>
      <w:r>
        <w:rPr>
          <w:spacing w:val="28"/>
          <w:sz w:val="18"/>
        </w:rPr>
        <w:t> </w:t>
      </w:r>
      <w:r>
        <w:rPr>
          <w:sz w:val="18"/>
        </w:rPr>
        <w:t>improved</w:t>
      </w:r>
      <w:r>
        <w:rPr>
          <w:spacing w:val="29"/>
          <w:sz w:val="18"/>
        </w:rPr>
        <w:t> </w:t>
      </w:r>
      <w:r>
        <w:rPr>
          <w:sz w:val="18"/>
        </w:rPr>
        <w:t>on-time</w:t>
      </w:r>
      <w:r>
        <w:rPr>
          <w:spacing w:val="29"/>
          <w:sz w:val="18"/>
        </w:rPr>
        <w:t> </w:t>
      </w:r>
      <w:r>
        <w:rPr>
          <w:sz w:val="18"/>
        </w:rPr>
        <w:t>deliveries</w:t>
      </w:r>
      <w:r>
        <w:rPr>
          <w:spacing w:val="28"/>
          <w:sz w:val="18"/>
        </w:rPr>
        <w:t> </w:t>
      </w:r>
      <w:r>
        <w:rPr>
          <w:sz w:val="18"/>
        </w:rPr>
        <w:t>by</w:t>
      </w:r>
      <w:r>
        <w:rPr>
          <w:spacing w:val="29"/>
          <w:sz w:val="18"/>
        </w:rPr>
        <w:t> </w:t>
      </w:r>
      <w:r>
        <w:rPr>
          <w:spacing w:val="-5"/>
          <w:sz w:val="18"/>
        </w:rPr>
        <w:t>15%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23" w:lineRule="exact" w:before="0" w:after="0"/>
        <w:ind w:left="514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Reduced</w:t>
      </w:r>
      <w:r>
        <w:rPr>
          <w:spacing w:val="33"/>
          <w:sz w:val="18"/>
        </w:rPr>
        <w:t> </w:t>
      </w:r>
      <w:r>
        <w:rPr>
          <w:sz w:val="18"/>
        </w:rPr>
        <w:t>supply</w:t>
      </w:r>
      <w:r>
        <w:rPr>
          <w:spacing w:val="33"/>
          <w:sz w:val="18"/>
        </w:rPr>
        <w:t> </w:t>
      </w:r>
      <w:r>
        <w:rPr>
          <w:sz w:val="18"/>
        </w:rPr>
        <w:t>chain</w:t>
      </w:r>
      <w:r>
        <w:rPr>
          <w:spacing w:val="33"/>
          <w:sz w:val="18"/>
        </w:rPr>
        <w:t> </w:t>
      </w:r>
      <w:r>
        <w:rPr>
          <w:sz w:val="18"/>
        </w:rPr>
        <w:t>bottlenecks,</w:t>
      </w:r>
      <w:r>
        <w:rPr>
          <w:spacing w:val="33"/>
          <w:sz w:val="18"/>
        </w:rPr>
        <w:t> </w:t>
      </w:r>
      <w:r>
        <w:rPr>
          <w:sz w:val="18"/>
        </w:rPr>
        <w:t>enhancing</w:t>
      </w:r>
      <w:r>
        <w:rPr>
          <w:spacing w:val="33"/>
          <w:sz w:val="18"/>
        </w:rPr>
        <w:t> </w:t>
      </w:r>
      <w:r>
        <w:rPr>
          <w:sz w:val="18"/>
        </w:rPr>
        <w:t>overall</w:t>
      </w:r>
      <w:r>
        <w:rPr>
          <w:spacing w:val="33"/>
          <w:sz w:val="18"/>
        </w:rPr>
        <w:t> </w:t>
      </w:r>
      <w:r>
        <w:rPr>
          <w:spacing w:val="-2"/>
          <w:sz w:val="18"/>
        </w:rPr>
        <w:t>efficiency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36" w:lineRule="exact" w:before="0" w:after="0"/>
        <w:ind w:left="514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Oversaw</w:t>
      </w:r>
      <w:r>
        <w:rPr>
          <w:spacing w:val="27"/>
          <w:sz w:val="18"/>
        </w:rPr>
        <w:t> </w:t>
      </w:r>
      <w:r>
        <w:rPr>
          <w:sz w:val="18"/>
        </w:rPr>
        <w:t>budgeting</w:t>
      </w:r>
      <w:r>
        <w:rPr>
          <w:spacing w:val="28"/>
          <w:sz w:val="18"/>
        </w:rPr>
        <w:t> </w:t>
      </w:r>
      <w:r>
        <w:rPr>
          <w:sz w:val="18"/>
        </w:rPr>
        <w:t>and</w:t>
      </w:r>
      <w:r>
        <w:rPr>
          <w:spacing w:val="28"/>
          <w:sz w:val="18"/>
        </w:rPr>
        <w:t> </w:t>
      </w:r>
      <w:r>
        <w:rPr>
          <w:sz w:val="18"/>
        </w:rPr>
        <w:t>resource</w:t>
      </w:r>
      <w:r>
        <w:rPr>
          <w:spacing w:val="28"/>
          <w:sz w:val="18"/>
        </w:rPr>
        <w:t> </w:t>
      </w:r>
      <w:r>
        <w:rPr>
          <w:sz w:val="18"/>
        </w:rPr>
        <w:t>allocation,</w:t>
      </w:r>
      <w:r>
        <w:rPr>
          <w:spacing w:val="28"/>
          <w:sz w:val="18"/>
        </w:rPr>
        <w:t> </w:t>
      </w:r>
      <w:r>
        <w:rPr>
          <w:sz w:val="18"/>
        </w:rPr>
        <w:t>cutting</w:t>
      </w:r>
      <w:r>
        <w:rPr>
          <w:spacing w:val="28"/>
          <w:sz w:val="18"/>
        </w:rPr>
        <w:t> </w:t>
      </w:r>
      <w:r>
        <w:rPr>
          <w:sz w:val="18"/>
        </w:rPr>
        <w:t>waste</w:t>
      </w:r>
      <w:r>
        <w:rPr>
          <w:spacing w:val="28"/>
          <w:sz w:val="18"/>
        </w:rPr>
        <w:t> </w:t>
      </w:r>
      <w:r>
        <w:rPr>
          <w:sz w:val="18"/>
        </w:rPr>
        <w:t>by</w:t>
      </w:r>
      <w:r>
        <w:rPr>
          <w:spacing w:val="28"/>
          <w:sz w:val="18"/>
        </w:rPr>
        <w:t> </w:t>
      </w:r>
      <w:r>
        <w:rPr>
          <w:spacing w:val="-5"/>
          <w:sz w:val="18"/>
        </w:rPr>
        <w:t>10%</w:t>
      </w:r>
    </w:p>
    <w:p>
      <w:pPr>
        <w:pStyle w:val="ListParagraph"/>
        <w:spacing w:after="0" w:line="336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20" w:bottom="280" w:left="283" w:right="425"/>
          <w:cols w:num="2" w:equalWidth="0">
            <w:col w:w="2977" w:space="929"/>
            <w:col w:w="7306"/>
          </w:cols>
        </w:sectPr>
      </w:pPr>
    </w:p>
    <w:p>
      <w:pPr>
        <w:pStyle w:val="BodyText"/>
        <w:spacing w:before="5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486649"/>
                            <a:ext cx="2381250" cy="321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3219450">
                                <a:moveTo>
                                  <a:pt x="0" y="3219449"/>
                                </a:moveTo>
                                <a:lnTo>
                                  <a:pt x="2381249" y="321944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19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924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24050">
                                <a:moveTo>
                                  <a:pt x="7568183" y="1924049"/>
                                </a:moveTo>
                                <a:lnTo>
                                  <a:pt x="0" y="19240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24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924049"/>
                            <a:ext cx="2381250" cy="5562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5562600">
                                <a:moveTo>
                                  <a:pt x="2381249" y="5562599"/>
                                </a:moveTo>
                                <a:lnTo>
                                  <a:pt x="0" y="556259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5562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0" y="2914649"/>
                            <a:ext cx="188862" cy="1809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2670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64807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1515003" y="1615171"/>
                            <a:ext cx="6053455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3455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35308" y="163331"/>
                                </a:lnTo>
                                <a:lnTo>
                                  <a:pt x="5873477" y="170396"/>
                                </a:lnTo>
                                <a:lnTo>
                                  <a:pt x="5945445" y="184850"/>
                                </a:lnTo>
                                <a:lnTo>
                                  <a:pt x="6011434" y="199720"/>
                                </a:lnTo>
                                <a:lnTo>
                                  <a:pt x="6053180" y="210219"/>
                                </a:lnTo>
                                <a:lnTo>
                                  <a:pt x="6053180" y="511844"/>
                                </a:lnTo>
                                <a:lnTo>
                                  <a:pt x="6012417" y="524891"/>
                                </a:lnTo>
                                <a:lnTo>
                                  <a:pt x="5946574" y="543773"/>
                                </a:lnTo>
                                <a:lnTo>
                                  <a:pt x="5874742" y="562005"/>
                                </a:lnTo>
                                <a:lnTo>
                                  <a:pt x="5836636" y="570833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744" id="docshapegroup1" coordorigin="0,0" coordsize="11919,16860">
                <v:rect style="position:absolute;left:0;top:11790;width:3750;height:5070" id="docshape2" filled="true" fillcolor="#f5f5f5" stroked="false">
                  <v:fill type="solid"/>
                </v:rect>
                <v:rect style="position:absolute;left:0;top:0;width:11919;height:3030" id="docshape3" filled="true" fillcolor="#424242" stroked="false">
                  <v:fill type="solid"/>
                </v:rect>
                <v:rect style="position:absolute;left:0;top:3030;width:3750;height:8760" id="docshape4" filled="true" fillcolor="#f5f5f5" stroked="false">
                  <v:fill type="solid"/>
                </v:rect>
                <v:shape style="position:absolute;left:480;top:4590;width:298;height:285" type="#_x0000_t75" id="docshape5" stroked="false">
                  <v:imagedata r:id="rId6" o:title=""/>
                </v:shape>
                <v:shape style="position:absolute;left:480;top:5145;width:298;height:343" type="#_x0000_t75" id="docshape6" stroked="false">
                  <v:imagedata r:id="rId7" o:title=""/>
                </v:shape>
                <v:shape style="position:absolute;left:480;top:5745;width:298;height:300" type="#_x0000_t75" id="docshape7" stroked="false">
                  <v:imagedata r:id="rId8" o:title=""/>
                </v:shape>
                <v:shape style="position:absolute;left:2385;top:2543;width:9533;height:1070" id="docshape8" coordorigin="2386,2544" coordsize="9533,1070" path="m9851,3613l9750,3613,9647,3613,9543,3611,9437,3608,9330,3604,9222,3599,9112,3593,9001,3586,8889,3577,8775,3568,8661,3557,8545,3545,8428,3532,8310,3518,8192,3502,8072,3485,7951,3466,7829,3447,7707,3425,7460,3380,7336,3358,7214,3337,7092,3317,6972,3298,6852,3280,6733,3263,6615,3247,6498,3231,6382,3217,6267,3203,6153,3190,6041,3178,5929,3167,5818,3156,5709,3146,5601,3137,5494,3128,5389,3120,5284,3112,5181,3105,5080,3099,4980,3093,4784,3083,4593,3074,4409,3066,4232,3060,3978,3053,3250,3036,3128,3032,3014,3028,2909,3023,2813,3017,2726,3010,2648,3001,2580,2991,2496,2972,2435,2948,2387,2896,2386,2883,2387,2870,2425,2820,2485,2786,2571,2754,2642,2735,2724,2717,2816,2700,2918,2684,3030,2670,3151,2656,3215,2649,3281,2643,3349,2637,3420,2631,3492,2626,3643,2616,3802,2606,3968,2598,4141,2590,4321,2583,4507,2576,4699,2571,4897,2566,5204,2559,5522,2554,5849,2550,6299,2547,6878,2544,7472,2544,7717,2544,7960,2546,8199,2550,8434,2554,8665,2560,8892,2568,9114,2576,9331,2585,9543,2596,9749,2608,9950,2621,10145,2635,10240,2642,10333,2650,10425,2657,10515,2665,10603,2674,10689,2682,10774,2691,10857,2700,10938,2709,11017,2718,11094,2728,11169,2738,11242,2748,11313,2758,11382,2768,11448,2779,11513,2790,11575,2801,11635,2812,11749,2835,11853,2858,11918,2875,11918,3350,11854,3370,11751,3400,11637,3429,11577,3443,11515,3456,11451,3469,11384,3482,11315,3494,11244,3506,11171,3518,11096,3529,11019,3539,10940,3549,10859,3558,10776,3567,10692,3575,10605,3582,10517,3589,10427,3595,10335,3600,10241,3604,10146,3608,10050,3611,9951,3612,9851,3613xe" filled="true" fillcolor="#42424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36" w:lineRule="exact" w:before="1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Supply</w:t>
      </w:r>
      <w:r>
        <w:rPr>
          <w:color w:val="424242"/>
          <w:spacing w:val="4"/>
          <w:w w:val="105"/>
          <w:sz w:val="18"/>
        </w:rPr>
        <w:t> </w:t>
      </w:r>
      <w:r>
        <w:rPr>
          <w:color w:val="424242"/>
          <w:w w:val="105"/>
          <w:sz w:val="18"/>
        </w:rPr>
        <w:t>chain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Cost</w:t>
      </w:r>
      <w:r>
        <w:rPr>
          <w:color w:val="424242"/>
          <w:spacing w:val="2"/>
          <w:w w:val="105"/>
          <w:sz w:val="18"/>
        </w:rPr>
        <w:t> </w:t>
      </w:r>
      <w:r>
        <w:rPr>
          <w:color w:val="424242"/>
          <w:w w:val="105"/>
          <w:sz w:val="18"/>
        </w:rPr>
        <w:t>reduction</w:t>
      </w:r>
      <w:r>
        <w:rPr>
          <w:color w:val="424242"/>
          <w:spacing w:val="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strategies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Lean</w:t>
      </w:r>
      <w:r>
        <w:rPr>
          <w:color w:val="424242"/>
          <w:spacing w:val="22"/>
          <w:w w:val="105"/>
          <w:sz w:val="18"/>
        </w:rPr>
        <w:t> </w:t>
      </w:r>
      <w:r>
        <w:rPr>
          <w:color w:val="424242"/>
          <w:w w:val="105"/>
          <w:sz w:val="18"/>
        </w:rPr>
        <w:t>process</w:t>
      </w:r>
      <w:r>
        <w:rPr>
          <w:color w:val="424242"/>
          <w:spacing w:val="2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improvement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Vendor</w:t>
      </w:r>
      <w:r>
        <w:rPr>
          <w:color w:val="424242"/>
          <w:spacing w:val="30"/>
          <w:sz w:val="18"/>
        </w:rPr>
        <w:t> </w:t>
      </w:r>
      <w:r>
        <w:rPr>
          <w:color w:val="424242"/>
          <w:spacing w:val="-2"/>
          <w:sz w:val="18"/>
        </w:rPr>
        <w:t>negotiations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Workflow</w:t>
      </w:r>
      <w:r>
        <w:rPr>
          <w:color w:val="424242"/>
          <w:spacing w:val="35"/>
          <w:sz w:val="18"/>
        </w:rPr>
        <w:t> </w:t>
      </w:r>
      <w:r>
        <w:rPr>
          <w:color w:val="424242"/>
          <w:spacing w:val="-2"/>
          <w:sz w:val="18"/>
        </w:rPr>
        <w:t>automation</w:t>
      </w:r>
    </w:p>
    <w:sectPr>
      <w:type w:val="continuous"/>
      <w:pgSz w:w="11920" w:h="16860"/>
      <w:pgMar w:top="42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1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9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7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5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3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1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9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6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4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3"/>
      <w:ind w:left="316"/>
      <w:jc w:val="center"/>
      <w:outlineLvl w:val="1"/>
    </w:pPr>
    <w:rPr>
      <w:rFonts w:ascii="Calibri" w:hAnsi="Calibri" w:eastAsia="Calibri" w:cs="Calibri"/>
      <w:b/>
      <w:bCs/>
      <w:sz w:val="65"/>
      <w:szCs w:val="65"/>
      <w:lang w:val="en-US" w:eastAsia="en-US" w:bidi="ar-SA"/>
    </w:rPr>
  </w:style>
  <w:style w:styleId="Heading2" w:type="paragraph">
    <w:name w:val="Heading 2"/>
    <w:basedOn w:val="Normal"/>
    <w:uiPriority w:val="1"/>
    <w:qFormat/>
    <w:pPr>
      <w:outlineLvl w:val="2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26"/>
      <w:ind w:left="328"/>
      <w:jc w:val="center"/>
      <w:outlineLvl w:val="3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9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2026-02-28T13:29:33Z</dcterms:created>
  <dcterms:modified xsi:type="dcterms:W3CDTF">2026-02-28T13:29:33Z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