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72424"/>
                            <a:ext cx="5067935" cy="273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32405">
                                <a:moveTo>
                                  <a:pt x="0" y="2732151"/>
                                </a:moveTo>
                                <a:lnTo>
                                  <a:pt x="5067450" y="27321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2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244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324462"/>
                                </a:lnTo>
                                <a:lnTo>
                                  <a:pt x="5063109" y="53244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3244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476593"/>
                            <a:ext cx="404431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Agricultural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Research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USDA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Research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Station,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Ames,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IA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June 2020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83778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888077"/>
                            <a:ext cx="3978275" cy="396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0"/>
                                <w:ind w:left="0" w:right="1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 field experiments on crop rotation and nitrogen uptake Collect and analyze soil and plant samples from 50+ test plots Assist in report writing and data visualization for published 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514818"/>
                            <a:ext cx="430847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Research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Iowa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State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University,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Department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Agronomy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May 2018 – May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87600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926302"/>
                            <a:ext cx="3945890" cy="396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0"/>
                                <w:ind w:left="0" w:right="1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Supported corn hybrid trial analysis across 3 growing seasons Managed greenhouse plants and collected biometric data Recorded weather patterns and integrated data into forecasting tools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5"/>
                                <w:ind w:left="3" w:right="11" w:firstLine="0"/>
                                <w:jc w:val="center"/>
                                <w:rPr>
                                  <w:rFonts w:ascii="Trebuchet MS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82"/>
                                </w:rPr>
                                <w:t>Sam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9"/>
                                  <w:w w:val="15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82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75"/>
                                <w:ind w:left="11" w:right="8" w:firstLine="0"/>
                                <w:jc w:val="center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Agricultural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9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Research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3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Agricultural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Researcher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hands-on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field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study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lab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testing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66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Hardworking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crop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soil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university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 government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level.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greenhouse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operations,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lab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testing,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recording.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sustainable agriculture and plant science.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986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1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4"/>
                                  <w:w w:val="105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55"/>
                                  <w:w w:val="105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w w:val="105"/>
                                  <w:sz w:val="3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1" coordorigin="0,0" coordsize="11919,16858">
                <v:rect style="position:absolute;left:3938;top:12555;width:7981;height:4303" id="docshape2" filled="true" fillcolor="#9986ff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8385" id="docshape4" coordorigin="3945,4170" coordsize="7974,8385" path="m11918,5145l3945,5145,3945,12555,11918,12555,11918,5145xm11918,4170l3945,4170,3945,4365,11918,4365,11918,4170xe" filled="true" fillcolor="#9986ff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474;width:6369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Agricultural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Research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Assistant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USDA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Research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Station,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Ames,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IA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June 2020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604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122;width:6265;height:62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0"/>
                          <w:ind w:left="0" w:right="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 field experiments on crop rotation and nitrogen uptake Collect and analyze soil and plant samples from 50+ test plots Assist in report writing and data visualization for published research</w:t>
                        </w:r>
                      </w:p>
                    </w:txbxContent>
                  </v:textbox>
                  <w10:wrap type="none"/>
                </v:shape>
                <v:shape style="position:absolute;left:4370;top:7109;width:6785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Research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Technician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Iowa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State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University,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Department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of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Agronomy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May 2018 – May 2020</w:t>
                        </w:r>
                      </w:p>
                    </w:txbxContent>
                  </v:textbox>
                  <w10:wrap type="none"/>
                </v:shape>
                <v:shape style="position:absolute;left:4817;top:7678;width:131;height:35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757;width:6214;height:625" type="#_x0000_t202" id="docshape11" filled="false" stroked="false">
                  <v:textbox inset="0,0,0,0">
                    <w:txbxContent>
                      <w:p>
                        <w:pPr>
                          <w:spacing w:line="259" w:lineRule="auto" w:before="0"/>
                          <w:ind w:left="0" w:right="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Supported corn hybrid trial analysis across 3 growing seasons Managed greenhouse plants and collected biometric data Recorded weather patterns and integrated data into forecasting tools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365" type="#_x0000_t202" id="docshape12" filled="false" stroked="false">
                  <v:textbox inset="0,0,0,0">
                    <w:txbxContent>
                      <w:p>
                        <w:pPr>
                          <w:spacing w:before="835"/>
                          <w:ind w:left="3" w:right="11" w:firstLine="0"/>
                          <w:jc w:val="center"/>
                          <w:rPr>
                            <w:rFonts w:ascii="Trebuchet MS"/>
                            <w:sz w:val="8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82"/>
                          </w:rPr>
                          <w:t>Sam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9"/>
                            <w:w w:val="150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82"/>
                          </w:rPr>
                          <w:t>Wright</w:t>
                        </w:r>
                      </w:p>
                      <w:p>
                        <w:pPr>
                          <w:spacing w:before="175"/>
                          <w:ind w:left="11" w:right="8" w:firstLine="0"/>
                          <w:jc w:val="center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Agricultural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9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Research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Assistant</w:t>
                        </w:r>
                      </w:p>
                      <w:p>
                        <w:pPr>
                          <w:spacing w:before="173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Agricultural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Researcher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hands-on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field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study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lab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testing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experience</w:t>
                        </w:r>
                      </w:p>
                      <w:p>
                        <w:pPr>
                          <w:spacing w:line="259" w:lineRule="auto" w:before="15"/>
                          <w:ind w:left="873" w:right="66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Hardworking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Research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Assistant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5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crop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soil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research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the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university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 government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level.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greenhouse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operations,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lab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testing,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recording.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Passionate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about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sustainable agriculture and plant science.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3" filled="true" fillcolor="#9986ff" stroked="false">
                  <v:textbox inset="0,0,0,0">
                    <w:txbxContent>
                      <w:p>
                        <w:pPr>
                          <w:spacing w:before="181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4"/>
                            <w:w w:val="105"/>
                            <w:sz w:val="35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55"/>
                            <w:w w:val="105"/>
                            <w:sz w:val="3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w w:val="105"/>
                            <w:sz w:val="35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49"/>
        <w:rPr>
          <w:rFonts w:ascii="Times New Roman"/>
          <w:sz w:val="28"/>
        </w:rPr>
      </w:pPr>
    </w:p>
    <w:p>
      <w:pPr>
        <w:pStyle w:val="Heading1"/>
        <w:spacing w:line="283" w:lineRule="auto"/>
        <w:ind w:right="6619"/>
      </w:pPr>
      <w:r>
        <w:rPr>
          <w:smallCaps/>
          <w:color w:val="9986FF"/>
          <w:spacing w:val="-2"/>
          <w:w w:val="110"/>
        </w:rPr>
        <w:t>Personal </w:t>
      </w:r>
      <w:r>
        <w:rPr>
          <w:smallCaps/>
          <w:color w:val="9986FF"/>
          <w:spacing w:val="-2"/>
        </w:rPr>
        <w:t>Information</w:t>
      </w:r>
    </w:p>
    <w:p>
      <w:pPr>
        <w:pStyle w:val="BodyText"/>
        <w:spacing w:before="60"/>
        <w:rPr>
          <w:rFonts w:ascii="Trebuchet MS"/>
          <w:b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(555)</w:t>
      </w:r>
      <w:r>
        <w:rPr>
          <w:color w:val="424242"/>
          <w:spacing w:val="15"/>
          <w:w w:val="125"/>
        </w:rPr>
        <w:t> </w:t>
      </w:r>
      <w:r>
        <w:rPr>
          <w:color w:val="424242"/>
          <w:w w:val="125"/>
        </w:rPr>
        <w:t>000-</w:t>
      </w:r>
      <w:r>
        <w:rPr>
          <w:color w:val="424242"/>
          <w:spacing w:val="-4"/>
          <w:w w:val="125"/>
        </w:rPr>
        <w:t>0000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-24279</wp:posOffset>
            </wp:positionV>
            <wp:extent cx="165344" cy="19041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22"/>
      </w:pPr>
    </w:p>
    <w:p>
      <w:pPr>
        <w:pStyle w:val="BodyText"/>
        <w:tabs>
          <w:tab w:pos="523" w:val="left" w:leader="none"/>
        </w:tabs>
        <w:ind w:right="8180"/>
        <w:jc w:val="center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96"/>
      </w:pPr>
    </w:p>
    <w:p>
      <w:pPr>
        <w:pStyle w:val="Heading1"/>
        <w:ind w:left="0" w:right="8141"/>
        <w:jc w:val="center"/>
      </w:pPr>
      <w:r>
        <w:rPr>
          <w:smallCaps/>
          <w:color w:val="9986FF"/>
          <w:w w:val="105"/>
        </w:rPr>
        <w:t>Key</w:t>
      </w:r>
      <w:r>
        <w:rPr>
          <w:smallCaps/>
          <w:color w:val="9986FF"/>
          <w:spacing w:val="7"/>
          <w:w w:val="110"/>
        </w:rPr>
        <w:t> </w:t>
      </w:r>
      <w:r>
        <w:rPr>
          <w:smallCaps/>
          <w:color w:val="9986FF"/>
          <w:spacing w:val="-2"/>
          <w:w w:val="110"/>
        </w:rPr>
        <w:t>Skills</w:t>
      </w:r>
    </w:p>
    <w:p>
      <w:pPr>
        <w:pStyle w:val="BodyText"/>
        <w:spacing w:before="52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Crop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w w:val="125"/>
          <w:sz w:val="18"/>
        </w:rPr>
        <w:t>Yield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Field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w w:val="130"/>
          <w:sz w:val="18"/>
        </w:rPr>
        <w:t>Data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Greenhouse</w:t>
      </w:r>
      <w:r>
        <w:rPr>
          <w:color w:val="424242"/>
          <w:spacing w:val="4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Soil</w:t>
      </w:r>
      <w:r>
        <w:rPr>
          <w:color w:val="424242"/>
          <w:spacing w:val="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Sampling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Statistical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Reporting</w:t>
      </w:r>
    </w:p>
    <w:p>
      <w:pPr>
        <w:pStyle w:val="Heading1"/>
        <w:spacing w:before="266"/>
      </w:pPr>
      <w:r>
        <w:rPr>
          <w:smallCaps/>
          <w:color w:val="9986FF"/>
          <w:spacing w:val="-2"/>
          <w:w w:val="105"/>
        </w:rPr>
        <w:t>Education</w:t>
      </w:r>
    </w:p>
    <w:p>
      <w:pPr>
        <w:pStyle w:val="BodyText"/>
        <w:spacing w:before="25"/>
        <w:rPr>
          <w:rFonts w:ascii="Trebuchet MS"/>
          <w:b/>
          <w:sz w:val="28"/>
        </w:rPr>
      </w:pPr>
    </w:p>
    <w:p>
      <w:pPr>
        <w:pStyle w:val="BodyText"/>
        <w:spacing w:line="244" w:lineRule="auto" w:before="1"/>
        <w:ind w:left="274" w:right="6619"/>
      </w:pPr>
      <w:r>
        <w:rPr>
          <w:w w:val="125"/>
        </w:rPr>
        <w:t>Bachelor of Science in Agricultural Science</w:t>
      </w:r>
    </w:p>
    <w:p>
      <w:pPr>
        <w:pStyle w:val="BodyText"/>
        <w:spacing w:line="244" w:lineRule="auto" w:before="16"/>
        <w:ind w:left="274" w:right="6619"/>
      </w:pPr>
      <w:r>
        <w:rPr>
          <w:w w:val="120"/>
        </w:rPr>
        <w:t>Iowa State University, Ames, IA May 2018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2026-02-12T05:09:44Z</dcterms:created>
  <dcterms:modified xsi:type="dcterms:W3CDTF">2026-02-12T05:09:44Z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