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03"/>
        <w:ind w:left="4006" w:right="0" w:firstLine="0"/>
        <w:jc w:val="left"/>
        <w:rPr>
          <w:sz w:val="74"/>
        </w:rPr>
      </w:pPr>
      <w:r>
        <w:rPr>
          <w:b/>
          <w:color w:val="FFFFFF"/>
          <w:spacing w:val="9"/>
          <w:w w:val="125"/>
          <w:sz w:val="74"/>
        </w:rPr>
        <w:t>Shawn</w:t>
      </w:r>
      <w:r>
        <w:rPr>
          <w:b/>
          <w:color w:val="FFFFFF"/>
          <w:spacing w:val="65"/>
          <w:w w:val="150"/>
          <w:sz w:val="74"/>
        </w:rPr>
        <w:t> </w:t>
      </w:r>
      <w:r>
        <w:rPr>
          <w:color w:val="FFFFFF"/>
          <w:spacing w:val="-2"/>
          <w:w w:val="125"/>
          <w:sz w:val="74"/>
        </w:rPr>
        <w:t>White</w:t>
      </w:r>
    </w:p>
    <w:p>
      <w:pPr>
        <w:pStyle w:val="Heading2"/>
      </w:pPr>
      <w:r>
        <w:rPr>
          <w:color w:val="FFFFFF"/>
          <w:spacing w:val="-2"/>
          <w:w w:val="130"/>
        </w:rPr>
        <w:t>Forklift</w:t>
      </w:r>
      <w:r>
        <w:rPr>
          <w:color w:val="FFFFFF"/>
          <w:spacing w:val="-10"/>
          <w:w w:val="130"/>
        </w:rPr>
        <w:t> </w:t>
      </w:r>
      <w:r>
        <w:rPr>
          <w:color w:val="FFFFFF"/>
          <w:spacing w:val="-2"/>
          <w:w w:val="130"/>
        </w:rPr>
        <w:t>and</w:t>
      </w:r>
      <w:r>
        <w:rPr>
          <w:color w:val="FFFFFF"/>
          <w:spacing w:val="-10"/>
          <w:w w:val="130"/>
        </w:rPr>
        <w:t> </w:t>
      </w:r>
      <w:r>
        <w:rPr>
          <w:color w:val="FFFFFF"/>
          <w:spacing w:val="-2"/>
          <w:w w:val="130"/>
        </w:rPr>
        <w:t>Warehouse</w:t>
      </w:r>
      <w:r>
        <w:rPr>
          <w:color w:val="FFFFFF"/>
          <w:spacing w:val="-10"/>
          <w:w w:val="130"/>
        </w:rPr>
        <w:t> </w:t>
      </w:r>
      <w:r>
        <w:rPr>
          <w:color w:val="FFFFFF"/>
          <w:spacing w:val="-2"/>
          <w:w w:val="130"/>
        </w:rPr>
        <w:t>Associate</w:t>
      </w:r>
    </w:p>
    <w:p>
      <w:pPr>
        <w:spacing w:line="259" w:lineRule="auto" w:before="164"/>
        <w:ind w:left="4006" w:right="943" w:firstLine="0"/>
        <w:jc w:val="left"/>
        <w:rPr>
          <w:sz w:val="16"/>
        </w:rPr>
      </w:pPr>
      <w:r>
        <w:rPr>
          <w:color w:val="FFFFFF"/>
          <w:w w:val="130"/>
          <w:sz w:val="16"/>
        </w:rPr>
        <w:t>Safety-conscious Forklift and Warehouse Associate with six years of experience in retail distribution and product handling. Adept at using pallet jacks, cherry pickers, and sit-down forklifts. Focused on accuracy, productivity, and maintaining a clean and organized work environment.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16"/>
        <w:rPr>
          <w:sz w:val="24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2571749</wp:posOffset>
                </wp:positionH>
                <wp:positionV relativeFrom="paragraph">
                  <wp:posOffset>40556</wp:posOffset>
                </wp:positionV>
                <wp:extent cx="4996815" cy="2952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996815" cy="295275"/>
                          <a:chExt cx="4996815" cy="2952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5749" y="0"/>
                            <a:ext cx="471106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295275">
                                <a:moveTo>
                                  <a:pt x="0" y="295274"/>
                                </a:moveTo>
                                <a:lnTo>
                                  <a:pt x="4710683" y="295274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85750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295275">
                                <a:moveTo>
                                  <a:pt x="285749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4996815" cy="295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71"/>
                                <w:ind w:left="636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125"/>
                                  <w:sz w:val="24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7"/>
                                  <w:w w:val="13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30"/>
                                  <w:sz w:val="24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3.193421pt;width:393.45pt;height:23.25pt;mso-position-horizontal-relative:page;mso-position-vertical-relative:paragraph;z-index:15729152" id="docshapegroup1" coordorigin="4050,64" coordsize="7869,465">
                <v:rect style="position:absolute;left:4500;top:63;width:7419;height:465" id="docshape2" filled="true" fillcolor="#424242" stroked="false">
                  <v:fill type="solid"/>
                </v:rect>
                <v:rect style="position:absolute;left:4050;top:63;width:450;height:465" id="docshape3" filled="true" fillcolor="#c18f00" stroked="false">
                  <v:fill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050;top:63;width:7869;height:465" type="#_x0000_t202" id="docshape4" filled="false" stroked="false">
                  <v:textbox inset="0,0,0,0">
                    <w:txbxContent>
                      <w:p>
                        <w:pPr>
                          <w:spacing w:before="71"/>
                          <w:ind w:left="636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w w:val="125"/>
                            <w:sz w:val="24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7"/>
                            <w:w w:val="130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30"/>
                            <w:sz w:val="24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424242"/>
          <w:w w:val="125"/>
        </w:rPr>
        <w:t>Personal</w:t>
      </w:r>
      <w:r>
        <w:rPr>
          <w:color w:val="424242"/>
          <w:spacing w:val="15"/>
          <w:w w:val="125"/>
        </w:rPr>
        <w:t> </w:t>
      </w:r>
      <w:r>
        <w:rPr>
          <w:color w:val="424242"/>
          <w:spacing w:val="-2"/>
          <w:w w:val="125"/>
        </w:rPr>
        <w:t>Information</w:t>
      </w:r>
    </w:p>
    <w:p>
      <w:pPr>
        <w:pStyle w:val="BodyText"/>
        <w:spacing w:before="71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780" w:bottom="280" w:left="141" w:right="0"/>
        </w:sectPr>
      </w:pPr>
    </w:p>
    <w:p>
      <w:pPr>
        <w:pStyle w:val="BodyText"/>
        <w:spacing w:before="109"/>
        <w:ind w:left="1030"/>
      </w:pPr>
      <w:r>
        <w:rPr>
          <w:spacing w:val="-2"/>
          <w:w w:val="115"/>
        </w:rPr>
        <w:t>(123)</w:t>
      </w:r>
      <w:r>
        <w:rPr>
          <w:spacing w:val="3"/>
          <w:w w:val="115"/>
        </w:rPr>
        <w:t> </w:t>
      </w:r>
      <w:r>
        <w:rPr>
          <w:spacing w:val="-2"/>
          <w:w w:val="115"/>
        </w:rPr>
        <w:t>456-</w:t>
      </w:r>
      <w:r>
        <w:rPr>
          <w:spacing w:val="-4"/>
          <w:w w:val="115"/>
        </w:rPr>
        <w:t>7890</w:t>
      </w:r>
    </w:p>
    <w:p>
      <w:pPr>
        <w:pStyle w:val="BodyText"/>
        <w:spacing w:line="252" w:lineRule="auto" w:before="138"/>
        <w:ind w:left="1030" w:right="699"/>
      </w:pPr>
      <w:r>
        <w:rPr/>
        <w:br w:type="column"/>
      </w:r>
      <w:r>
        <w:rPr>
          <w:w w:val="120"/>
        </w:rPr>
        <w:t>FORKLIFT</w:t>
      </w:r>
      <w:r>
        <w:rPr>
          <w:spacing w:val="40"/>
          <w:w w:val="120"/>
        </w:rPr>
        <w:t> </w:t>
      </w:r>
      <w:r>
        <w:rPr>
          <w:w w:val="120"/>
        </w:rPr>
        <w:t>OPERATOR</w:t>
      </w:r>
      <w:r>
        <w:rPr>
          <w:spacing w:val="40"/>
          <w:w w:val="120"/>
        </w:rPr>
        <w:t> </w:t>
      </w:r>
      <w:r>
        <w:rPr>
          <w:position w:val="1"/>
        </w:rPr>
        <w:t>|</w:t>
      </w:r>
      <w:r>
        <w:rPr>
          <w:spacing w:val="40"/>
          <w:w w:val="120"/>
          <w:position w:val="1"/>
        </w:rPr>
        <w:t> </w:t>
      </w:r>
      <w:r>
        <w:rPr>
          <w:w w:val="120"/>
        </w:rPr>
        <w:t>TARGET</w:t>
      </w:r>
      <w:r>
        <w:rPr>
          <w:spacing w:val="40"/>
          <w:w w:val="120"/>
        </w:rPr>
        <w:t> </w:t>
      </w:r>
      <w:r>
        <w:rPr>
          <w:w w:val="120"/>
        </w:rPr>
        <w:t>DISTRIBUTION</w:t>
      </w:r>
      <w:r>
        <w:rPr>
          <w:spacing w:val="40"/>
          <w:w w:val="120"/>
        </w:rPr>
        <w:t> </w:t>
      </w:r>
      <w:r>
        <w:rPr>
          <w:w w:val="120"/>
        </w:rPr>
        <w:t>CENTER,</w:t>
      </w:r>
      <w:r>
        <w:rPr>
          <w:spacing w:val="40"/>
          <w:w w:val="120"/>
        </w:rPr>
        <w:t> </w:t>
      </w:r>
      <w:r>
        <w:rPr>
          <w:w w:val="120"/>
        </w:rPr>
        <w:t>KANSAS</w:t>
      </w:r>
      <w:r>
        <w:rPr>
          <w:spacing w:val="40"/>
          <w:w w:val="120"/>
        </w:rPr>
        <w:t> </w:t>
      </w:r>
      <w:r>
        <w:rPr>
          <w:w w:val="120"/>
        </w:rPr>
        <w:t>CITY,</w:t>
      </w:r>
      <w:r>
        <w:rPr>
          <w:spacing w:val="40"/>
          <w:w w:val="120"/>
        </w:rPr>
        <w:t> </w:t>
      </w:r>
      <w:r>
        <w:rPr>
          <w:w w:val="120"/>
        </w:rPr>
        <w:t>MO JANUARY 2021 – PRESENT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780" w:bottom="280" w:left="141" w:right="0"/>
          <w:cols w:num="2" w:equalWidth="0">
            <w:col w:w="2393" w:space="713"/>
            <w:col w:w="8673"/>
          </w:cols>
        </w:sectPr>
      </w:pPr>
    </w:p>
    <w:p>
      <w:pPr>
        <w:pStyle w:val="BodyText"/>
        <w:spacing w:line="655" w:lineRule="auto" w:before="85"/>
        <w:ind w:left="1030"/>
      </w:pPr>
      <w:hyperlink r:id="rId5">
        <w:r>
          <w:rPr>
            <w:spacing w:val="-2"/>
            <w:w w:val="125"/>
          </w:rPr>
          <w:t>email@example.com</w:t>
        </w:r>
      </w:hyperlink>
      <w:r>
        <w:rPr>
          <w:spacing w:val="-2"/>
          <w:w w:val="125"/>
        </w:rPr>
        <w:t> </w:t>
      </w:r>
      <w:r>
        <w:rPr>
          <w:spacing w:val="-2"/>
          <w:w w:val="130"/>
        </w:rPr>
        <w:t>LinkedIn</w:t>
      </w:r>
    </w:p>
    <w:p>
      <w:pPr>
        <w:pStyle w:val="BodyText"/>
        <w:ind w:left="1030"/>
      </w:pPr>
      <w:r>
        <w:rPr>
          <w:spacing w:val="-4"/>
          <w:w w:val="125"/>
        </w:rPr>
        <w:t>City,</w:t>
      </w:r>
      <w:r>
        <w:rPr>
          <w:spacing w:val="-2"/>
          <w:w w:val="125"/>
        </w:rPr>
        <w:t> </w:t>
      </w:r>
      <w:r>
        <w:rPr>
          <w:spacing w:val="-5"/>
          <w:w w:val="125"/>
        </w:rPr>
        <w:t>ST</w:t>
      </w:r>
    </w:p>
    <w:p>
      <w:pPr>
        <w:pStyle w:val="BodyText"/>
        <w:spacing w:before="178"/>
      </w:pPr>
    </w:p>
    <w:p>
      <w:pPr>
        <w:pStyle w:val="Heading1"/>
      </w:pPr>
      <w:r>
        <w:rPr>
          <w:color w:val="424242"/>
          <w:w w:val="130"/>
        </w:rPr>
        <w:t>Key</w:t>
      </w:r>
      <w:r>
        <w:rPr>
          <w:color w:val="424242"/>
          <w:spacing w:val="-12"/>
          <w:w w:val="130"/>
        </w:rPr>
        <w:t> </w:t>
      </w:r>
      <w:r>
        <w:rPr>
          <w:color w:val="424242"/>
          <w:spacing w:val="-2"/>
          <w:w w:val="130"/>
        </w:rPr>
        <w:t>Skills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36" w:lineRule="exact" w:before="17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Equipment</w:t>
      </w:r>
      <w:r>
        <w:rPr>
          <w:spacing w:val="3"/>
          <w:w w:val="130"/>
          <w:sz w:val="18"/>
        </w:rPr>
        <w:t> </w:t>
      </w:r>
      <w:r>
        <w:rPr>
          <w:spacing w:val="-2"/>
          <w:w w:val="130"/>
          <w:sz w:val="18"/>
        </w:rPr>
        <w:t>maintenance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14" w:lineRule="exact" w:before="0" w:after="0"/>
        <w:ind w:left="675" w:right="0" w:hanging="296"/>
        <w:jc w:val="left"/>
        <w:rPr>
          <w:rFonts w:ascii="Arial" w:hAnsi="Arial"/>
          <w:sz w:val="31"/>
        </w:rPr>
      </w:pPr>
      <w:r>
        <w:rPr>
          <w:w w:val="125"/>
          <w:position w:val="1"/>
          <w:sz w:val="18"/>
        </w:rPr>
        <w:t>Inventory</w:t>
      </w:r>
      <w:r>
        <w:rPr>
          <w:spacing w:val="-12"/>
          <w:w w:val="125"/>
          <w:position w:val="1"/>
          <w:sz w:val="18"/>
        </w:rPr>
        <w:t> </w:t>
      </w:r>
      <w:r>
        <w:rPr>
          <w:spacing w:val="-2"/>
          <w:w w:val="125"/>
          <w:position w:val="1"/>
          <w:sz w:val="18"/>
        </w:rPr>
        <w:t>restocking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16" w:lineRule="auto" w:before="141" w:after="0"/>
        <w:ind w:left="658" w:right="474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spacing w:val="-2"/>
          <w:w w:val="130"/>
          <w:sz w:val="18"/>
        </w:rPr>
        <w:t>Operate</w:t>
      </w:r>
      <w:r>
        <w:rPr>
          <w:spacing w:val="-8"/>
          <w:w w:val="130"/>
          <w:sz w:val="18"/>
        </w:rPr>
        <w:t> </w:t>
      </w:r>
      <w:r>
        <w:rPr>
          <w:spacing w:val="-2"/>
          <w:w w:val="130"/>
          <w:sz w:val="18"/>
        </w:rPr>
        <w:t>forklifts</w:t>
      </w:r>
      <w:r>
        <w:rPr>
          <w:spacing w:val="-8"/>
          <w:w w:val="130"/>
          <w:sz w:val="18"/>
        </w:rPr>
        <w:t> </w:t>
      </w:r>
      <w:r>
        <w:rPr>
          <w:spacing w:val="-2"/>
          <w:w w:val="130"/>
          <w:sz w:val="18"/>
        </w:rPr>
        <w:t>and</w:t>
      </w:r>
      <w:r>
        <w:rPr>
          <w:spacing w:val="-8"/>
          <w:w w:val="130"/>
          <w:sz w:val="18"/>
        </w:rPr>
        <w:t> </w:t>
      </w:r>
      <w:r>
        <w:rPr>
          <w:spacing w:val="-2"/>
          <w:w w:val="130"/>
          <w:sz w:val="18"/>
        </w:rPr>
        <w:t>pallet</w:t>
      </w:r>
      <w:r>
        <w:rPr>
          <w:spacing w:val="-8"/>
          <w:w w:val="130"/>
          <w:sz w:val="18"/>
        </w:rPr>
        <w:t> </w:t>
      </w:r>
      <w:r>
        <w:rPr>
          <w:spacing w:val="-2"/>
          <w:w w:val="130"/>
          <w:sz w:val="18"/>
        </w:rPr>
        <w:t>jacks</w:t>
      </w:r>
      <w:r>
        <w:rPr>
          <w:spacing w:val="-8"/>
          <w:w w:val="130"/>
          <w:sz w:val="18"/>
        </w:rPr>
        <w:t> </w:t>
      </w:r>
      <w:r>
        <w:rPr>
          <w:spacing w:val="-2"/>
          <w:w w:val="130"/>
          <w:sz w:val="18"/>
        </w:rPr>
        <w:t>to</w:t>
      </w:r>
      <w:r>
        <w:rPr>
          <w:spacing w:val="-8"/>
          <w:w w:val="130"/>
          <w:sz w:val="18"/>
        </w:rPr>
        <w:t> </w:t>
      </w:r>
      <w:r>
        <w:rPr>
          <w:spacing w:val="-2"/>
          <w:w w:val="130"/>
          <w:sz w:val="18"/>
        </w:rPr>
        <w:t>move</w:t>
      </w:r>
      <w:r>
        <w:rPr>
          <w:spacing w:val="-8"/>
          <w:w w:val="130"/>
          <w:sz w:val="18"/>
        </w:rPr>
        <w:t> </w:t>
      </w:r>
      <w:r>
        <w:rPr>
          <w:spacing w:val="-2"/>
          <w:w w:val="130"/>
          <w:sz w:val="18"/>
        </w:rPr>
        <w:t>merchandise</w:t>
      </w:r>
      <w:r>
        <w:rPr>
          <w:spacing w:val="-8"/>
          <w:w w:val="130"/>
          <w:sz w:val="18"/>
        </w:rPr>
        <w:t> </w:t>
      </w:r>
      <w:r>
        <w:rPr>
          <w:spacing w:val="-2"/>
          <w:w w:val="130"/>
          <w:sz w:val="18"/>
        </w:rPr>
        <w:t>for</w:t>
      </w:r>
      <w:r>
        <w:rPr>
          <w:spacing w:val="-8"/>
          <w:w w:val="130"/>
          <w:sz w:val="18"/>
        </w:rPr>
        <w:t> </w:t>
      </w:r>
      <w:r>
        <w:rPr>
          <w:spacing w:val="-2"/>
          <w:w w:val="130"/>
          <w:sz w:val="18"/>
        </w:rPr>
        <w:t>stocking</w:t>
      </w:r>
      <w:r>
        <w:rPr>
          <w:spacing w:val="-8"/>
          <w:w w:val="130"/>
          <w:sz w:val="18"/>
        </w:rPr>
        <w:t> </w:t>
      </w:r>
      <w:r>
        <w:rPr>
          <w:spacing w:val="-2"/>
          <w:w w:val="130"/>
          <w:sz w:val="18"/>
        </w:rPr>
        <w:t>and shipping</w:t>
      </w:r>
    </w:p>
    <w:p>
      <w:pPr>
        <w:pStyle w:val="ListParagraph"/>
        <w:numPr>
          <w:ilvl w:val="0"/>
          <w:numId w:val="1"/>
        </w:numPr>
        <w:tabs>
          <w:tab w:pos="657" w:val="left" w:leader="none"/>
        </w:tabs>
        <w:spacing w:line="343" w:lineRule="exact" w:before="11" w:after="0"/>
        <w:ind w:left="657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Support</w:t>
      </w:r>
      <w:r>
        <w:rPr>
          <w:spacing w:val="5"/>
          <w:w w:val="125"/>
          <w:sz w:val="18"/>
        </w:rPr>
        <w:t> </w:t>
      </w:r>
      <w:r>
        <w:rPr>
          <w:w w:val="125"/>
          <w:sz w:val="18"/>
        </w:rPr>
        <w:t>nightly</w:t>
      </w:r>
      <w:r>
        <w:rPr>
          <w:spacing w:val="5"/>
          <w:w w:val="125"/>
          <w:sz w:val="18"/>
        </w:rPr>
        <w:t> </w:t>
      </w:r>
      <w:r>
        <w:rPr>
          <w:w w:val="125"/>
          <w:sz w:val="18"/>
        </w:rPr>
        <w:t>restocking</w:t>
      </w:r>
      <w:r>
        <w:rPr>
          <w:spacing w:val="5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5"/>
          <w:w w:val="125"/>
          <w:sz w:val="18"/>
        </w:rPr>
        <w:t> </w:t>
      </w:r>
      <w:r>
        <w:rPr>
          <w:w w:val="125"/>
          <w:sz w:val="18"/>
        </w:rPr>
        <w:t>achieved</w:t>
      </w:r>
      <w:r>
        <w:rPr>
          <w:spacing w:val="5"/>
          <w:w w:val="125"/>
          <w:sz w:val="18"/>
        </w:rPr>
        <w:t> </w:t>
      </w:r>
      <w:r>
        <w:rPr>
          <w:w w:val="125"/>
          <w:sz w:val="18"/>
        </w:rPr>
        <w:t>a</w:t>
      </w:r>
      <w:r>
        <w:rPr>
          <w:spacing w:val="5"/>
          <w:w w:val="125"/>
          <w:sz w:val="18"/>
        </w:rPr>
        <w:t> </w:t>
      </w:r>
      <w:r>
        <w:rPr>
          <w:w w:val="125"/>
          <w:sz w:val="18"/>
        </w:rPr>
        <w:t>99.8%</w:t>
      </w:r>
      <w:r>
        <w:rPr>
          <w:spacing w:val="5"/>
          <w:w w:val="125"/>
          <w:sz w:val="18"/>
        </w:rPr>
        <w:t> </w:t>
      </w:r>
      <w:r>
        <w:rPr>
          <w:w w:val="125"/>
          <w:sz w:val="18"/>
        </w:rPr>
        <w:t>order</w:t>
      </w:r>
      <w:r>
        <w:rPr>
          <w:spacing w:val="5"/>
          <w:w w:val="125"/>
          <w:sz w:val="18"/>
        </w:rPr>
        <w:t> </w:t>
      </w:r>
      <w:r>
        <w:rPr>
          <w:w w:val="125"/>
          <w:sz w:val="18"/>
        </w:rPr>
        <w:t>accuracy</w:t>
      </w:r>
      <w:r>
        <w:rPr>
          <w:spacing w:val="5"/>
          <w:w w:val="125"/>
          <w:sz w:val="18"/>
        </w:rPr>
        <w:t> </w:t>
      </w:r>
      <w:r>
        <w:rPr>
          <w:spacing w:val="-4"/>
          <w:w w:val="125"/>
          <w:sz w:val="18"/>
        </w:rPr>
        <w:t>rate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16" w:lineRule="auto" w:before="13" w:after="0"/>
        <w:ind w:left="658" w:right="628" w:hanging="298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Conduct</w:t>
      </w:r>
      <w:r>
        <w:rPr>
          <w:spacing w:val="-2"/>
          <w:w w:val="130"/>
          <w:sz w:val="18"/>
        </w:rPr>
        <w:t> </w:t>
      </w:r>
      <w:r>
        <w:rPr>
          <w:w w:val="130"/>
          <w:sz w:val="18"/>
        </w:rPr>
        <w:t>regular</w:t>
      </w:r>
      <w:r>
        <w:rPr>
          <w:spacing w:val="-2"/>
          <w:w w:val="130"/>
          <w:sz w:val="18"/>
        </w:rPr>
        <w:t> </w:t>
      </w:r>
      <w:r>
        <w:rPr>
          <w:w w:val="130"/>
          <w:sz w:val="18"/>
        </w:rPr>
        <w:t>safety</w:t>
      </w:r>
      <w:r>
        <w:rPr>
          <w:spacing w:val="-2"/>
          <w:w w:val="130"/>
          <w:sz w:val="18"/>
        </w:rPr>
        <w:t> </w:t>
      </w:r>
      <w:r>
        <w:rPr>
          <w:w w:val="130"/>
          <w:sz w:val="18"/>
        </w:rPr>
        <w:t>inspections</w:t>
      </w:r>
      <w:r>
        <w:rPr>
          <w:spacing w:val="-2"/>
          <w:w w:val="130"/>
          <w:sz w:val="18"/>
        </w:rPr>
        <w:t> </w:t>
      </w:r>
      <w:r>
        <w:rPr>
          <w:w w:val="130"/>
          <w:sz w:val="18"/>
        </w:rPr>
        <w:t>of</w:t>
      </w:r>
      <w:r>
        <w:rPr>
          <w:spacing w:val="-2"/>
          <w:w w:val="130"/>
          <w:sz w:val="18"/>
        </w:rPr>
        <w:t> </w:t>
      </w:r>
      <w:r>
        <w:rPr>
          <w:w w:val="130"/>
          <w:sz w:val="18"/>
        </w:rPr>
        <w:t>equipment</w:t>
      </w:r>
      <w:r>
        <w:rPr>
          <w:spacing w:val="-2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-2"/>
          <w:w w:val="130"/>
          <w:sz w:val="18"/>
        </w:rPr>
        <w:t> </w:t>
      </w:r>
      <w:r>
        <w:rPr>
          <w:w w:val="130"/>
          <w:sz w:val="18"/>
        </w:rPr>
        <w:t>work</w:t>
      </w:r>
      <w:r>
        <w:rPr>
          <w:spacing w:val="-2"/>
          <w:w w:val="130"/>
          <w:sz w:val="18"/>
        </w:rPr>
        <w:t> </w:t>
      </w:r>
      <w:r>
        <w:rPr>
          <w:w w:val="130"/>
          <w:sz w:val="18"/>
        </w:rPr>
        <w:t>areas</w:t>
      </w:r>
      <w:r>
        <w:rPr>
          <w:spacing w:val="-2"/>
          <w:w w:val="130"/>
          <w:sz w:val="18"/>
        </w:rPr>
        <w:t> </w:t>
      </w:r>
      <w:r>
        <w:rPr>
          <w:w w:val="130"/>
          <w:sz w:val="18"/>
        </w:rPr>
        <w:t>to prevent</w:t>
      </w:r>
      <w:r>
        <w:rPr>
          <w:spacing w:val="-14"/>
          <w:w w:val="130"/>
          <w:sz w:val="18"/>
        </w:rPr>
        <w:t> </w:t>
      </w:r>
      <w:r>
        <w:rPr>
          <w:w w:val="130"/>
          <w:sz w:val="18"/>
        </w:rPr>
        <w:t>accidents</w:t>
      </w:r>
      <w:r>
        <w:rPr>
          <w:spacing w:val="-13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-13"/>
          <w:w w:val="130"/>
          <w:sz w:val="18"/>
        </w:rPr>
        <w:t> </w:t>
      </w:r>
      <w:r>
        <w:rPr>
          <w:w w:val="130"/>
          <w:sz w:val="18"/>
        </w:rPr>
        <w:t>maintain</w:t>
      </w:r>
      <w:r>
        <w:rPr>
          <w:spacing w:val="-13"/>
          <w:w w:val="130"/>
          <w:sz w:val="18"/>
        </w:rPr>
        <w:t> </w:t>
      </w:r>
      <w:r>
        <w:rPr>
          <w:w w:val="130"/>
          <w:sz w:val="18"/>
        </w:rPr>
        <w:t>compliance</w:t>
      </w:r>
      <w:r>
        <w:rPr>
          <w:spacing w:val="-14"/>
          <w:w w:val="130"/>
          <w:sz w:val="18"/>
        </w:rPr>
        <w:t> </w:t>
      </w:r>
      <w:r>
        <w:rPr>
          <w:w w:val="130"/>
          <w:sz w:val="18"/>
        </w:rPr>
        <w:t>with</w:t>
      </w:r>
      <w:r>
        <w:rPr>
          <w:spacing w:val="-13"/>
          <w:w w:val="130"/>
          <w:sz w:val="18"/>
        </w:rPr>
        <w:t> </w:t>
      </w:r>
      <w:r>
        <w:rPr>
          <w:w w:val="130"/>
          <w:sz w:val="18"/>
        </w:rPr>
        <w:t>company</w:t>
      </w:r>
      <w:r>
        <w:rPr>
          <w:spacing w:val="-13"/>
          <w:w w:val="130"/>
          <w:sz w:val="18"/>
        </w:rPr>
        <w:t> </w:t>
      </w:r>
      <w:r>
        <w:rPr>
          <w:w w:val="130"/>
          <w:sz w:val="18"/>
        </w:rPr>
        <w:t>standards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16" w:lineRule="auto" w:before="36" w:after="0"/>
        <w:ind w:left="658" w:right="1197" w:hanging="298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Collaborate with team members to coordinate eficient loading, unloading, and inventory transfers during peak shifts</w:t>
      </w:r>
    </w:p>
    <w:p>
      <w:pPr>
        <w:pStyle w:val="BodyText"/>
        <w:spacing w:before="163"/>
      </w:pPr>
    </w:p>
    <w:p>
      <w:pPr>
        <w:pStyle w:val="BodyText"/>
        <w:spacing w:line="252" w:lineRule="auto"/>
        <w:ind w:left="119" w:right="1047"/>
      </w:pPr>
      <w:r>
        <w:rPr>
          <w:w w:val="125"/>
        </w:rPr>
        <w:t>WAREHOUSE ASSOCIATE </w:t>
      </w:r>
      <w:r>
        <w:rPr>
          <w:position w:val="1"/>
        </w:rPr>
        <w:t>|</w:t>
      </w:r>
      <w:r>
        <w:rPr>
          <w:w w:val="125"/>
          <w:position w:val="1"/>
        </w:rPr>
        <w:t> </w:t>
      </w:r>
      <w:r>
        <w:rPr>
          <w:w w:val="125"/>
        </w:rPr>
        <w:t>RIVERBEND RETAIL SUPPLY, ST. LOUIS, MO MAY 2017 – DECEMBER 2020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780" w:bottom="280" w:left="141" w:right="0"/>
          <w:cols w:num="2" w:equalWidth="0">
            <w:col w:w="3070" w:space="948"/>
            <w:col w:w="7761"/>
          </w:cols>
        </w:sectPr>
      </w:pP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39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Manual</w:t>
      </w:r>
      <w:r>
        <w:rPr>
          <w:spacing w:val="-1"/>
          <w:w w:val="125"/>
          <w:sz w:val="18"/>
        </w:rPr>
        <w:t> </w:t>
      </w:r>
      <w:r>
        <w:rPr>
          <w:w w:val="125"/>
          <w:sz w:val="18"/>
        </w:rPr>
        <w:t>pallet jack</w:t>
      </w:r>
      <w:r>
        <w:rPr>
          <w:spacing w:val="-1"/>
          <w:w w:val="125"/>
          <w:sz w:val="18"/>
        </w:rPr>
        <w:t> </w:t>
      </w:r>
      <w:r>
        <w:rPr>
          <w:spacing w:val="-5"/>
          <w:w w:val="125"/>
          <w:sz w:val="18"/>
        </w:rPr>
        <w:t>use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30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w w:val="120"/>
          <w:sz w:val="18"/>
        </w:rPr>
        <w:t>Material</w:t>
      </w:r>
      <w:r>
        <w:rPr>
          <w:spacing w:val="-1"/>
          <w:w w:val="120"/>
          <w:sz w:val="18"/>
        </w:rPr>
        <w:t> </w:t>
      </w:r>
      <w:r>
        <w:rPr>
          <w:spacing w:val="-2"/>
          <w:w w:val="125"/>
          <w:sz w:val="18"/>
        </w:rPr>
        <w:t>movement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23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Order</w:t>
      </w:r>
      <w:r>
        <w:rPr>
          <w:spacing w:val="-5"/>
          <w:w w:val="125"/>
          <w:sz w:val="18"/>
        </w:rPr>
        <w:t> </w:t>
      </w:r>
      <w:r>
        <w:rPr>
          <w:spacing w:val="-2"/>
          <w:w w:val="125"/>
          <w:sz w:val="18"/>
        </w:rPr>
        <w:t>picking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22" w:lineRule="exact" w:before="0" w:after="0"/>
        <w:ind w:left="675" w:right="0" w:hanging="296"/>
        <w:jc w:val="left"/>
        <w:rPr>
          <w:rFonts w:ascii="Arial" w:hAnsi="Arial"/>
          <w:sz w:val="31"/>
        </w:rPr>
      </w:pPr>
      <w:r>
        <w:rPr>
          <w:spacing w:val="-2"/>
          <w:w w:val="130"/>
          <w:position w:val="1"/>
          <w:sz w:val="18"/>
        </w:rPr>
        <w:t>Pallet</w:t>
      </w:r>
      <w:r>
        <w:rPr>
          <w:spacing w:val="-6"/>
          <w:w w:val="130"/>
          <w:position w:val="1"/>
          <w:sz w:val="18"/>
        </w:rPr>
        <w:t> </w:t>
      </w:r>
      <w:r>
        <w:rPr>
          <w:spacing w:val="-2"/>
          <w:w w:val="130"/>
          <w:position w:val="1"/>
          <w:sz w:val="18"/>
        </w:rPr>
        <w:t>wrapping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43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Safety</w:t>
      </w:r>
      <w:r>
        <w:rPr>
          <w:spacing w:val="-6"/>
          <w:w w:val="125"/>
          <w:sz w:val="18"/>
        </w:rPr>
        <w:t> </w:t>
      </w:r>
      <w:r>
        <w:rPr>
          <w:spacing w:val="-2"/>
          <w:w w:val="130"/>
          <w:sz w:val="18"/>
        </w:rPr>
        <w:t>checks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  <w:tab w:pos="677" w:val="left" w:leader="none"/>
        </w:tabs>
        <w:spacing w:line="201" w:lineRule="auto" w:before="112" w:after="0"/>
        <w:ind w:left="677" w:right="487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25"/>
          <w:sz w:val="18"/>
        </w:rPr>
        <w:t>Unloaded delivery trucks and moved materials to storage using electric pallet jacks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240" w:lineRule="auto" w:before="3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Improved</w:t>
      </w:r>
      <w:r>
        <w:rPr>
          <w:spacing w:val="4"/>
          <w:w w:val="125"/>
          <w:sz w:val="18"/>
        </w:rPr>
        <w:t> </w:t>
      </w:r>
      <w:r>
        <w:rPr>
          <w:w w:val="125"/>
          <w:sz w:val="18"/>
        </w:rPr>
        <w:t>warehouse</w:t>
      </w:r>
      <w:r>
        <w:rPr>
          <w:spacing w:val="4"/>
          <w:w w:val="125"/>
          <w:sz w:val="18"/>
        </w:rPr>
        <w:t> </w:t>
      </w:r>
      <w:r>
        <w:rPr>
          <w:w w:val="125"/>
          <w:sz w:val="18"/>
        </w:rPr>
        <w:t>organization</w:t>
      </w:r>
      <w:r>
        <w:rPr>
          <w:spacing w:val="5"/>
          <w:w w:val="125"/>
          <w:sz w:val="18"/>
        </w:rPr>
        <w:t> </w:t>
      </w:r>
      <w:r>
        <w:rPr>
          <w:w w:val="125"/>
          <w:sz w:val="18"/>
        </w:rPr>
        <w:t>by</w:t>
      </w:r>
      <w:r>
        <w:rPr>
          <w:spacing w:val="4"/>
          <w:w w:val="125"/>
          <w:sz w:val="18"/>
        </w:rPr>
        <w:t> </w:t>
      </w:r>
      <w:r>
        <w:rPr>
          <w:w w:val="125"/>
          <w:sz w:val="18"/>
        </w:rPr>
        <w:t>labeling</w:t>
      </w:r>
      <w:r>
        <w:rPr>
          <w:spacing w:val="5"/>
          <w:w w:val="125"/>
          <w:sz w:val="18"/>
        </w:rPr>
        <w:t> </w:t>
      </w:r>
      <w:r>
        <w:rPr>
          <w:w w:val="125"/>
          <w:sz w:val="18"/>
        </w:rPr>
        <w:t>inventory</w:t>
      </w:r>
      <w:r>
        <w:rPr>
          <w:spacing w:val="4"/>
          <w:w w:val="125"/>
          <w:sz w:val="18"/>
        </w:rPr>
        <w:t> </w:t>
      </w:r>
      <w:r>
        <w:rPr>
          <w:spacing w:val="-2"/>
          <w:w w:val="125"/>
          <w:sz w:val="18"/>
        </w:rPr>
        <w:t>zones</w:t>
      </w:r>
    </w:p>
    <w:p>
      <w:pPr>
        <w:pStyle w:val="ListParagraph"/>
        <w:spacing w:after="0" w:line="240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80" w:bottom="280" w:left="141" w:right="0"/>
          <w:cols w:num="2" w:equalWidth="0">
            <w:col w:w="2787" w:space="1211"/>
            <w:col w:w="7781"/>
          </w:cols>
        </w:sectPr>
      </w:pPr>
    </w:p>
    <w:p>
      <w:pPr>
        <w:pStyle w:val="Heading1"/>
        <w:spacing w:before="20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2324099"/>
                            <a:ext cx="2457450" cy="8382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8382000">
                                <a:moveTo>
                                  <a:pt x="0" y="8381999"/>
                                </a:moveTo>
                                <a:lnTo>
                                  <a:pt x="2457449" y="8381999"/>
                                </a:lnTo>
                                <a:lnTo>
                                  <a:pt x="24574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381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447912" y="2266949"/>
                            <a:ext cx="9525" cy="8439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4391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676900"/>
                                </a:lnTo>
                                <a:lnTo>
                                  <a:pt x="0" y="8439137"/>
                                </a:lnTo>
                                <a:lnTo>
                                  <a:pt x="9525" y="8439137"/>
                                </a:lnTo>
                                <a:lnTo>
                                  <a:pt x="9525" y="5676900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33374" y="294322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0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0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3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1" y="3031777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33374" y="332422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400199"/>
                            <a:ext cx="161925" cy="19041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33374" y="370522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3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4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4" y="380072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333374" y="4076699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2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0"/>
                                </a:lnTo>
                                <a:lnTo>
                                  <a:pt x="10004" y="229347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4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4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099" y="4164717"/>
                            <a:ext cx="161924" cy="1664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0" y="0"/>
                            <a:ext cx="7568565" cy="2266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66950">
                                <a:moveTo>
                                  <a:pt x="7568183" y="2266949"/>
                                </a:moveTo>
                                <a:lnTo>
                                  <a:pt x="0" y="2266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66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333374"/>
                            <a:ext cx="1419224" cy="12477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Graphic 18"/>
                        <wps:cNvSpPr/>
                        <wps:spPr>
                          <a:xfrm>
                            <a:off x="7124699" y="1936873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8304" id="docshapegroup5" coordorigin="0,0" coordsize="11919,16860">
                <v:rect style="position:absolute;left:0;top:3660;width:3870;height:13200" id="docshape6" filled="true" fillcolor="#f5f5f5" stroked="false">
                  <v:fill type="solid"/>
                </v:rect>
                <v:shape style="position:absolute;left:3854;top:3570;width:15;height:13290" id="docshape7" coordorigin="3855,3570" coordsize="15,13290" path="m3870,3570l3855,3570,3855,12510,3855,16860,3870,16860,3870,12510,3870,3570xe" filled="true" fillcolor="#c18f00" stroked="false">
                  <v:path arrowok="t"/>
                  <v:fill type="solid"/>
                </v:shape>
                <v:shape style="position:absolute;left:525;top:4635;width:540;height:540" id="docshape8" coordorigin="525,4635" coordsize="540,540" path="m795,5175l729,5167,668,5143,614,5105,570,5055,541,4996,526,4932,525,4905,525,4891,537,4826,563,4766,604,4714,656,4673,716,4647,781,4635,795,4635,809,4635,874,4647,934,4673,986,4714,1027,4766,1053,4826,1065,4891,1065,4905,1065,4919,1053,4984,1027,5044,986,5096,934,5137,874,5163,809,5175,795,5175xe" filled="true" fillcolor="#424242" stroked="false">
                  <v:path arrowok="t"/>
                  <v:fill type="solid"/>
                </v:shape>
                <v:shape style="position:absolute;left:660;top:4774;width:255;height:261" type="#_x0000_t75" id="docshape9" stroked="false">
                  <v:imagedata r:id="rId6" o:title=""/>
                </v:shape>
                <v:shape style="position:absolute;left:525;top:5235;width:540;height:540" id="docshape10" coordorigin="525,5235" coordsize="540,540" path="m795,5775l729,5767,668,5743,614,5705,570,5655,541,5596,526,5532,525,5505,525,5491,537,5426,563,5366,604,5314,656,5273,716,5247,781,5235,795,5235,809,5235,874,5247,934,5273,986,5314,1027,5366,1053,5426,1065,5491,1065,5505,1065,5519,1053,5584,1027,5644,986,5696,934,5737,874,5763,809,5775,795,5775xe" filled="true" fillcolor="#424242" stroked="false">
                  <v:path arrowok="t"/>
                  <v:fill type="solid"/>
                </v:shape>
                <v:shape style="position:absolute;left:660;top:5354;width:255;height:300" type="#_x0000_t75" id="docshape11" stroked="false">
                  <v:imagedata r:id="rId7" o:title=""/>
                </v:shape>
                <v:shape style="position:absolute;left:525;top:5835;width:540;height:540" id="docshape12" coordorigin="525,5835" coordsize="540,540" path="m795,6375l729,6367,668,6343,614,6305,570,6255,541,6196,526,6132,525,6105,525,6091,537,6026,563,5966,604,5914,656,5873,716,5847,781,5835,795,5835,809,5835,874,5847,934,5873,986,5914,1027,5966,1053,6026,1065,6091,1065,6105,1065,6119,1053,6184,1027,6244,986,6296,934,6337,874,6363,809,6375,795,6375xe" filled="true" fillcolor="#424242" stroked="false">
                  <v:path arrowok="t"/>
                  <v:fill type="solid"/>
                </v:shape>
                <v:shape style="position:absolute;left:660;top:5985;width:256;height:226" type="#_x0000_t75" id="docshape13" stroked="false">
                  <v:imagedata r:id="rId8" o:title=""/>
                </v:shape>
                <v:shape style="position:absolute;left:525;top:6420;width:540;height:540" id="docshape14" coordorigin="525,6420" coordsize="540,540" path="m795,6960l729,6952,668,6928,614,6890,570,6840,541,6781,526,6717,525,6690,525,6676,537,6611,563,6551,604,6499,656,6458,716,6432,781,6420,795,6420,809,6420,874,6432,934,6458,986,6499,1027,6551,1053,6611,1065,6676,1065,6690,1065,6704,1053,6769,1027,6829,986,6881,934,6922,874,6948,809,6960,795,6960xe" filled="true" fillcolor="#424242" stroked="false">
                  <v:path arrowok="t"/>
                  <v:fill type="solid"/>
                </v:shape>
                <v:shape style="position:absolute;left:660;top:6558;width:255;height:263" type="#_x0000_t75" id="docshape15" stroked="false">
                  <v:imagedata r:id="rId9" o:title=""/>
                </v:shape>
                <v:rect style="position:absolute;left:0;top:0;width:11919;height:3570" id="docshape16" filled="true" fillcolor="#424242" stroked="false">
                  <v:fill type="solid"/>
                </v:rect>
                <v:shape style="position:absolute;left:525;top:525;width:2235;height:1965" type="#_x0000_t75" id="docshape17" stroked="false">
                  <v:imagedata r:id="rId10" o:title=""/>
                </v:shape>
                <v:shape style="position:absolute;left:11220;top:3050;width:699;height:550" id="docshape18" coordorigin="11220,3050" coordsize="699,550" path="m11918,3600l11220,3600,11918,3050,11918,360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424242"/>
          <w:spacing w:val="-2"/>
          <w:w w:val="130"/>
        </w:rPr>
        <w:t>Education</w:t>
      </w:r>
    </w:p>
    <w:p>
      <w:pPr>
        <w:pStyle w:val="BodyText"/>
        <w:spacing w:before="40"/>
        <w:rPr>
          <w:b/>
        </w:rPr>
      </w:pPr>
    </w:p>
    <w:p>
      <w:pPr>
        <w:pStyle w:val="BodyText"/>
        <w:ind w:left="379"/>
      </w:pPr>
      <w:r>
        <w:rPr>
          <w:spacing w:val="-2"/>
          <w:w w:val="130"/>
        </w:rPr>
        <w:t>Diploma</w:t>
      </w:r>
    </w:p>
    <w:p>
      <w:pPr>
        <w:pStyle w:val="BodyText"/>
        <w:spacing w:before="25"/>
      </w:pPr>
    </w:p>
    <w:p>
      <w:pPr>
        <w:pStyle w:val="BodyText"/>
        <w:spacing w:line="244" w:lineRule="auto"/>
        <w:ind w:left="379" w:right="8495"/>
      </w:pPr>
      <w:r>
        <w:rPr>
          <w:w w:val="115"/>
        </w:rPr>
        <w:t>Maple Valley High School, St. Louis, MO </w:t>
      </w:r>
      <w:r>
        <w:rPr/>
        <w:t>| </w:t>
      </w:r>
      <w:r>
        <w:rPr>
          <w:w w:val="115"/>
        </w:rPr>
        <w:t>2016</w:t>
      </w:r>
    </w:p>
    <w:sectPr>
      <w:type w:val="continuous"/>
      <w:pgSz w:w="11920" w:h="16860"/>
      <w:pgMar w:top="780" w:bottom="28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58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0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4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8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62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86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10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34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587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Calibri" w:hAnsi="Calibri" w:eastAsia="Calibri" w:cs="Calibri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16"/>
      <w:ind w:left="4006"/>
      <w:outlineLvl w:val="2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75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jpe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2026-02-15T17:58:56Z</dcterms:created>
  <dcterms:modified xsi:type="dcterms:W3CDTF">2026-02-15T17:58:56Z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