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Sam</w:t>
      </w:r>
      <w:r>
        <w:rPr>
          <w:color w:val="FFFFFF"/>
          <w:spacing w:val="-43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Nursing</w:t>
      </w:r>
      <w:r>
        <w:rPr>
          <w:color w:val="FFFFFF"/>
          <w:spacing w:val="-1"/>
        </w:rPr>
        <w:t> </w:t>
      </w:r>
      <w:r>
        <w:rPr>
          <w:color w:val="FFFFFF"/>
        </w:rPr>
        <w:t>Assistant</w:t>
      </w:r>
      <w:r>
        <w:rPr>
          <w:color w:val="FFFFFF"/>
          <w:spacing w:val="-1"/>
        </w:rPr>
        <w:t> </w:t>
      </w:r>
      <w:r>
        <w:rPr>
          <w:color w:val="FFFFFF"/>
        </w:rPr>
        <w:t>Team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Lead</w:t>
      </w:r>
    </w:p>
    <w:p>
      <w:pPr>
        <w:spacing w:line="259" w:lineRule="auto" w:before="167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nursing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team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lead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9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managing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CNA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teams,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improving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processes,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 supporting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high-volume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patient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units.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leadership,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mentoring,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quality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control,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advanced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ADL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59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3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5"/>
          </w:rPr>
          <w:t>email@domain.com</w:t>
        </w:r>
      </w:hyperlink>
    </w:p>
    <w:p>
      <w:pPr>
        <w:pStyle w:val="BodyText"/>
        <w:spacing w:before="22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79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TEAM</w:t>
      </w:r>
      <w:r>
        <w:rPr>
          <w:spacing w:val="40"/>
          <w:w w:val="125"/>
        </w:rPr>
        <w:t> </w:t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GRANDVIEW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CENTER</w:t>
      </w:r>
      <w:r>
        <w:rPr>
          <w:spacing w:val="40"/>
          <w:w w:val="125"/>
        </w:rPr>
        <w:t> </w:t>
      </w:r>
      <w:r>
        <w:rPr>
          <w:w w:val="125"/>
        </w:rPr>
        <w:t>— BIRMINGHAM, AL,</w:t>
      </w:r>
    </w:p>
    <w:p>
      <w:pPr>
        <w:pStyle w:val="BodyText"/>
        <w:spacing w:before="10"/>
        <w:ind w:left="442"/>
      </w:pPr>
      <w:r>
        <w:rPr>
          <w:w w:val="125"/>
        </w:rPr>
        <w:t>APRIL</w:t>
      </w:r>
      <w:r>
        <w:rPr>
          <w:spacing w:val="17"/>
          <w:w w:val="125"/>
        </w:rPr>
        <w:t> </w:t>
      </w:r>
      <w:r>
        <w:rPr>
          <w:w w:val="125"/>
        </w:rPr>
        <w:t>2020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2555" w:space="979"/>
            <w:col w:w="782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spacing w:before="11"/>
      </w:pPr>
    </w:p>
    <w:p>
      <w:pPr>
        <w:pStyle w:val="BodyText"/>
        <w:ind w:left="166"/>
        <w:jc w:val="center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  <w:jc w:val="center"/>
      </w:pPr>
      <w:r>
        <w:rPr>
          <w:color w:val="424242"/>
          <w:spacing w:val="14"/>
          <w:w w:val="95"/>
          <w:sz w:val="48"/>
        </w:rPr>
        <w:t>K</w:t>
      </w:r>
      <w:r>
        <w:rPr>
          <w:color w:val="424242"/>
          <w:spacing w:val="14"/>
          <w:w w:val="95"/>
        </w:rPr>
        <w:t>EY</w:t>
      </w:r>
      <w:r>
        <w:rPr>
          <w:color w:val="424242"/>
          <w:w w:val="95"/>
        </w:rPr>
        <w:t> </w:t>
      </w:r>
      <w:r>
        <w:rPr>
          <w:color w:val="42424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38" w:after="0"/>
        <w:ind w:left="367" w:right="13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Lead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CNAs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shift,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ensuring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adherence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individualized care plans.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5" w:after="0"/>
        <w:ind w:left="367" w:right="780" w:hanging="298"/>
        <w:jc w:val="left"/>
        <w:rPr>
          <w:sz w:val="18"/>
        </w:rPr>
      </w:pPr>
      <w:r>
        <w:rPr>
          <w:w w:val="125"/>
          <w:sz w:val="18"/>
        </w:rPr>
        <w:t>Train new hires on safety protocols and clinical workflow, raising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onboarding satisfaction by 40%.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11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complex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needs,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vitals.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823" w:space="2232"/>
            <w:col w:w="7299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Team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4"/>
          <w:w w:val="13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7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Patient</w:t>
      </w:r>
      <w:r>
        <w:rPr>
          <w:color w:val="424242"/>
          <w:spacing w:val="4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safety</w:t>
      </w:r>
    </w:p>
    <w:p>
      <w:pPr>
        <w:pStyle w:val="BodyText"/>
        <w:spacing w:before="128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200"/>
      </w:pPr>
      <w:r>
        <w:rPr>
          <w:w w:val="125"/>
        </w:rPr>
        <w:t>CERTIFIED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CRESTVIEW</w:t>
      </w:r>
      <w:r>
        <w:rPr>
          <w:spacing w:val="40"/>
          <w:w w:val="125"/>
        </w:rPr>
        <w:t> </w:t>
      </w:r>
      <w:r>
        <w:rPr>
          <w:w w:val="125"/>
        </w:rPr>
        <w:t>LONG-TERM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— BIRMINGHAM, AL,</w:t>
      </w:r>
    </w:p>
    <w:p>
      <w:pPr>
        <w:pStyle w:val="BodyText"/>
        <w:spacing w:before="11"/>
        <w:ind w:left="200"/>
      </w:pPr>
      <w:r>
        <w:rPr>
          <w:w w:val="120"/>
        </w:rPr>
        <w:t>MAY</w:t>
      </w:r>
      <w:r>
        <w:rPr>
          <w:spacing w:val="14"/>
          <w:w w:val="120"/>
        </w:rPr>
        <w:t> </w:t>
      </w:r>
      <w:r>
        <w:rPr>
          <w:w w:val="120"/>
        </w:rPr>
        <w:t>2015</w:t>
      </w:r>
      <w:r>
        <w:rPr>
          <w:spacing w:val="14"/>
          <w:w w:val="120"/>
        </w:rPr>
        <w:t> </w:t>
      </w:r>
      <w:r>
        <w:rPr>
          <w:w w:val="120"/>
        </w:rPr>
        <w:t>–</w:t>
      </w:r>
      <w:r>
        <w:rPr>
          <w:spacing w:val="14"/>
          <w:w w:val="120"/>
        </w:rPr>
        <w:t> </w:t>
      </w:r>
      <w:r>
        <w:rPr>
          <w:w w:val="120"/>
        </w:rPr>
        <w:t>MARCH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2220" w:space="1555"/>
            <w:col w:w="7579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4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Care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Delivered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compassionate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diverse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conditions.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8" w:after="0"/>
        <w:ind w:left="497" w:right="64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thorough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documentation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</w:t>
      </w:r>
      <w:r>
        <w:rPr>
          <w:spacing w:val="-2"/>
          <w:w w:val="125"/>
          <w:sz w:val="18"/>
        </w:rPr>
        <w:t>assessments.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29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families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reinforce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patient-centered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plans.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260" w:space="1665"/>
            <w:col w:w="7429"/>
          </w:cols>
        </w:sectPr>
      </w:pPr>
    </w:p>
    <w:p>
      <w:pPr>
        <w:pStyle w:val="Heading2"/>
        <w:spacing w:before="3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86724"/>
                            <a:ext cx="238125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19375">
                                <a:moveTo>
                                  <a:pt x="0" y="2619374"/>
                                </a:moveTo>
                                <a:lnTo>
                                  <a:pt x="2381249" y="26193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47849"/>
                            <a:ext cx="2381250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38875">
                                <a:moveTo>
                                  <a:pt x="2381249" y="6238874"/>
                                </a:moveTo>
                                <a:lnTo>
                                  <a:pt x="0" y="62388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3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8955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5389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2735;width:3750;height:4125" id="docshape2" filled="true" fillcolor="#f5f5f5" stroked="false">
                  <v:fill type="solid"/>
                </v:rect>
                <v:rect style="position:absolute;left:0;top:0;width:11919;height:2910" id="docshape3" filled="true" fillcolor="#424242" stroked="false">
                  <v:fill type="solid"/>
                </v:rect>
                <v:rect style="position:absolute;left:0;top:2910;width:3750;height:9825" id="docshape4" filled="true" fillcolor="#f5f5f5" stroked="false">
                  <v:fill type="solid"/>
                </v:rect>
                <v:shape style="position:absolute;left:480;top:4560;width:298;height:285" type="#_x0000_t75" id="docshape5" stroked="false">
                  <v:imagedata r:id="rId6" o:title=""/>
                </v:shape>
                <v:shape style="position:absolute;left:480;top:5115;width:298;height:343" type="#_x0000_t75" id="docshape6" stroked="false">
                  <v:imagedata r:id="rId7" o:title=""/>
                </v:shape>
                <v:shape style="position:absolute;left:480;top:5715;width:298;height:300" type="#_x0000_t75" id="docshape7" stroked="false">
                  <v:imagedata r:id="rId8" o:title=""/>
                </v:shape>
                <v:shape style="position:absolute;left:2700;top:2423;width:9218;height:1070" id="docshape8" coordorigin="2701,2424" coordsize="9218,1070" path="m10166,3493l10065,3493,9962,3493,9858,3491,9752,3488,9645,3484,9537,3479,9427,3473,9316,3466,9204,3457,9090,3448,8976,3437,8860,3425,8743,3412,8625,3398,8507,3382,8387,3365,8266,3346,8144,3327,8022,3305,7775,3260,7651,3238,7529,3217,7407,3197,7287,3178,7167,3160,7048,3143,6930,3127,6813,3111,6697,3097,6582,3083,6468,3070,6356,3058,6244,3047,6133,3036,6024,3026,5916,3017,5809,3008,5704,3000,5599,2992,5496,2985,5395,2979,5295,2973,5099,2963,4908,2954,4724,2946,4547,2940,4293,2933,3565,2916,3443,2912,3329,2908,3224,2903,3128,2897,3041,2890,2963,2881,2895,2871,2811,2852,2750,2828,2702,2776,2701,2763,2702,2750,2740,2700,2800,2666,2886,2634,2957,2615,3039,2597,3131,2580,3233,2564,3345,2550,3466,2536,3530,2529,3596,2523,3664,2517,3735,2511,3807,2506,3958,2496,4117,2486,4283,2478,4456,2470,4636,2463,4822,2456,5014,2451,5212,2446,5519,2439,5837,2434,6164,2430,6614,2427,7193,2424,7787,2424,8032,2424,8275,2426,8514,2430,8749,2434,8980,2440,9207,2448,9429,2456,9646,2465,9858,2476,10064,2488,10265,2501,10460,2515,10555,2522,10648,2530,10740,2537,10830,2545,10918,2554,11004,2562,11089,2571,11172,2580,11253,2589,11332,2598,11409,2608,11484,2618,11557,2628,11628,2638,11697,2648,11763,2659,11828,2670,11918,2686,11918,3317,11830,3336,11766,3349,11699,3362,11630,3374,11559,3386,11486,3398,11411,3409,11334,3419,11255,3429,11174,3438,11091,3447,11007,3455,10920,3462,10832,3469,10742,3475,10650,3480,10556,3484,10461,3488,10365,3491,10266,3492,10166,34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49"/>
        <w:rPr>
          <w:rFonts w:ascii="Arial"/>
          <w:b/>
          <w:sz w:val="28"/>
        </w:rPr>
      </w:pPr>
    </w:p>
    <w:p>
      <w:pPr>
        <w:pStyle w:val="BodyText"/>
        <w:spacing w:line="244" w:lineRule="auto"/>
        <w:ind w:left="200" w:right="8027"/>
      </w:pPr>
      <w:r>
        <w:rPr>
          <w:color w:val="424242"/>
          <w:w w:val="130"/>
        </w:rPr>
        <w:t>Certified Nursing Assistant </w:t>
      </w:r>
      <w:r>
        <w:rPr>
          <w:color w:val="424242"/>
          <w:spacing w:val="-2"/>
          <w:w w:val="130"/>
        </w:rPr>
        <w:t>Program</w:t>
      </w:r>
    </w:p>
    <w:p>
      <w:pPr>
        <w:pStyle w:val="BodyText"/>
        <w:spacing w:line="235" w:lineRule="auto" w:before="21"/>
        <w:ind w:left="200" w:right="8027"/>
      </w:pPr>
      <w:r>
        <w:rPr>
          <w:color w:val="424242"/>
          <w:w w:val="125"/>
        </w:rPr>
        <w:t>Jefferson State Community College </w:t>
      </w:r>
      <w:r>
        <w:rPr>
          <w:rFonts w:ascii="Myriad Pro SemiExt"/>
          <w:b/>
          <w:color w:val="424242"/>
          <w:w w:val="125"/>
          <w:position w:val="1"/>
        </w:rPr>
        <w:t>|</w:t>
      </w:r>
      <w:r>
        <w:rPr>
          <w:rFonts w:ascii="Myriad Pro SemiExt"/>
          <w:b/>
          <w:color w:val="424242"/>
          <w:w w:val="125"/>
          <w:position w:val="1"/>
        </w:rPr>
        <w:t> </w:t>
      </w:r>
      <w:r>
        <w:rPr>
          <w:color w:val="424242"/>
          <w:w w:val="125"/>
        </w:rPr>
        <w:t>April 2015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5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2026-02-15T03:23:54Z</dcterms:created>
  <dcterms:modified xsi:type="dcterms:W3CDTF">2026-02-15T03:23:54Z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