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ind w:firstLine="0"/>
        <w:rPr>
          <w:rFonts w:ascii="Times New Roman"/>
          <w:sz w:val="74"/>
        </w:rPr>
      </w:pPr>
    </w:p>
    <w:p>
      <w:pPr>
        <w:pStyle w:val="Heading1"/>
      </w:pPr>
      <w:r>
        <w:rPr>
          <w:color w:val="A2B8DE"/>
        </w:rPr>
        <w:t>Sam</w:t>
      </w:r>
      <w:r>
        <w:rPr>
          <w:color w:val="A2B8DE"/>
          <w:spacing w:val="-1"/>
        </w:rPr>
        <w:t> </w:t>
      </w:r>
      <w:r>
        <w:rPr>
          <w:color w:val="B45D08"/>
          <w:spacing w:val="-2"/>
        </w:rPr>
        <w:t>Wright</w:t>
      </w:r>
    </w:p>
    <w:p>
      <w:pPr>
        <w:pStyle w:val="Heading2"/>
        <w:spacing w:before="207"/>
        <w:ind w:left="3712" w:right="451"/>
        <w:jc w:val="center"/>
      </w:pPr>
      <w:r>
        <w:rPr>
          <w:color w:val="A2B8DE"/>
        </w:rPr>
        <w:t>Bottling</w:t>
      </w:r>
      <w:r>
        <w:rPr>
          <w:color w:val="A2B8DE"/>
          <w:spacing w:val="1"/>
        </w:rPr>
        <w:t> </w:t>
      </w:r>
      <w:r>
        <w:rPr>
          <w:color w:val="A2B8DE"/>
        </w:rPr>
        <w:t>Line</w:t>
      </w:r>
      <w:r>
        <w:rPr>
          <w:color w:val="A2B8DE"/>
          <w:spacing w:val="1"/>
        </w:rPr>
        <w:t> </w:t>
      </w:r>
      <w:r>
        <w:rPr>
          <w:color w:val="A2B8DE"/>
          <w:spacing w:val="-2"/>
        </w:rPr>
        <w:t>Operator</w:t>
      </w:r>
    </w:p>
    <w:p>
      <w:pPr>
        <w:spacing w:before="178"/>
        <w:ind w:left="3711" w:right="454" w:firstLine="0"/>
        <w:jc w:val="center"/>
        <w:rPr>
          <w:b/>
          <w:sz w:val="16"/>
        </w:rPr>
      </w:pPr>
      <w:r>
        <w:rPr>
          <w:b/>
          <w:color w:val="A2B8DE"/>
          <w:w w:val="105"/>
          <w:sz w:val="16"/>
        </w:rPr>
        <w:t>Fast-paced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Bottling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Line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Operator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with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attention</w:t>
      </w:r>
      <w:r>
        <w:rPr>
          <w:b/>
          <w:color w:val="A2B8DE"/>
          <w:spacing w:val="18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to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cleanliness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w w:val="105"/>
          <w:sz w:val="16"/>
        </w:rPr>
        <w:t>and</w:t>
      </w:r>
      <w:r>
        <w:rPr>
          <w:b/>
          <w:color w:val="A2B8DE"/>
          <w:spacing w:val="17"/>
          <w:w w:val="105"/>
          <w:sz w:val="16"/>
        </w:rPr>
        <w:t> </w:t>
      </w:r>
      <w:r>
        <w:rPr>
          <w:b/>
          <w:color w:val="A2B8DE"/>
          <w:spacing w:val="-2"/>
          <w:w w:val="105"/>
          <w:sz w:val="16"/>
        </w:rPr>
        <w:t>timing</w:t>
      </w:r>
    </w:p>
    <w:p>
      <w:pPr>
        <w:spacing w:line="273" w:lineRule="auto" w:before="26"/>
        <w:ind w:left="3711" w:right="451" w:firstLine="0"/>
        <w:jc w:val="center"/>
        <w:rPr>
          <w:sz w:val="16"/>
        </w:rPr>
      </w:pPr>
      <w:r>
        <w:rPr>
          <w:color w:val="A2B8DE"/>
          <w:w w:val="105"/>
          <w:sz w:val="16"/>
        </w:rPr>
        <w:t>Bottling operator with 7 years of experience on high-speed beverage lines. Helped increase</w:t>
      </w:r>
      <w:r>
        <w:rPr>
          <w:color w:val="A2B8DE"/>
          <w:spacing w:val="80"/>
          <w:w w:val="105"/>
          <w:sz w:val="16"/>
        </w:rPr>
        <w:t> </w:t>
      </w:r>
      <w:r>
        <w:rPr>
          <w:color w:val="A2B8DE"/>
          <w:w w:val="105"/>
          <w:sz w:val="16"/>
        </w:rPr>
        <w:t>line efficiency by 19% and maintained a 99.8% product quality compliance rate across 4</w:t>
      </w:r>
      <w:r>
        <w:rPr>
          <w:color w:val="A2B8DE"/>
          <w:spacing w:val="40"/>
          <w:w w:val="105"/>
          <w:sz w:val="16"/>
        </w:rPr>
        <w:t> </w:t>
      </w:r>
      <w:r>
        <w:rPr>
          <w:color w:val="A2B8DE"/>
          <w:w w:val="105"/>
          <w:sz w:val="16"/>
        </w:rPr>
        <w:t>production lines.</w:t>
      </w:r>
    </w:p>
    <w:p>
      <w:pPr>
        <w:pStyle w:val="BodyText"/>
        <w:spacing w:before="4"/>
        <w:ind w:firstLine="0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105635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1774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ind w:firstLine="0"/>
        <w:rPr>
          <w:sz w:val="22"/>
        </w:rPr>
      </w:pPr>
    </w:p>
    <w:p>
      <w:pPr>
        <w:pStyle w:val="Heading2"/>
        <w:ind w:left="3618"/>
      </w:pPr>
      <w:r>
        <w:rPr>
          <w:color w:val="A2B8DE"/>
        </w:rPr>
        <w:t>PROFESSIONAL</w:t>
      </w:r>
      <w:r>
        <w:rPr>
          <w:color w:val="A2B8DE"/>
          <w:spacing w:val="66"/>
        </w:rPr>
        <w:t> </w:t>
      </w:r>
      <w:r>
        <w:rPr>
          <w:color w:val="A2B8DE"/>
          <w:spacing w:val="-2"/>
        </w:rPr>
        <w:t>EXPERIENCE</w:t>
      </w:r>
    </w:p>
    <w:p>
      <w:pPr>
        <w:pStyle w:val="BodyText"/>
        <w:spacing w:before="42"/>
        <w:ind w:firstLine="0"/>
        <w:rPr>
          <w:b/>
          <w:sz w:val="22"/>
        </w:rPr>
      </w:pPr>
    </w:p>
    <w:p>
      <w:pPr>
        <w:spacing w:before="0"/>
        <w:ind w:left="3711" w:right="0" w:firstLine="0"/>
        <w:jc w:val="left"/>
        <w:rPr>
          <w:sz w:val="18"/>
        </w:rPr>
      </w:pPr>
      <w:r>
        <w:rPr>
          <w:sz w:val="18"/>
        </w:rPr>
        <w:t>BOTTLING</w:t>
      </w:r>
      <w:r>
        <w:rPr>
          <w:spacing w:val="11"/>
          <w:sz w:val="18"/>
        </w:rPr>
        <w:t> </w:t>
      </w:r>
      <w:r>
        <w:rPr>
          <w:sz w:val="18"/>
        </w:rPr>
        <w:t>LINE</w:t>
      </w:r>
      <w:r>
        <w:rPr>
          <w:spacing w:val="11"/>
          <w:sz w:val="18"/>
        </w:rPr>
        <w:t> </w:t>
      </w:r>
      <w:r>
        <w:rPr>
          <w:sz w:val="18"/>
        </w:rPr>
        <w:t>OPERATOR</w:t>
      </w:r>
      <w:r>
        <w:rPr>
          <w:spacing w:val="16"/>
          <w:sz w:val="18"/>
        </w:rPr>
        <w:t> </w:t>
      </w:r>
      <w:r>
        <w:rPr>
          <w:sz w:val="18"/>
        </w:rPr>
        <w:t>|</w:t>
      </w:r>
      <w:r>
        <w:rPr>
          <w:spacing w:val="16"/>
          <w:sz w:val="18"/>
        </w:rPr>
        <w:t> </w:t>
      </w:r>
      <w:r>
        <w:rPr>
          <w:sz w:val="18"/>
        </w:rPr>
        <w:t>CASCADE</w:t>
      </w:r>
      <w:r>
        <w:rPr>
          <w:spacing w:val="11"/>
          <w:sz w:val="18"/>
        </w:rPr>
        <w:t> </w:t>
      </w:r>
      <w:r>
        <w:rPr>
          <w:sz w:val="18"/>
        </w:rPr>
        <w:t>BEVERAGES</w:t>
      </w:r>
      <w:r>
        <w:rPr>
          <w:spacing w:val="11"/>
          <w:sz w:val="18"/>
        </w:rPr>
        <w:t> </w:t>
      </w:r>
      <w:r>
        <w:rPr>
          <w:sz w:val="18"/>
        </w:rPr>
        <w:t>|</w:t>
      </w:r>
      <w:r>
        <w:rPr>
          <w:spacing w:val="11"/>
          <w:sz w:val="18"/>
        </w:rPr>
        <w:t> </w:t>
      </w:r>
      <w:r>
        <w:rPr>
          <w:sz w:val="18"/>
        </w:rPr>
        <w:t>SEATTLE,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WA</w:t>
      </w:r>
    </w:p>
    <w:p>
      <w:pPr>
        <w:pStyle w:val="Heading3"/>
        <w:spacing w:before="18"/>
        <w:ind w:left="3711"/>
      </w:pPr>
      <w:r>
        <w:rPr/>
        <w:t>JANUARY</w:t>
      </w:r>
      <w:r>
        <w:rPr>
          <w:spacing w:val="-2"/>
        </w:rPr>
        <w:t> </w:t>
      </w:r>
      <w:r>
        <w:rPr/>
        <w:t>2019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>
          <w:spacing w:val="-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6" w:lineRule="exact" w:before="151" w:after="0"/>
        <w:ind w:left="424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Operate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monitor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bottling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lines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ﬁlling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60,000+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units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daily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3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Increased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19%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adjusting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machine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synchronization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30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99.8%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bottles/year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343" w:lineRule="exact" w:before="0" w:after="0"/>
        <w:ind w:left="4249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Performed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CIP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(clean-in-place)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sanitizations,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reducing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contamination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risk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3"/>
          <w:w w:val="105"/>
          <w:sz w:val="18"/>
        </w:rPr>
        <w:t> </w:t>
      </w:r>
      <w:r>
        <w:rPr>
          <w:spacing w:val="-4"/>
          <w:w w:val="105"/>
          <w:sz w:val="18"/>
        </w:rPr>
        <w:t>100%</w:t>
      </w:r>
    </w:p>
    <w:p>
      <w:pPr>
        <w:pStyle w:val="BodyText"/>
        <w:spacing w:before="8"/>
        <w:ind w:firstLine="0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0" w:bottom="0" w:left="566" w:right="141"/>
        </w:sectPr>
      </w:pPr>
    </w:p>
    <w:p>
      <w:pPr>
        <w:pStyle w:val="BodyText"/>
        <w:ind w:firstLine="0"/>
      </w:pPr>
    </w:p>
    <w:p>
      <w:pPr>
        <w:pStyle w:val="BodyText"/>
        <w:spacing w:before="24"/>
        <w:ind w:firstLine="0"/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4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Bottling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line</w:t>
      </w:r>
      <w:r>
        <w:rPr>
          <w:color w:val="F5F5F5"/>
          <w:spacing w:val="-3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setup</w:t>
      </w:r>
    </w:p>
    <w:p>
      <w:pPr>
        <w:spacing w:before="75"/>
        <w:ind w:left="84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PACKAGING</w:t>
      </w:r>
      <w:r>
        <w:rPr>
          <w:spacing w:val="10"/>
          <w:sz w:val="18"/>
        </w:rPr>
        <w:t> </w:t>
      </w:r>
      <w:r>
        <w:rPr>
          <w:sz w:val="18"/>
        </w:rPr>
        <w:t>OPERATOR</w:t>
      </w:r>
      <w:r>
        <w:rPr>
          <w:spacing w:val="15"/>
          <w:sz w:val="18"/>
        </w:rPr>
        <w:t> </w:t>
      </w:r>
      <w:r>
        <w:rPr>
          <w:sz w:val="18"/>
        </w:rPr>
        <w:t>|</w:t>
      </w:r>
      <w:r>
        <w:rPr>
          <w:spacing w:val="14"/>
          <w:sz w:val="18"/>
        </w:rPr>
        <w:t> </w:t>
      </w:r>
      <w:r>
        <w:rPr>
          <w:sz w:val="18"/>
        </w:rPr>
        <w:t>NORTHWEST</w:t>
      </w:r>
      <w:r>
        <w:rPr>
          <w:spacing w:val="7"/>
          <w:sz w:val="18"/>
        </w:rPr>
        <w:t> </w:t>
      </w:r>
      <w:r>
        <w:rPr>
          <w:sz w:val="18"/>
        </w:rPr>
        <w:t>BOTTLERS</w:t>
      </w:r>
      <w:r>
        <w:rPr>
          <w:spacing w:val="10"/>
          <w:sz w:val="18"/>
        </w:rPr>
        <w:t> </w:t>
      </w:r>
      <w:r>
        <w:rPr>
          <w:sz w:val="18"/>
        </w:rPr>
        <w:t>|</w:t>
      </w:r>
      <w:r>
        <w:rPr>
          <w:spacing w:val="10"/>
          <w:sz w:val="18"/>
        </w:rPr>
        <w:t> </w:t>
      </w:r>
      <w:r>
        <w:rPr>
          <w:sz w:val="18"/>
        </w:rPr>
        <w:t>SEATTLE,</w:t>
      </w:r>
      <w:r>
        <w:rPr>
          <w:spacing w:val="11"/>
          <w:sz w:val="18"/>
        </w:rPr>
        <w:t> </w:t>
      </w:r>
      <w:r>
        <w:rPr>
          <w:spacing w:val="-5"/>
          <w:sz w:val="18"/>
        </w:rPr>
        <w:t>WA</w:t>
      </w:r>
    </w:p>
    <w:p>
      <w:pPr>
        <w:pStyle w:val="Heading3"/>
        <w:spacing w:before="33"/>
      </w:pPr>
      <w:r>
        <w:rPr/>
        <w:t>MAY</w:t>
      </w:r>
      <w:r>
        <w:rPr>
          <w:spacing w:val="-8"/>
        </w:rPr>
        <w:t> </w:t>
      </w:r>
      <w:r>
        <w:rPr/>
        <w:t>2016</w:t>
      </w:r>
      <w:r>
        <w:rPr>
          <w:spacing w:val="-7"/>
        </w:rPr>
        <w:t> </w:t>
      </w:r>
      <w:r>
        <w:rPr/>
        <w:t>–</w:t>
      </w:r>
      <w:r>
        <w:rPr>
          <w:spacing w:val="-7"/>
        </w:rPr>
        <w:t> </w:t>
      </w:r>
      <w:r>
        <w:rPr/>
        <w:t>DECEMBER</w:t>
      </w:r>
      <w:r>
        <w:rPr>
          <w:spacing w:val="-7"/>
        </w:rPr>
        <w:t> </w:t>
      </w:r>
      <w:r>
        <w:rPr>
          <w:spacing w:val="-4"/>
        </w:rPr>
        <w:t>2018</w:t>
      </w:r>
    </w:p>
    <w:p>
      <w:pPr>
        <w:pStyle w:val="Heading3"/>
        <w:spacing w:after="0"/>
        <w:sectPr>
          <w:type w:val="continuous"/>
          <w:pgSz w:w="11920" w:h="16860"/>
          <w:pgMar w:top="0" w:bottom="0" w:left="566" w:right="141"/>
          <w:cols w:num="2" w:equalWidth="0">
            <w:col w:w="1890" w:space="1737"/>
            <w:col w:w="7586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91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Capper/ﬁller</w:t>
      </w:r>
      <w:r>
        <w:rPr>
          <w:color w:val="F5F5F5"/>
          <w:spacing w:val="19"/>
          <w:sz w:val="18"/>
        </w:rPr>
        <w:t> </w:t>
      </w:r>
      <w:r>
        <w:rPr>
          <w:color w:val="F5F5F5"/>
          <w:spacing w:val="-2"/>
          <w:sz w:val="18"/>
        </w:rPr>
        <w:t>calibration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01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Equipment</w:t>
      </w:r>
      <w:r>
        <w:rPr>
          <w:color w:val="F5F5F5"/>
          <w:spacing w:val="18"/>
          <w:sz w:val="18"/>
        </w:rPr>
        <w:t> </w:t>
      </w:r>
      <w:r>
        <w:rPr>
          <w:color w:val="F5F5F5"/>
          <w:spacing w:val="-2"/>
          <w:sz w:val="18"/>
        </w:rPr>
        <w:t>sanitization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1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pacing w:val="-2"/>
          <w:w w:val="105"/>
          <w:sz w:val="18"/>
        </w:rPr>
        <w:t>Ran labeler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and shrink-sleeve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machines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with 98.5%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label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production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switchovers,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line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22%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141"/>
          <w:cols w:num="2" w:equalWidth="0">
            <w:col w:w="2324" w:space="1545"/>
            <w:col w:w="7344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343400"/>
                                </a:moveTo>
                                <a:lnTo>
                                  <a:pt x="0" y="4343400"/>
                                </a:lnTo>
                                <a:lnTo>
                                  <a:pt x="0" y="601027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010275"/>
                                </a:lnTo>
                                <a:lnTo>
                                  <a:pt x="2409812" y="43434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405764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652377"/>
                            <a:ext cx="42418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27137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7280" id="docshapegroup2" coordorigin="0,0" coordsize="3945,16860">
                <v:shape style="position:absolute;left:0;top:0;width:3795;height:16860" id="docshape3" coordorigin="0,0" coordsize="3795,16860" path="m3795,6840l0,6840,0,9465,0,16860,3795,16860,3795,9465,3795,6840xm3795,4215l0,4215,0,6390,3795,6390,3795,4215xm3795,0l0,0,0,3780,3795,3780,3795,0xe" filled="true" fillcolor="#a2b8de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685;width:316;height:319" type="#_x0000_t75" id="docshape6" stroked="false">
                  <v:imagedata r:id="rId7" o:title=""/>
                </v:shape>
                <v:shape style="position:absolute;left:615;top:560;width:2565;height:2560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390;width:3945;height:450" type="#_x0000_t202" id="docshape8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668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759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2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z w:val="18"/>
        </w:rPr>
        <w:t>GMP</w:t>
      </w:r>
      <w:r>
        <w:rPr>
          <w:color w:val="F5F5F5"/>
          <w:spacing w:val="8"/>
          <w:sz w:val="18"/>
        </w:rPr>
        <w:t> </w:t>
      </w:r>
      <w:r>
        <w:rPr>
          <w:color w:val="F5F5F5"/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Line</w:t>
      </w:r>
      <w:r>
        <w:rPr>
          <w:color w:val="F5F5F5"/>
          <w:spacing w:val="14"/>
          <w:sz w:val="18"/>
        </w:rPr>
        <w:t> </w:t>
      </w:r>
      <w:r>
        <w:rPr>
          <w:color w:val="F5F5F5"/>
          <w:sz w:val="18"/>
        </w:rPr>
        <w:t>performance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monitoring</w:t>
      </w:r>
    </w:p>
    <w:p>
      <w:pPr>
        <w:pStyle w:val="Heading2"/>
        <w:spacing w:before="139"/>
      </w:pPr>
      <w:r>
        <w:rPr>
          <w:b w:val="0"/>
        </w:rPr>
        <w:br w:type="column"/>
      </w:r>
      <w:r>
        <w:rPr>
          <w:color w:val="A2B8DE"/>
          <w:spacing w:val="-2"/>
        </w:rPr>
        <w:t>EDUCATION</w:t>
      </w:r>
    </w:p>
    <w:p>
      <w:pPr>
        <w:pStyle w:val="BodyText"/>
        <w:spacing w:before="42"/>
        <w:ind w:firstLine="0"/>
        <w:rPr>
          <w:b/>
          <w:sz w:val="22"/>
        </w:rPr>
      </w:pPr>
    </w:p>
    <w:p>
      <w:pPr>
        <w:pStyle w:val="BodyText"/>
        <w:spacing w:line="261" w:lineRule="auto"/>
        <w:ind w:left="177" w:right="5040" w:firstLine="0"/>
      </w:pPr>
      <w:r>
        <w:rPr/>
        <w:t>High School Diploma Roosevelt High School | 2015</w:t>
      </w:r>
    </w:p>
    <w:sectPr>
      <w:type w:val="continuous"/>
      <w:pgSz w:w="11920" w:h="16860"/>
      <w:pgMar w:top="0" w:bottom="0" w:left="566" w:right="141"/>
      <w:cols w:num="2" w:equalWidth="0">
        <w:col w:w="2789" w:space="745"/>
        <w:col w:w="7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5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2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2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712" w:right="451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4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2026-02-15T12:00:56Z</dcterms:created>
  <dcterms:modified xsi:type="dcterms:W3CDTF">2026-02-15T12:00:56Z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