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3856" w:right="14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Shawn</w:t>
      </w:r>
      <w:r>
        <w:rPr>
          <w:rFonts w:ascii="Arial"/>
          <w:b/>
          <w:color w:val="FFFFFF"/>
          <w:spacing w:val="-20"/>
          <w:sz w:val="70"/>
        </w:rPr>
        <w:t> </w:t>
      </w:r>
      <w:r>
        <w:rPr>
          <w:rFonts w:ascii="Microsoft Sans Serif"/>
          <w:color w:val="FFFFFF"/>
          <w:spacing w:val="-4"/>
          <w:sz w:val="70"/>
        </w:rPr>
        <w:t>White</w:t>
      </w:r>
    </w:p>
    <w:p>
      <w:pPr>
        <w:pStyle w:val="Heading1"/>
        <w:jc w:val="center"/>
        <w:rPr>
          <w:rFonts w:ascii="Arial"/>
        </w:rPr>
      </w:pPr>
      <w:r>
        <w:rPr>
          <w:rFonts w:ascii="Arial"/>
          <w:color w:val="FFFFFF"/>
        </w:rPr>
        <w:t>Armed</w:t>
      </w:r>
      <w:r>
        <w:rPr>
          <w:rFonts w:ascii="Arial"/>
          <w:color w:val="FFFFFF"/>
          <w:spacing w:val="11"/>
        </w:rPr>
        <w:t> </w:t>
      </w:r>
      <w:r>
        <w:rPr>
          <w:rFonts w:ascii="Arial"/>
          <w:color w:val="FFFFFF"/>
        </w:rPr>
        <w:t>Security</w:t>
      </w:r>
      <w:r>
        <w:rPr>
          <w:rFonts w:ascii="Arial"/>
          <w:color w:val="FFFFFF"/>
          <w:spacing w:val="12"/>
        </w:rPr>
        <w:t> </w:t>
      </w:r>
      <w:r>
        <w:rPr>
          <w:rFonts w:ascii="Arial"/>
          <w:color w:val="FFFFFF"/>
          <w:spacing w:val="-2"/>
        </w:rPr>
        <w:t>Officer</w:t>
      </w:r>
    </w:p>
    <w:p>
      <w:pPr>
        <w:spacing w:line="261" w:lineRule="auto" w:before="166"/>
        <w:ind w:left="3867" w:right="97" w:firstLine="0"/>
        <w:jc w:val="left"/>
        <w:rPr>
          <w:b/>
          <w:sz w:val="18"/>
        </w:rPr>
      </w:pPr>
      <w:r>
        <w:rPr>
          <w:b/>
          <w:color w:val="FFFFFF"/>
          <w:w w:val="130"/>
          <w:sz w:val="18"/>
        </w:rPr>
        <w:t>Experienced Armed Officer with a focus on threat deterrence and secure transport</w:t>
      </w:r>
    </w:p>
    <w:p>
      <w:pPr>
        <w:pStyle w:val="BodyText"/>
        <w:spacing w:line="206" w:lineRule="exact"/>
        <w:ind w:left="3867"/>
      </w:pPr>
      <w:r>
        <w:rPr>
          <w:color w:val="FFFFFF"/>
          <w:w w:val="125"/>
        </w:rPr>
        <w:t>Armed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Security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Oficer</w:t>
      </w:r>
      <w:r>
        <w:rPr>
          <w:color w:val="FFFFFF"/>
          <w:spacing w:val="5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over</w:t>
      </w:r>
      <w:r>
        <w:rPr>
          <w:color w:val="FFFFFF"/>
          <w:spacing w:val="5"/>
          <w:w w:val="125"/>
        </w:rPr>
        <w:t> </w:t>
      </w:r>
      <w:r>
        <w:rPr>
          <w:color w:val="FFFFFF"/>
          <w:w w:val="125"/>
        </w:rPr>
        <w:t>10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5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experience</w:t>
      </w:r>
      <w:r>
        <w:rPr>
          <w:color w:val="FFFFFF"/>
          <w:spacing w:val="5"/>
          <w:w w:val="125"/>
        </w:rPr>
        <w:t> </w:t>
      </w:r>
      <w:r>
        <w:rPr>
          <w:color w:val="FFFFFF"/>
          <w:w w:val="125"/>
        </w:rPr>
        <w:t>protecting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high-</w:t>
      </w:r>
      <w:r>
        <w:rPr>
          <w:color w:val="FFFFFF"/>
          <w:spacing w:val="-4"/>
          <w:w w:val="125"/>
        </w:rPr>
        <w:t>risk</w:t>
      </w:r>
    </w:p>
    <w:p>
      <w:pPr>
        <w:pStyle w:val="BodyText"/>
        <w:spacing w:line="254" w:lineRule="auto" w:before="20"/>
        <w:ind w:left="3867" w:right="97"/>
      </w:pPr>
      <w:r>
        <w:rPr>
          <w:color w:val="FFFFFF"/>
          <w:spacing w:val="-2"/>
          <w:w w:val="130"/>
        </w:rPr>
        <w:t>commercial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sites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and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armored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transport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routes.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Strong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background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in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de-</w:t>
      </w:r>
      <w:r>
        <w:rPr>
          <w:color w:val="FFFFFF"/>
          <w:w w:val="130"/>
        </w:rPr>
        <w:t>escalation, irearm safety, and maintaining control in unpredictable situations.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Known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for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maintaining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compliance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reducing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on-site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risks.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13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BodyText"/>
        <w:spacing w:before="61"/>
        <w:ind w:left="0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PERSONAL</w:t>
      </w:r>
      <w:r>
        <w:rPr>
          <w:rFonts w:ascii="Arial"/>
          <w:b/>
          <w:color w:val="FFFFFF"/>
          <w:spacing w:val="31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INFORMATION</w:t>
      </w:r>
    </w:p>
    <w:p>
      <w:pPr>
        <w:pStyle w:val="BodyText"/>
        <w:ind w:left="0"/>
        <w:rPr>
          <w:rFonts w:ascii="Arial"/>
          <w:b/>
          <w:sz w:val="16"/>
        </w:rPr>
      </w:pPr>
    </w:p>
    <w:p>
      <w:pPr>
        <w:pStyle w:val="BodyText"/>
        <w:spacing w:before="42"/>
        <w:ind w:left="0"/>
        <w:rPr>
          <w:rFonts w:ascii="Arial"/>
          <w:b/>
          <w:sz w:val="16"/>
        </w:rPr>
      </w:pPr>
    </w:p>
    <w:p>
      <w:pPr>
        <w:pStyle w:val="BodyText"/>
        <w:spacing w:line="155" w:lineRule="exact"/>
        <w:ind w:left="686"/>
      </w:pPr>
      <w:r>
        <w:rPr>
          <w:w w:val="125"/>
        </w:rPr>
        <w:t>(555)</w:t>
      </w:r>
      <w:r>
        <w:rPr>
          <w:spacing w:val="15"/>
          <w:w w:val="125"/>
        </w:rPr>
        <w:t> </w:t>
      </w:r>
      <w:r>
        <w:rPr>
          <w:w w:val="125"/>
        </w:rPr>
        <w:t>000-</w:t>
      </w:r>
      <w:r>
        <w:rPr>
          <w:spacing w:val="-4"/>
          <w:w w:val="125"/>
        </w:rPr>
        <w:t>0000</w:t>
      </w:r>
    </w:p>
    <w:p>
      <w:pPr>
        <w:spacing w:before="106"/>
        <w:ind w:left="35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45818F"/>
          <w:sz w:val="16"/>
        </w:rPr>
        <w:t>PROFESSIONAL</w:t>
      </w:r>
      <w:r>
        <w:rPr>
          <w:rFonts w:ascii="Arial"/>
          <w:b/>
          <w:color w:val="45818F"/>
          <w:spacing w:val="46"/>
          <w:sz w:val="16"/>
        </w:rPr>
        <w:t> </w:t>
      </w:r>
      <w:r>
        <w:rPr>
          <w:rFonts w:ascii="Arial"/>
          <w:b/>
          <w:color w:val="45818F"/>
          <w:spacing w:val="-2"/>
          <w:sz w:val="16"/>
        </w:rPr>
        <w:t>EXPERIENCE</w:t>
      </w:r>
    </w:p>
    <w:p>
      <w:pPr>
        <w:pStyle w:val="BodyText"/>
        <w:spacing w:line="259" w:lineRule="auto" w:before="157"/>
        <w:ind w:left="35" w:right="232"/>
      </w:pPr>
      <w:r>
        <w:rPr>
          <w:w w:val="125"/>
        </w:rPr>
        <w:t>ARMED</w:t>
      </w:r>
      <w:r>
        <w:rPr>
          <w:spacing w:val="40"/>
          <w:w w:val="125"/>
        </w:rPr>
        <w:t> </w:t>
      </w:r>
      <w:r>
        <w:rPr>
          <w:w w:val="125"/>
        </w:rPr>
        <w:t>SECURITY</w:t>
      </w:r>
      <w:r>
        <w:rPr>
          <w:spacing w:val="40"/>
          <w:w w:val="125"/>
        </w:rPr>
        <w:t> </w:t>
      </w:r>
      <w:r>
        <w:rPr>
          <w:w w:val="125"/>
        </w:rPr>
        <w:t>OFFICER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LOOMIS</w:t>
      </w:r>
      <w:r>
        <w:rPr>
          <w:spacing w:val="40"/>
          <w:w w:val="125"/>
        </w:rPr>
        <w:t> </w:t>
      </w:r>
      <w:r>
        <w:rPr>
          <w:w w:val="125"/>
        </w:rPr>
        <w:t>ARMORED</w:t>
      </w:r>
      <w:r>
        <w:rPr>
          <w:spacing w:val="40"/>
          <w:w w:val="125"/>
        </w:rPr>
        <w:t> </w:t>
      </w:r>
      <w:r>
        <w:rPr>
          <w:w w:val="125"/>
        </w:rPr>
        <w:t>US,</w:t>
      </w:r>
      <w:r>
        <w:rPr>
          <w:spacing w:val="40"/>
          <w:w w:val="125"/>
        </w:rPr>
        <w:t> </w:t>
      </w:r>
      <w:r>
        <w:rPr>
          <w:w w:val="125"/>
        </w:rPr>
        <w:t>DETROIT,</w:t>
      </w:r>
      <w:r>
        <w:rPr>
          <w:spacing w:val="40"/>
          <w:w w:val="125"/>
        </w:rPr>
        <w:t> </w:t>
      </w:r>
      <w:r>
        <w:rPr>
          <w:w w:val="125"/>
        </w:rPr>
        <w:t>MI JANUARY 2018 – PRESENT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840" w:bottom="280" w:left="708" w:right="283"/>
          <w:cols w:num="2" w:equalWidth="0">
            <w:col w:w="2235" w:space="1336"/>
            <w:col w:w="7358"/>
          </w:cols>
        </w:sectPr>
      </w:pPr>
    </w:p>
    <w:p>
      <w:pPr>
        <w:pStyle w:val="BodyText"/>
        <w:spacing w:before="165"/>
        <w:ind w:left="0"/>
      </w:pPr>
    </w:p>
    <w:p>
      <w:pPr>
        <w:pStyle w:val="BodyText"/>
        <w:spacing w:line="590" w:lineRule="auto"/>
        <w:ind w:left="686"/>
      </w:pPr>
      <w:hyperlink r:id="rId5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w w:val="125"/>
        </w:rPr>
        <w:t>City, ST</w:t>
      </w:r>
    </w:p>
    <w:p>
      <w:pPr>
        <w:pStyle w:val="BodyText"/>
        <w:spacing w:before="40"/>
        <w:ind w:left="0"/>
      </w:pPr>
    </w:p>
    <w:p>
      <w:pPr>
        <w:spacing w:before="0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KEY</w:t>
      </w:r>
      <w:r>
        <w:rPr>
          <w:rFonts w:ascii="Arial"/>
          <w:b/>
          <w:color w:val="FFFFFF"/>
          <w:spacing w:val="8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SKILLS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01" w:lineRule="auto" w:before="37" w:after="0"/>
        <w:ind w:left="333" w:right="891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Completed over 1,200 secure cash pickups annually with zero security breaches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01" w:lineRule="auto" w:before="71" w:after="0"/>
        <w:ind w:left="333" w:right="624" w:hanging="298"/>
        <w:jc w:val="left"/>
        <w:rPr>
          <w:sz w:val="18"/>
        </w:rPr>
      </w:pPr>
      <w:r>
        <w:rPr>
          <w:w w:val="130"/>
          <w:sz w:val="18"/>
        </w:rPr>
        <w:t>Reduced customer complaints by 40% by consistently following protocol and improving communication during deliveries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01" w:lineRule="auto" w:before="56" w:after="0"/>
        <w:ind w:left="333" w:right="351" w:hanging="298"/>
        <w:jc w:val="left"/>
        <w:rPr>
          <w:sz w:val="18"/>
        </w:rPr>
      </w:pPr>
      <w:r>
        <w:rPr>
          <w:w w:val="125"/>
          <w:sz w:val="18"/>
        </w:rPr>
        <w:t>Trained four new officers on secure vehicle operations and weapon</w:t>
      </w:r>
      <w:r>
        <w:rPr>
          <w:spacing w:val="40"/>
          <w:w w:val="125"/>
          <w:sz w:val="18"/>
        </w:rPr>
        <w:t> </w:t>
      </w:r>
      <w:r>
        <w:rPr>
          <w:spacing w:val="-2"/>
          <w:w w:val="125"/>
          <w:sz w:val="18"/>
        </w:rPr>
        <w:t>handling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713" w:space="1099"/>
            <w:col w:w="7117"/>
          </w:cols>
        </w:sectPr>
      </w:pPr>
    </w:p>
    <w:p>
      <w:pPr>
        <w:pStyle w:val="BodyText"/>
        <w:spacing w:before="3"/>
        <w:ind w:left="0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6" w:lineRule="exact" w:before="95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Armed</w:t>
      </w:r>
      <w:r>
        <w:rPr>
          <w:spacing w:val="39"/>
          <w:w w:val="125"/>
          <w:sz w:val="18"/>
        </w:rPr>
        <w:t> </w:t>
      </w:r>
      <w:r>
        <w:rPr>
          <w:spacing w:val="-2"/>
          <w:w w:val="125"/>
          <w:sz w:val="18"/>
        </w:rPr>
        <w:t>escort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299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Cash</w:t>
      </w:r>
      <w:r>
        <w:rPr>
          <w:spacing w:val="17"/>
          <w:w w:val="130"/>
          <w:sz w:val="18"/>
        </w:rPr>
        <w:t> </w:t>
      </w:r>
      <w:r>
        <w:rPr>
          <w:spacing w:val="-2"/>
          <w:w w:val="130"/>
          <w:sz w:val="18"/>
        </w:rPr>
        <w:t>transport</w:t>
      </w:r>
    </w:p>
    <w:p>
      <w:pPr>
        <w:pStyle w:val="BodyText"/>
        <w:spacing w:line="242" w:lineRule="auto" w:before="172"/>
        <w:ind w:left="240" w:right="1147"/>
      </w:pPr>
      <w:r>
        <w:rPr/>
        <w:br w:type="column"/>
      </w:r>
      <w:r>
        <w:rPr>
          <w:w w:val="125"/>
        </w:rPr>
        <w:t>ARMED</w:t>
      </w:r>
      <w:r>
        <w:rPr>
          <w:spacing w:val="40"/>
          <w:w w:val="125"/>
        </w:rPr>
        <w:t> </w:t>
      </w:r>
      <w:r>
        <w:rPr>
          <w:w w:val="125"/>
        </w:rPr>
        <w:t>PATROL</w:t>
      </w:r>
      <w:r>
        <w:rPr>
          <w:spacing w:val="40"/>
          <w:w w:val="125"/>
        </w:rPr>
        <w:t> </w:t>
      </w:r>
      <w:r>
        <w:rPr>
          <w:w w:val="125"/>
        </w:rPr>
        <w:t>GUARD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ROCKWELL</w:t>
      </w:r>
      <w:r>
        <w:rPr>
          <w:spacing w:val="40"/>
          <w:w w:val="125"/>
        </w:rPr>
        <w:t> </w:t>
      </w:r>
      <w:r>
        <w:rPr>
          <w:w w:val="125"/>
        </w:rPr>
        <w:t>SECURITIES,</w:t>
      </w:r>
      <w:r>
        <w:rPr>
          <w:spacing w:val="40"/>
          <w:w w:val="125"/>
        </w:rPr>
        <w:t> </w:t>
      </w:r>
      <w:r>
        <w:rPr>
          <w:w w:val="125"/>
        </w:rPr>
        <w:t>LANSING,</w:t>
      </w:r>
      <w:r>
        <w:rPr>
          <w:spacing w:val="40"/>
          <w:w w:val="125"/>
        </w:rPr>
        <w:t> </w:t>
      </w:r>
      <w:r>
        <w:rPr>
          <w:w w:val="125"/>
        </w:rPr>
        <w:t>MI JUNE 2013 – DECEMBER 2017</w:t>
      </w:r>
    </w:p>
    <w:p>
      <w:pPr>
        <w:pStyle w:val="BodyText"/>
        <w:spacing w:after="0" w:line="242" w:lineRule="auto"/>
        <w:sectPr>
          <w:type w:val="continuous"/>
          <w:pgSz w:w="11920" w:h="16860"/>
          <w:pgMar w:top="840" w:bottom="280" w:left="708" w:right="283"/>
          <w:cols w:num="2" w:equalWidth="0">
            <w:col w:w="1996" w:space="1370"/>
            <w:col w:w="7563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9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Conflict</w:t>
      </w:r>
      <w:r>
        <w:rPr>
          <w:spacing w:val="39"/>
          <w:w w:val="125"/>
          <w:sz w:val="18"/>
        </w:rPr>
        <w:t> </w:t>
      </w:r>
      <w:r>
        <w:rPr>
          <w:spacing w:val="-2"/>
          <w:w w:val="125"/>
          <w:sz w:val="18"/>
        </w:rPr>
        <w:t>mitigation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Crisis</w:t>
      </w:r>
      <w:r>
        <w:rPr>
          <w:spacing w:val="28"/>
          <w:w w:val="125"/>
          <w:sz w:val="18"/>
        </w:rPr>
        <w:t> </w:t>
      </w:r>
      <w:r>
        <w:rPr>
          <w:spacing w:val="-2"/>
          <w:w w:val="125"/>
          <w:sz w:val="18"/>
        </w:rPr>
        <w:t>response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Firearm</w:t>
      </w:r>
      <w:r>
        <w:rPr>
          <w:spacing w:val="39"/>
          <w:w w:val="125"/>
          <w:sz w:val="18"/>
        </w:rPr>
        <w:t> </w:t>
      </w:r>
      <w:r>
        <w:rPr>
          <w:spacing w:val="-2"/>
          <w:w w:val="125"/>
          <w:sz w:val="18"/>
        </w:rPr>
        <w:t>safety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Route</w:t>
      </w:r>
      <w:r>
        <w:rPr>
          <w:spacing w:val="5"/>
          <w:w w:val="130"/>
          <w:sz w:val="18"/>
        </w:rPr>
        <w:t> </w:t>
      </w:r>
      <w:r>
        <w:rPr>
          <w:spacing w:val="-2"/>
          <w:w w:val="130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09" w:lineRule="exact" w:before="0" w:after="0"/>
        <w:ind w:left="536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Surveillance</w:t>
      </w:r>
      <w:r>
        <w:rPr>
          <w:spacing w:val="58"/>
          <w:w w:val="130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coverage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1" w:lineRule="auto" w:before="37" w:after="0"/>
        <w:ind w:left="537" w:right="434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30"/>
          <w:sz w:val="18"/>
        </w:rPr>
        <w:t>Patrolled three high-value commercial properties nightly, logging over 200 patrol reports per month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6" w:lineRule="exact" w:before="15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Responded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four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alarm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incidents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no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injuries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or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property</w:t>
      </w:r>
      <w:r>
        <w:rPr>
          <w:spacing w:val="26"/>
          <w:w w:val="125"/>
          <w:sz w:val="18"/>
        </w:rPr>
        <w:t> </w:t>
      </w:r>
      <w:r>
        <w:rPr>
          <w:spacing w:val="-4"/>
          <w:w w:val="125"/>
          <w:sz w:val="18"/>
        </w:rPr>
        <w:t>loss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13" w:lineRule="auto" w:before="11" w:after="0"/>
        <w:ind w:left="537" w:right="293" w:hanging="298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Decreased trespassing events by 35% through proactive deterrence</w:t>
      </w:r>
      <w:r>
        <w:rPr>
          <w:spacing w:val="80"/>
          <w:w w:val="125"/>
          <w:position w:val="1"/>
          <w:sz w:val="18"/>
        </w:rPr>
        <w:t> </w:t>
      </w:r>
      <w:r>
        <w:rPr>
          <w:w w:val="125"/>
          <w:sz w:val="18"/>
        </w:rPr>
        <w:t>and camera coordination</w:t>
      </w:r>
    </w:p>
    <w:p>
      <w:pPr>
        <w:pStyle w:val="ListParagraph"/>
        <w:spacing w:after="0" w:line="213" w:lineRule="auto"/>
        <w:jc w:val="left"/>
        <w:rPr>
          <w:rFonts w:ascii="Arial" w:hAnsi="Arial"/>
          <w:sz w:val="31"/>
        </w:rPr>
        <w:sectPr>
          <w:type w:val="continuous"/>
          <w:pgSz w:w="11920" w:h="16860"/>
          <w:pgMar w:top="840" w:bottom="280" w:left="708" w:right="283"/>
          <w:cols w:num="2" w:equalWidth="0">
            <w:col w:w="2671" w:space="937"/>
            <w:col w:w="7321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275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Threat</w:t>
      </w:r>
      <w:r>
        <w:rPr>
          <w:spacing w:val="15"/>
          <w:w w:val="125"/>
          <w:sz w:val="18"/>
        </w:rPr>
        <w:t> </w:t>
      </w:r>
      <w:r>
        <w:rPr>
          <w:spacing w:val="-2"/>
          <w:w w:val="125"/>
          <w:sz w:val="18"/>
        </w:rPr>
        <w:t>prevention</w:t>
      </w:r>
    </w:p>
    <w:p>
      <w:pPr>
        <w:spacing w:before="6"/>
        <w:ind w:left="240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45818F"/>
          <w:spacing w:val="-2"/>
          <w:w w:val="105"/>
          <w:sz w:val="16"/>
        </w:rPr>
        <w:t>EDUCATION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840" w:bottom="280" w:left="708" w:right="283"/>
          <w:cols w:num="2" w:equalWidth="0">
            <w:col w:w="2298" w:space="1069"/>
            <w:col w:w="7562"/>
          </w:cols>
        </w:sectPr>
      </w:pPr>
    </w:p>
    <w:p>
      <w:pPr>
        <w:pStyle w:val="ListParagraph"/>
        <w:numPr>
          <w:ilvl w:val="2"/>
          <w:numId w:val="1"/>
        </w:numPr>
        <w:tabs>
          <w:tab w:pos="3902" w:val="left" w:leader="none"/>
          <w:tab w:pos="3904" w:val="left" w:leader="none"/>
        </w:tabs>
        <w:spacing w:line="204" w:lineRule="auto" w:before="35" w:after="0"/>
        <w:ind w:left="3904" w:right="38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470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7053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4705350">
                                <a:moveTo>
                                  <a:pt x="1428737" y="4557700"/>
                                </a:moveTo>
                                <a:lnTo>
                                  <a:pt x="1422387" y="4514850"/>
                                </a:lnTo>
                                <a:lnTo>
                                  <a:pt x="1403858" y="4475683"/>
                                </a:lnTo>
                                <a:lnTo>
                                  <a:pt x="1374762" y="4443577"/>
                                </a:lnTo>
                                <a:lnTo>
                                  <a:pt x="1337602" y="4421302"/>
                                </a:lnTo>
                                <a:lnTo>
                                  <a:pt x="1295577" y="4410773"/>
                                </a:lnTo>
                                <a:lnTo>
                                  <a:pt x="1281099" y="4410062"/>
                                </a:lnTo>
                                <a:lnTo>
                                  <a:pt x="0" y="4410062"/>
                                </a:lnTo>
                                <a:lnTo>
                                  <a:pt x="0" y="4705337"/>
                                </a:lnTo>
                                <a:lnTo>
                                  <a:pt x="1281099" y="4705337"/>
                                </a:lnTo>
                                <a:lnTo>
                                  <a:pt x="1323962" y="4698987"/>
                                </a:lnTo>
                                <a:lnTo>
                                  <a:pt x="1363129" y="4680458"/>
                                </a:lnTo>
                                <a:lnTo>
                                  <a:pt x="1395234" y="4651362"/>
                                </a:lnTo>
                                <a:lnTo>
                                  <a:pt x="1417510" y="4614202"/>
                                </a:lnTo>
                                <a:lnTo>
                                  <a:pt x="1428038" y="4572178"/>
                                </a:lnTo>
                                <a:lnTo>
                                  <a:pt x="1428737" y="4557700"/>
                                </a:lnTo>
                                <a:close/>
                              </a:path>
                              <a:path w="7568565" h="4705350">
                                <a:moveTo>
                                  <a:pt x="2209787" y="2995599"/>
                                </a:moveTo>
                                <a:lnTo>
                                  <a:pt x="2203437" y="2952750"/>
                                </a:lnTo>
                                <a:lnTo>
                                  <a:pt x="2184908" y="2913583"/>
                                </a:lnTo>
                                <a:lnTo>
                                  <a:pt x="2155812" y="2881477"/>
                                </a:lnTo>
                                <a:lnTo>
                                  <a:pt x="2118652" y="2859201"/>
                                </a:lnTo>
                                <a:lnTo>
                                  <a:pt x="2076627" y="2848673"/>
                                </a:lnTo>
                                <a:lnTo>
                                  <a:pt x="20621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062149" y="3143237"/>
                                </a:lnTo>
                                <a:lnTo>
                                  <a:pt x="2105012" y="3136887"/>
                                </a:lnTo>
                                <a:lnTo>
                                  <a:pt x="2144179" y="3118358"/>
                                </a:lnTo>
                                <a:lnTo>
                                  <a:pt x="2176284" y="3089262"/>
                                </a:lnTo>
                                <a:lnTo>
                                  <a:pt x="2198560" y="3052102"/>
                                </a:lnTo>
                                <a:lnTo>
                                  <a:pt x="2209088" y="3010077"/>
                                </a:lnTo>
                                <a:lnTo>
                                  <a:pt x="2209787" y="2995599"/>
                                </a:lnTo>
                                <a:close/>
                              </a:path>
                              <a:path w="7568565" h="47053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399097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744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410" id="docshape3" coordorigin="0,0" coordsize="11919,7410" path="m315,0l0,0,0,4080,315,4080,315,0xm2250,7177l2250,7166,2249,7155,2247,7143,2246,7132,2243,7121,2240,7110,2236,7099,2232,7089,2228,7078,2223,7068,2217,7058,2211,7048,2204,7039,2197,7030,2190,7021,2182,7013,2174,7005,2165,6998,2156,6991,2147,6984,2137,6978,2127,6972,2117,6967,2106,6963,2096,6959,2085,6955,2074,6952,2063,6949,2052,6948,2040,6946,2029,6945,2017,6945,0,6945,0,7410,2017,7410,2029,7410,2040,7409,2052,7407,2063,7406,2074,7403,2085,7400,2096,7396,2106,7392,2117,7388,2127,7383,2137,7377,2147,7371,2156,7364,2165,7357,2174,7350,2182,7342,2190,7334,2197,7325,2204,7316,2211,7307,2217,7297,2223,7287,2228,7277,2232,7266,2236,7256,2240,7245,2243,7234,2246,7223,2247,7212,2249,7200,2250,7189,2250,7177xm3480,4717l3480,4706,3479,4695,3477,4683,3476,4672,3473,4661,3470,4650,3466,4639,3462,4629,3458,4618,3453,4608,3447,4598,3441,4588,3434,4579,3427,4570,3420,4561,3412,4553,3404,4545,3395,4538,3386,4531,3377,4524,3367,4518,3357,4512,3347,4507,3336,4503,3326,4499,3315,4495,3304,4492,3293,4489,3282,4488,3270,4486,3259,4485,3247,4485,0,4485,0,4950,3247,4950,3259,4950,3270,4949,3282,4947,3293,4946,3304,4943,3315,4940,3326,4936,3336,4932,3347,4928,3357,4923,3367,4917,3377,4911,3386,4904,3395,4897,3404,4890,3412,4882,3420,4874,3427,4865,3434,4856,3441,4847,3447,4837,3453,4827,3458,4817,3462,4806,3466,4796,3470,4785,3473,4774,3476,4763,3477,4752,3479,4740,3480,4729,348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285;width:261;height:263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20"/>
          <w:sz w:val="18"/>
        </w:rPr>
        <w:t>Bachelor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Science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in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Criminal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Justice,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Eastern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Michigan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University</w:t>
      </w:r>
      <w:r>
        <w:rPr>
          <w:spacing w:val="40"/>
          <w:w w:val="120"/>
          <w:sz w:val="18"/>
        </w:rPr>
        <w:t> </w:t>
      </w:r>
      <w:r>
        <w:rPr>
          <w:sz w:val="18"/>
        </w:rPr>
        <w:t>|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Graduated 2013 </w:t>
      </w:r>
      <w:r>
        <w:rPr>
          <w:sz w:val="18"/>
        </w:rPr>
        <w:t>|</w:t>
      </w:r>
    </w:p>
    <w:sectPr>
      <w:type w:val="continuous"/>
      <w:pgSz w:w="11920" w:h="16860"/>
      <w:pgMar w:top="84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3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8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7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5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04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8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36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2"/>
      <w:ind w:left="3856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2026-02-13T17:01:50Z</dcterms:created>
  <dcterms:modified xsi:type="dcterms:W3CDTF">2026-02-13T17:01:50Z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