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3"/>
        </w:rPr>
        <w:t>Skyler</w:t>
      </w:r>
      <w:r>
        <w:rPr>
          <w:color w:val="FFFFFF"/>
          <w:spacing w:val="27"/>
        </w:rPr>
        <w:t> </w:t>
      </w:r>
      <w:r>
        <w:rPr>
          <w:color w:val="FFFFFF"/>
          <w:spacing w:val="9"/>
        </w:rPr>
        <w:t>Lewis</w:t>
      </w:r>
    </w:p>
    <w:p>
      <w:pPr>
        <w:pStyle w:val="Heading3"/>
      </w:pPr>
      <w:r>
        <w:rPr>
          <w:color w:val="FFFFFF"/>
          <w:w w:val="105"/>
        </w:rPr>
        <w:t>Security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Shift</w:t>
      </w:r>
      <w:r>
        <w:rPr>
          <w:color w:val="FFFFFF"/>
          <w:spacing w:val="15"/>
          <w:w w:val="105"/>
        </w:rPr>
        <w:t> </w:t>
      </w:r>
      <w:r>
        <w:rPr>
          <w:color w:val="FFFFFF"/>
          <w:spacing w:val="-2"/>
          <w:w w:val="105"/>
        </w:rPr>
        <w:t>Supervisor</w:t>
      </w:r>
    </w:p>
    <w:p>
      <w:pPr>
        <w:spacing w:before="169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Security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Leader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experienced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team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supervision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crisis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management</w:t>
      </w:r>
    </w:p>
    <w:p>
      <w:pPr>
        <w:spacing w:line="259" w:lineRule="auto" w:before="15"/>
        <w:ind w:left="274" w:right="394" w:firstLine="0"/>
        <w:jc w:val="left"/>
        <w:rPr>
          <w:sz w:val="16"/>
        </w:rPr>
      </w:pPr>
      <w:r>
        <w:rPr>
          <w:color w:val="FFFFFF"/>
          <w:w w:val="130"/>
          <w:sz w:val="16"/>
        </w:rPr>
        <w:t>Security Shift Supervisor with 10+ years of experience leading security teams at industrial and retail facilities. Skilled in employee scheduling, emergency response, and cross-shift reporting. Proven ability to reduce incidents and ensure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compliance across large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before="97"/>
      </w:pPr>
      <w:r>
        <w:rPr>
          <w:color w:val="FF640D"/>
          <w:sz w:val="41"/>
        </w:rPr>
        <w:t>P</w:t>
      </w:r>
      <w:r>
        <w:rPr>
          <w:color w:val="FF640D"/>
        </w:rPr>
        <w:t>ERSONAL</w:t>
      </w:r>
      <w:r>
        <w:rPr>
          <w:color w:val="FF640D"/>
          <w:spacing w:val="29"/>
        </w:rPr>
        <w:t> </w:t>
      </w:r>
      <w:r>
        <w:rPr>
          <w:color w:val="FF640D"/>
          <w:spacing w:val="-2"/>
        </w:rPr>
        <w:t>INFORMATION</w:t>
      </w:r>
    </w:p>
    <w:p>
      <w:pPr>
        <w:pStyle w:val="BodyText"/>
        <w:spacing w:before="156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20"/>
        </w:rPr>
        <w:t>(555)</w:t>
      </w:r>
      <w:r>
        <w:rPr>
          <w:color w:val="424242"/>
          <w:spacing w:val="15"/>
          <w:w w:val="120"/>
        </w:rPr>
        <w:t> </w:t>
      </w:r>
      <w:r>
        <w:rPr>
          <w:color w:val="424242"/>
          <w:w w:val="120"/>
        </w:rPr>
        <w:t>000-</w:t>
      </w:r>
      <w:r>
        <w:rPr>
          <w:color w:val="424242"/>
          <w:spacing w:val="-4"/>
          <w:w w:val="120"/>
        </w:rPr>
        <w:t>0000</w:t>
      </w:r>
    </w:p>
    <w:p>
      <w:pPr>
        <w:pStyle w:val="BodyText"/>
        <w:spacing w:before="14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3"/>
        <w:rPr>
          <w:sz w:val="20"/>
        </w:rPr>
      </w:pPr>
    </w:p>
    <w:p>
      <w:pPr>
        <w:pStyle w:val="Heading2"/>
      </w:pPr>
      <w:r>
        <w:rPr>
          <w:color w:val="FF640D"/>
          <w:sz w:val="41"/>
        </w:rPr>
        <w:t>P</w:t>
      </w:r>
      <w:r>
        <w:rPr>
          <w:color w:val="FF640D"/>
        </w:rPr>
        <w:t>ROFESSIONAL</w:t>
      </w:r>
      <w:r>
        <w:rPr>
          <w:color w:val="FF640D"/>
          <w:spacing w:val="36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 w:right="436"/>
      </w:pPr>
      <w:r>
        <w:rPr>
          <w:w w:val="125"/>
        </w:rPr>
        <w:t>SECURITY</w:t>
      </w:r>
      <w:r>
        <w:rPr>
          <w:spacing w:val="40"/>
          <w:w w:val="125"/>
        </w:rPr>
        <w:t> </w:t>
      </w:r>
      <w:r>
        <w:rPr>
          <w:w w:val="125"/>
        </w:rPr>
        <w:t>SHIFT</w:t>
      </w:r>
      <w:r>
        <w:rPr>
          <w:spacing w:val="40"/>
          <w:w w:val="125"/>
        </w:rPr>
        <w:t> </w:t>
      </w:r>
      <w:r>
        <w:rPr>
          <w:w w:val="125"/>
        </w:rPr>
        <w:t>SUPERVISOR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ALLIED</w:t>
      </w:r>
      <w:r>
        <w:rPr>
          <w:spacing w:val="40"/>
          <w:w w:val="125"/>
        </w:rPr>
        <w:t> </w:t>
      </w:r>
      <w:r>
        <w:rPr>
          <w:w w:val="125"/>
        </w:rPr>
        <w:t>UNIVERSAL,</w:t>
      </w:r>
      <w:r>
        <w:rPr>
          <w:spacing w:val="40"/>
          <w:w w:val="125"/>
        </w:rPr>
        <w:t> </w:t>
      </w:r>
      <w:r>
        <w:rPr>
          <w:w w:val="125"/>
        </w:rPr>
        <w:t>HOUSTON,</w:t>
      </w:r>
      <w:r>
        <w:rPr>
          <w:spacing w:val="40"/>
          <w:w w:val="125"/>
        </w:rPr>
        <w:t> </w:t>
      </w:r>
      <w:r>
        <w:rPr>
          <w:w w:val="125"/>
        </w:rPr>
        <w:t>TX, MARCH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918" w:space="616"/>
            <w:col w:w="7820"/>
          </w:cols>
        </w:sectPr>
      </w:pPr>
    </w:p>
    <w:p>
      <w:pPr>
        <w:pStyle w:val="BodyText"/>
        <w:spacing w:before="1"/>
      </w:pPr>
    </w:p>
    <w:p>
      <w:pPr>
        <w:pStyle w:val="BodyText"/>
        <w:ind w:left="665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Heading2"/>
        <w:spacing w:before="1"/>
      </w:pPr>
      <w:r>
        <w:rPr>
          <w:color w:val="FF640D"/>
          <w:sz w:val="41"/>
        </w:rPr>
        <w:t>K</w:t>
      </w:r>
      <w:r>
        <w:rPr>
          <w:color w:val="FF640D"/>
        </w:rPr>
        <w:t>EY</w:t>
      </w:r>
      <w:r>
        <w:rPr>
          <w:color w:val="FF640D"/>
          <w:spacing w:val="18"/>
        </w:rPr>
        <w:t> </w:t>
      </w:r>
      <w:r>
        <w:rPr>
          <w:color w:val="FF640D"/>
          <w:spacing w:val="-4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191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Supervise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team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12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guards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20"/>
          <w:w w:val="125"/>
          <w:sz w:val="18"/>
        </w:rPr>
        <w:t> </w:t>
      </w:r>
      <w:r>
        <w:rPr>
          <w:w w:val="125"/>
          <w:sz w:val="18"/>
        </w:rPr>
        <w:t>three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rotating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shifts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0" w:lineRule="exact" w:before="0" w:after="0"/>
        <w:ind w:left="366" w:right="0" w:hanging="296"/>
        <w:jc w:val="left"/>
        <w:rPr>
          <w:sz w:val="18"/>
        </w:rPr>
      </w:pPr>
      <w:r>
        <w:rPr>
          <w:w w:val="130"/>
          <w:sz w:val="18"/>
        </w:rPr>
        <w:t>Conduct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weekly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safety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briefings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post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w w:val="130"/>
          <w:sz w:val="18"/>
        </w:rPr>
        <w:t>Decreased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incident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response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time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25%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through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revised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team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routing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1413" w:space="2642"/>
            <w:col w:w="7299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09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Employee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Incident</w:t>
      </w:r>
      <w:r>
        <w:rPr>
          <w:color w:val="424242"/>
          <w:spacing w:val="5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review</w:t>
      </w:r>
    </w:p>
    <w:p>
      <w:pPr>
        <w:pStyle w:val="BodyText"/>
        <w:spacing w:line="252" w:lineRule="auto" w:before="107"/>
        <w:ind w:left="200" w:right="1025"/>
      </w:pPr>
      <w:r>
        <w:rPr/>
        <w:br w:type="column"/>
      </w:r>
      <w:r>
        <w:rPr>
          <w:w w:val="125"/>
        </w:rPr>
        <w:t>LEAD</w:t>
      </w:r>
      <w:r>
        <w:rPr>
          <w:spacing w:val="40"/>
          <w:w w:val="125"/>
        </w:rPr>
        <w:t> </w:t>
      </w:r>
      <w:r>
        <w:rPr>
          <w:w w:val="125"/>
        </w:rPr>
        <w:t>SECURITY</w:t>
      </w:r>
      <w:r>
        <w:rPr>
          <w:spacing w:val="40"/>
          <w:w w:val="125"/>
        </w:rPr>
        <w:t> </w:t>
      </w:r>
      <w:r>
        <w:rPr>
          <w:w w:val="125"/>
        </w:rPr>
        <w:t>GUARD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MARATHON</w:t>
      </w:r>
      <w:r>
        <w:rPr>
          <w:spacing w:val="40"/>
          <w:w w:val="125"/>
        </w:rPr>
        <w:t> </w:t>
      </w:r>
      <w:r>
        <w:rPr>
          <w:w w:val="125"/>
        </w:rPr>
        <w:t>REFINERY,</w:t>
      </w:r>
      <w:r>
        <w:rPr>
          <w:spacing w:val="40"/>
          <w:w w:val="125"/>
        </w:rPr>
        <w:t> </w:t>
      </w:r>
      <w:r>
        <w:rPr>
          <w:w w:val="125"/>
        </w:rPr>
        <w:t>GALVESTON,</w:t>
      </w:r>
      <w:r>
        <w:rPr>
          <w:spacing w:val="40"/>
          <w:w w:val="125"/>
        </w:rPr>
        <w:t> </w:t>
      </w:r>
      <w:r>
        <w:rPr>
          <w:w w:val="125"/>
        </w:rPr>
        <w:t>TX, MAY 2013 – FEBRUARY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310" w:space="1466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Policy</w:t>
      </w:r>
      <w:r>
        <w:rPr>
          <w:color w:val="424242"/>
          <w:spacing w:val="34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enforcement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Safety</w:t>
      </w:r>
      <w:r>
        <w:rPr>
          <w:color w:val="424242"/>
          <w:spacing w:val="21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Shift</w:t>
      </w:r>
      <w:r>
        <w:rPr>
          <w:color w:val="424242"/>
          <w:spacing w:val="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Staff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Team</w:t>
      </w:r>
      <w:r>
        <w:rPr>
          <w:color w:val="424242"/>
          <w:spacing w:val="1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Threat</w:t>
      </w:r>
      <w:r>
        <w:rPr>
          <w:color w:val="424242"/>
          <w:spacing w:val="1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53" w:after="0"/>
        <w:ind w:left="497" w:right="20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Maintained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strict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access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control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hazardous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materials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restricted </w:t>
      </w:r>
      <w:r>
        <w:rPr>
          <w:spacing w:val="-2"/>
          <w:w w:val="125"/>
          <w:sz w:val="18"/>
        </w:rPr>
        <w:t>areas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29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Enforced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OSHA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safety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guidelines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reported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violations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Trained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hires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patrol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protocols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equipment</w:t>
      </w:r>
      <w:r>
        <w:rPr>
          <w:spacing w:val="27"/>
          <w:w w:val="125"/>
          <w:sz w:val="18"/>
        </w:rPr>
        <w:t> </w:t>
      </w:r>
      <w:r>
        <w:rPr>
          <w:spacing w:val="-5"/>
          <w:w w:val="125"/>
          <w:sz w:val="18"/>
        </w:rPr>
        <w:t>use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415" w:space="1509"/>
            <w:col w:w="7430"/>
          </w:cols>
        </w:sectPr>
      </w:pPr>
    </w:p>
    <w:p>
      <w:pPr>
        <w:pStyle w:val="BodyText"/>
        <w:spacing w:before="13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048624"/>
                            <a:ext cx="2381250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57475">
                                <a:moveTo>
                                  <a:pt x="0" y="2657474"/>
                                </a:moveTo>
                                <a:lnTo>
                                  <a:pt x="2381249" y="26574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00249"/>
                            <a:ext cx="2381250" cy="604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48375">
                                <a:moveTo>
                                  <a:pt x="2381249" y="6048374"/>
                                </a:moveTo>
                                <a:lnTo>
                                  <a:pt x="0" y="60483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4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622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051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91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675;width:3750;height:4185" id="docshape3" filled="true" fillcolor="#ff640d" stroked="false">
                  <v:fill opacity="32899f" type="solid"/>
                </v:rect>
                <v:rect style="position:absolute;left:0;top:0;width:11919;height:3150" id="docshape4" filled="true" fillcolor="#ff640d" stroked="false">
                  <v:fill type="solid"/>
                </v:rect>
                <v:rect style="position:absolute;left:0;top:3150;width:3750;height:9525" id="docshape5" filled="true" fillcolor="#ff640d" stroked="false">
                  <v:fill opacity="32899f" type="solid"/>
                </v:rect>
                <v:shape style="position:absolute;left:480;top:4350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20;width:298;height:300" type="#_x0000_t75" id="docshape8" stroked="false">
                  <v:imagedata r:id="rId8" o:title=""/>
                </v:shape>
                <v:shape style="position:absolute;left:2700;top:2663;width:9218;height:1070" id="docshape9" coordorigin="2701,2664" coordsize="9218,1070" path="m10166,3733l10065,3733,9962,3733,9858,3731,9752,3728,9645,3724,9537,3719,9427,3713,9316,3706,9204,3697,9090,3688,8976,3677,8860,3665,8743,3652,8625,3638,8507,3622,8387,3605,8266,3586,8144,3567,8022,3545,7775,3500,7651,3478,7529,3457,7407,3437,7287,3418,7167,3400,7048,3383,6930,3367,6813,3351,6697,3337,6582,3323,6468,3310,6356,3298,6244,3287,6133,3276,6024,3266,5916,3257,5809,3248,5704,3240,5599,3232,5496,3225,5395,3219,5295,3213,5099,3203,4908,3194,4724,3186,4547,3180,4293,3173,3565,3156,3443,3152,3329,3148,3224,3143,3128,3137,3041,3130,2963,3121,2895,3111,2811,3092,2750,3068,2702,3016,2701,3003,2702,2990,2740,2940,2800,2906,2886,2874,2957,2855,3039,2837,3131,2820,3233,2804,3345,2790,3466,2776,3530,2769,3596,2763,3664,2757,3735,2751,3807,2746,3958,2736,4117,2726,4283,2718,4456,2710,4636,2703,4822,2696,5014,2691,5212,2686,5519,2679,5837,2674,6164,2670,6614,2667,7193,2664,7787,2664,8032,2664,8275,2666,8514,2670,8749,2674,8980,2680,9207,2688,9429,2696,9646,2705,9858,2716,10064,2728,10265,2741,10460,2755,10555,2762,10648,2770,10740,2777,10830,2785,10918,2794,11004,2802,11089,2811,11172,2820,11253,2829,11332,2838,11409,2848,11484,2858,11557,2868,11628,2878,11697,2888,11763,2899,11828,2910,11918,2926,11918,3557,11830,3576,11766,3589,11699,3602,11630,3614,11559,3626,11486,3638,11411,3649,11334,3659,11255,3669,11174,3678,11091,3687,11007,3695,10920,3702,10832,3709,10742,3715,10650,3720,10556,3724,10461,3728,10365,3731,10266,3732,10166,3733xe" filled="true" fillcolor="#ff64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F640D"/>
          <w:spacing w:val="-2"/>
          <w:sz w:val="41"/>
        </w:rPr>
        <w:t>E</w:t>
      </w:r>
      <w:r>
        <w:rPr>
          <w:color w:val="FF640D"/>
          <w:spacing w:val="-2"/>
        </w:rPr>
        <w:t>DUCATION</w:t>
      </w:r>
    </w:p>
    <w:p>
      <w:pPr>
        <w:pStyle w:val="BodyText"/>
        <w:spacing w:before="142"/>
        <w:rPr>
          <w:rFonts w:ascii="Arial"/>
          <w:b/>
          <w:sz w:val="20"/>
        </w:rPr>
      </w:pPr>
    </w:p>
    <w:p>
      <w:pPr>
        <w:pStyle w:val="BodyText"/>
        <w:spacing w:line="244" w:lineRule="auto"/>
        <w:ind w:left="200" w:right="8303"/>
      </w:pPr>
      <w:r>
        <w:rPr>
          <w:color w:val="424242"/>
          <w:w w:val="130"/>
        </w:rPr>
        <w:t>Bachelor of Science in Criminal Justice</w:t>
      </w:r>
    </w:p>
    <w:p>
      <w:pPr>
        <w:pStyle w:val="BodyText"/>
        <w:spacing w:line="244" w:lineRule="auto" w:before="17"/>
        <w:ind w:left="200" w:right="8602"/>
      </w:pPr>
      <w:r>
        <w:rPr>
          <w:color w:val="424242"/>
          <w:w w:val="115"/>
        </w:rPr>
        <w:t>Sam</w:t>
      </w:r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Houston</w:t>
      </w:r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State</w:t>
      </w:r>
      <w:r>
        <w:rPr>
          <w:color w:val="424242"/>
          <w:spacing w:val="80"/>
          <w:w w:val="115"/>
        </w:rPr>
        <w:t> </w:t>
      </w:r>
      <w:r>
        <w:rPr>
          <w:color w:val="424242"/>
          <w:w w:val="115"/>
        </w:rPr>
        <w:t>University</w:t>
      </w:r>
      <w:r>
        <w:rPr>
          <w:color w:val="424242"/>
          <w:spacing w:val="40"/>
          <w:w w:val="115"/>
        </w:rPr>
        <w:t> </w:t>
      </w:r>
      <w:r>
        <w:rPr>
          <w:color w:val="424242"/>
        </w:rPr>
        <w:t>|</w:t>
      </w:r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Graduated</w:t>
      </w:r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2013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74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186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2026-02-13T17:10:59Z</dcterms:created>
  <dcterms:modified xsi:type="dcterms:W3CDTF">2026-02-13T17:10:59Z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