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3950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spacing w:before="59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Mechanical</w:t>
      </w:r>
      <w:r>
        <w:rPr>
          <w:rFonts w:ascii="Calibri"/>
          <w:b/>
          <w:color w:val="FFFFFF"/>
          <w:spacing w:val="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R&amp;D</w:t>
      </w:r>
      <w:r>
        <w:rPr>
          <w:rFonts w:ascii="Calibri"/>
          <w:b/>
          <w:color w:val="FFFFFF"/>
          <w:spacing w:val="11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Engineer</w:t>
      </w:r>
    </w:p>
    <w:p>
      <w:pPr>
        <w:pStyle w:val="BodyText"/>
        <w:spacing w:line="266" w:lineRule="auto" w:before="121"/>
        <w:ind w:left="4386" w:right="248" w:hanging="1"/>
        <w:jc w:val="center"/>
      </w:pPr>
      <w:r>
        <w:rPr>
          <w:color w:val="FFFFFF"/>
          <w:w w:val="105"/>
        </w:rPr>
        <w:t>R&amp;D Mechanical Engineer with 10 years of experience in early-stage product development, prototyping, and technical innovation. Known for turning abstract concepts into tangible designs and testing systems under accelerated development timelines.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134E5C"/>
          <w:w w:val="135"/>
        </w:rPr>
        <w:t>Personal</w:t>
      </w:r>
      <w:r>
        <w:rPr>
          <w:rFonts w:ascii="Calibri"/>
          <w:smallCaps/>
          <w:color w:val="134E5C"/>
          <w:spacing w:val="14"/>
          <w:w w:val="135"/>
        </w:rPr>
        <w:t> </w:t>
      </w:r>
      <w:r>
        <w:rPr>
          <w:rFonts w:ascii="Calibri"/>
          <w:smallCaps/>
          <w:color w:val="134E5C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999-</w:t>
      </w:r>
      <w:r>
        <w:rPr>
          <w:spacing w:val="-4"/>
        </w:rPr>
        <w:t>0001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134E5C"/>
          <w:w w:val="140"/>
        </w:rPr>
        <w:t>Professional</w:t>
      </w:r>
      <w:r>
        <w:rPr>
          <w:rFonts w:ascii="Calibri"/>
          <w:smallCaps/>
          <w:color w:val="134E5C"/>
          <w:spacing w:val="23"/>
          <w:w w:val="140"/>
        </w:rPr>
        <w:t> </w:t>
      </w:r>
      <w:r>
        <w:rPr>
          <w:rFonts w:ascii="Calibri"/>
          <w:smallCaps/>
          <w:color w:val="134E5C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1809"/>
      </w:pPr>
      <w:r>
        <w:rPr>
          <w:color w:val="134E5C"/>
        </w:rPr>
        <w:t>R&amp;D</w:t>
      </w:r>
      <w:r>
        <w:rPr>
          <w:color w:val="134E5C"/>
          <w:spacing w:val="40"/>
        </w:rPr>
        <w:t> </w:t>
      </w:r>
      <w:r>
        <w:rPr>
          <w:color w:val="134E5C"/>
        </w:rPr>
        <w:t>Mechanical</w:t>
      </w:r>
      <w:r>
        <w:rPr>
          <w:color w:val="134E5C"/>
          <w:spacing w:val="40"/>
        </w:rPr>
        <w:t> </w:t>
      </w:r>
      <w:r>
        <w:rPr>
          <w:color w:val="134E5C"/>
        </w:rPr>
        <w:t>Engineer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InnoMotive</w:t>
      </w:r>
      <w:r>
        <w:rPr>
          <w:spacing w:val="40"/>
        </w:rPr>
        <w:t> </w:t>
      </w:r>
      <w:r>
        <w:rPr/>
        <w:t>Labs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Portland,</w:t>
      </w:r>
      <w:r>
        <w:rPr>
          <w:spacing w:val="40"/>
        </w:rPr>
        <w:t> </w:t>
      </w:r>
      <w:r>
        <w:rPr/>
        <w:t>OR April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 w:right="137"/>
      </w:pPr>
      <w:hyperlink r:id="rId5">
        <w:r>
          <w:rPr>
            <w:spacing w:val="-2"/>
          </w:rPr>
          <w:t>sam.wright@email.com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28"/>
        <w:ind w:left="120"/>
        <w:rPr>
          <w:rFonts w:ascii="Calibri"/>
        </w:rPr>
      </w:pPr>
      <w:r>
        <w:rPr>
          <w:rFonts w:ascii="Calibri"/>
          <w:smallCaps/>
          <w:color w:val="134E5C"/>
          <w:w w:val="140"/>
        </w:rPr>
        <w:t>Key</w:t>
      </w:r>
      <w:r>
        <w:rPr>
          <w:rFonts w:ascii="Calibri"/>
          <w:smallCaps/>
          <w:color w:val="134E5C"/>
          <w:spacing w:val="-7"/>
          <w:w w:val="140"/>
        </w:rPr>
        <w:t> </w:t>
      </w:r>
      <w:r>
        <w:rPr>
          <w:rFonts w:ascii="Calibri"/>
          <w:smallCaps/>
          <w:color w:val="134E5C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ind w:left="659"/>
      </w:pPr>
      <w:r>
        <w:rPr>
          <w:w w:val="105"/>
        </w:rPr>
        <w:t>Concept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generation</w:t>
      </w:r>
    </w:p>
    <w:p>
      <w:pPr>
        <w:pStyle w:val="BodyText"/>
        <w:spacing w:line="381" w:lineRule="auto" w:before="108"/>
        <w:ind w:left="659" w:right="29"/>
      </w:pPr>
      <w:r>
        <w:rPr>
          <w:w w:val="105"/>
        </w:rPr>
        <w:t>Design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experiments</w:t>
      </w:r>
      <w:r>
        <w:rPr>
          <w:spacing w:val="-13"/>
          <w:w w:val="105"/>
        </w:rPr>
        <w:t> </w:t>
      </w:r>
      <w:r>
        <w:rPr>
          <w:w w:val="105"/>
        </w:rPr>
        <w:t>(DOE) FEA simulations</w:t>
      </w:r>
    </w:p>
    <w:p>
      <w:pPr>
        <w:pStyle w:val="BodyText"/>
        <w:spacing w:line="376" w:lineRule="auto" w:before="2"/>
        <w:ind w:left="659" w:right="628"/>
      </w:pPr>
      <w:r>
        <w:rPr>
          <w:spacing w:val="-2"/>
          <w:w w:val="105"/>
        </w:rPr>
        <w:t>Innovation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workshops </w:t>
      </w:r>
      <w:r>
        <w:rPr>
          <w:w w:val="105"/>
        </w:rPr>
        <w:t>Patent support </w:t>
      </w:r>
      <w:r>
        <w:rPr>
          <w:spacing w:val="-2"/>
          <w:w w:val="105"/>
        </w:rPr>
        <w:t>Prototyping SolidWorks</w:t>
      </w:r>
    </w:p>
    <w:p>
      <w:pPr>
        <w:pStyle w:val="BodyText"/>
        <w:spacing w:before="5"/>
        <w:ind w:left="659"/>
      </w:pPr>
      <w:r>
        <w:rPr>
          <w:spacing w:val="-4"/>
          <w:w w:val="105"/>
        </w:rPr>
        <w:t>Technical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research</w:t>
      </w:r>
    </w:p>
    <w:p>
      <w:pPr>
        <w:pStyle w:val="BodyText"/>
        <w:spacing w:line="278" w:lineRule="auto" w:before="89"/>
        <w:ind w:left="901" w:right="287"/>
      </w:pPr>
      <w:r>
        <w:rPr/>
        <w:br w:type="column"/>
      </w:r>
      <w:r>
        <w:rPr>
          <w:w w:val="105"/>
        </w:rPr>
        <w:t>Designed and prototyped 15+ concept devices for consumer tech and</w:t>
      </w:r>
      <w:r>
        <w:rPr>
          <w:spacing w:val="80"/>
          <w:w w:val="105"/>
        </w:rPr>
        <w:t> </w:t>
      </w:r>
      <w:r>
        <w:rPr>
          <w:w w:val="105"/>
        </w:rPr>
        <w:t>mobility sectors</w:t>
      </w:r>
    </w:p>
    <w:p>
      <w:pPr>
        <w:pStyle w:val="BodyText"/>
        <w:spacing w:line="278" w:lineRule="auto" w:before="75"/>
        <w:ind w:left="901" w:right="287"/>
      </w:pPr>
      <w:r>
        <w:rPr>
          <w:w w:val="105"/>
        </w:rPr>
        <w:t>Conducted in-house testing and validation on emerging product lines,</w:t>
      </w:r>
      <w:r>
        <w:rPr>
          <w:spacing w:val="40"/>
          <w:w w:val="105"/>
        </w:rPr>
        <w:t> </w:t>
      </w:r>
      <w:r>
        <w:rPr>
          <w:w w:val="105"/>
        </w:rPr>
        <w:t>contributing to 3 patent filings</w:t>
      </w:r>
    </w:p>
    <w:p>
      <w:pPr>
        <w:pStyle w:val="BodyText"/>
        <w:spacing w:line="261" w:lineRule="auto" w:before="90"/>
        <w:ind w:left="901" w:right="287"/>
      </w:pPr>
      <w:r>
        <w:rPr>
          <w:w w:val="105"/>
        </w:rPr>
        <w:t>Collaborated with marketing and design teams to translate user feedback</w:t>
      </w:r>
      <w:r>
        <w:rPr>
          <w:spacing w:val="40"/>
          <w:w w:val="105"/>
        </w:rPr>
        <w:t> </w:t>
      </w:r>
      <w:r>
        <w:rPr>
          <w:w w:val="105"/>
        </w:rPr>
        <w:t>into mechanical improvements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20" w:right="1252"/>
      </w:pPr>
      <w:r>
        <w:rPr>
          <w:color w:val="134E5C"/>
          <w:w w:val="105"/>
        </w:rPr>
        <w:t>Product Development Engineer </w:t>
      </w:r>
      <w:r>
        <w:rPr>
          <w:w w:val="105"/>
        </w:rPr>
        <w:t>| FastForge Innovations | Eugene, OR September 2014 - March 2018</w:t>
      </w:r>
    </w:p>
    <w:p>
      <w:pPr>
        <w:pStyle w:val="BodyText"/>
        <w:spacing w:line="278" w:lineRule="auto" w:before="179"/>
        <w:ind w:left="901" w:right="287"/>
      </w:pPr>
      <w:r>
        <w:rPr>
          <w:w w:val="105"/>
        </w:rPr>
        <w:t>Led feasibility studies for mechanical systems in early-stage wearable </w:t>
      </w:r>
      <w:r>
        <w:rPr>
          <w:spacing w:val="-2"/>
          <w:w w:val="105"/>
        </w:rPr>
        <w:t>technology</w:t>
      </w:r>
    </w:p>
    <w:p>
      <w:pPr>
        <w:pStyle w:val="BodyText"/>
        <w:spacing w:line="278" w:lineRule="auto" w:before="75"/>
        <w:ind w:left="901" w:right="287"/>
      </w:pPr>
      <w:r>
        <w:rPr>
          <w:w w:val="105"/>
        </w:rPr>
        <w:t>Evaluated material choices using accelerated aging and mechanical</w:t>
      </w:r>
      <w:r>
        <w:rPr>
          <w:spacing w:val="40"/>
          <w:w w:val="105"/>
        </w:rPr>
        <w:t> </w:t>
      </w:r>
      <w:r>
        <w:rPr>
          <w:w w:val="105"/>
        </w:rPr>
        <w:t>stress testing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520" w:bottom="280" w:left="141" w:right="425"/>
          <w:cols w:num="2" w:equalWidth="0">
            <w:col w:w="3137" w:space="861"/>
            <w:col w:w="7356"/>
          </w:cols>
        </w:sectPr>
      </w:pPr>
    </w:p>
    <w:p>
      <w:pPr>
        <w:pStyle w:val="BodyText"/>
        <w:spacing w:before="8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780" id="docshape9" coordorigin="510,5010" coordsize="4305,3780" path="m585,8747l584,8742,580,8733,578,8729,571,8722,567,8720,558,8716,553,8715,542,8715,537,8716,528,8720,524,8722,517,8729,515,8733,511,8742,510,8747,510,8753,510,8758,511,8763,515,8772,517,8776,524,8783,528,8785,537,8789,542,8790,553,8790,558,8789,567,8785,571,8783,578,8776,580,8772,584,8763,585,8758,585,8747x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134E5C"/>
          <w:spacing w:val="-2"/>
          <w:w w:val="135"/>
        </w:rPr>
        <w:t>Education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278" w:lineRule="auto"/>
        <w:ind w:left="362" w:right="7158"/>
      </w:pPr>
      <w:r>
        <w:rPr>
          <w:color w:val="134E5C"/>
          <w:w w:val="105"/>
        </w:rPr>
        <w:t>Bachelor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Mechanical Engineering | May 2014</w:t>
      </w:r>
    </w:p>
    <w:p>
      <w:pPr>
        <w:pStyle w:val="BodyText"/>
        <w:spacing w:line="192" w:lineRule="exact"/>
        <w:ind w:left="362"/>
      </w:pPr>
      <w:r>
        <w:rPr/>
        <w:t>Oregon</w:t>
      </w:r>
      <w:r>
        <w:rPr>
          <w:spacing w:val="7"/>
        </w:rPr>
        <w:t> </w:t>
      </w:r>
      <w:r>
        <w:rPr/>
        <w:t>State</w:t>
      </w:r>
      <w:r>
        <w:rPr>
          <w:spacing w:val="8"/>
        </w:rPr>
        <w:t> </w:t>
      </w:r>
      <w:r>
        <w:rPr/>
        <w:t>University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>
          <w:spacing w:val="-2"/>
        </w:rPr>
        <w:t>Corvallis,</w:t>
      </w:r>
    </w:p>
    <w:p>
      <w:pPr>
        <w:pStyle w:val="BodyText"/>
        <w:spacing w:before="33"/>
        <w:ind w:left="362"/>
      </w:pPr>
      <w:r>
        <w:rPr>
          <w:spacing w:val="-5"/>
        </w:rPr>
        <w:t>OR</w:t>
      </w:r>
    </w:p>
    <w:sectPr>
      <w:type w:val="continuous"/>
      <w:pgSz w:w="11920" w:h="16860"/>
      <w:pgMar w:top="52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2026-02-28T14:29:20Z</dcterms:created>
  <dcterms:modified xsi:type="dcterms:W3CDTF">2026-02-28T14:29:20Z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