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3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2"/>
      </w:pPr>
      <w:r>
        <w:rPr>
          <w:color w:val="FFFFFF"/>
        </w:rPr>
        <w:t>Pop-up</w:t>
      </w:r>
      <w:r>
        <w:rPr>
          <w:color w:val="FFFFFF"/>
          <w:spacing w:val="6"/>
        </w:rPr>
        <w:t> </w:t>
      </w:r>
      <w:r>
        <w:rPr>
          <w:color w:val="FFFFFF"/>
        </w:rPr>
        <w:t>Store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Manager</w:t>
      </w:r>
    </w:p>
    <w:p>
      <w:pPr>
        <w:pStyle w:val="Heading3"/>
      </w:pPr>
      <w:r>
        <w:rPr>
          <w:color w:val="FFFFFF"/>
          <w:w w:val="130"/>
        </w:rPr>
        <w:t>Pop-up</w:t>
      </w:r>
      <w:r>
        <w:rPr>
          <w:color w:val="FFFFFF"/>
          <w:spacing w:val="2"/>
          <w:w w:val="130"/>
        </w:rPr>
        <w:t> </w:t>
      </w:r>
      <w:r>
        <w:rPr>
          <w:color w:val="FFFFFF"/>
          <w:w w:val="130"/>
        </w:rPr>
        <w:t>Store</w:t>
      </w:r>
      <w:r>
        <w:rPr>
          <w:color w:val="FFFFFF"/>
          <w:spacing w:val="2"/>
          <w:w w:val="130"/>
        </w:rPr>
        <w:t> </w:t>
      </w:r>
      <w:r>
        <w:rPr>
          <w:color w:val="FFFFFF"/>
          <w:w w:val="130"/>
        </w:rPr>
        <w:t>Manager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2"/>
          <w:w w:val="130"/>
        </w:rPr>
        <w:t> </w:t>
      </w:r>
      <w:r>
        <w:rPr>
          <w:color w:val="FFFFFF"/>
          <w:w w:val="130"/>
        </w:rPr>
        <w:t>event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coordination</w:t>
      </w:r>
      <w:r>
        <w:rPr>
          <w:color w:val="FFFFFF"/>
          <w:spacing w:val="2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location</w:t>
      </w:r>
      <w:r>
        <w:rPr>
          <w:color w:val="FFFFFF"/>
          <w:spacing w:val="2"/>
          <w:w w:val="130"/>
        </w:rPr>
        <w:t> </w:t>
      </w:r>
      <w:r>
        <w:rPr>
          <w:color w:val="FFFFFF"/>
          <w:w w:val="130"/>
        </w:rPr>
        <w:t>setup</w:t>
      </w:r>
      <w:r>
        <w:rPr>
          <w:color w:val="FFFFFF"/>
          <w:spacing w:val="3"/>
          <w:w w:val="130"/>
        </w:rPr>
        <w:t> </w:t>
      </w:r>
      <w:r>
        <w:rPr>
          <w:color w:val="FFFFFF"/>
          <w:spacing w:val="-2"/>
          <w:w w:val="130"/>
        </w:rPr>
        <w:t>expertise</w:t>
      </w:r>
    </w:p>
    <w:p>
      <w:pPr>
        <w:pStyle w:val="BodyText"/>
        <w:spacing w:line="259" w:lineRule="auto" w:before="15"/>
        <w:ind w:left="448" w:right="317"/>
      </w:pPr>
      <w:r>
        <w:rPr>
          <w:color w:val="FFFFFF"/>
          <w:w w:val="130"/>
        </w:rPr>
        <w:t>5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retail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experience,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including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3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managing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mobile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short-term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pop-up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locations.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Skilled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location planning, temporary stafing, and creating engaging customer experiences.</w:t>
      </w: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BodyText"/>
        <w:spacing w:before="55"/>
      </w:pPr>
    </w:p>
    <w:p>
      <w:pPr>
        <w:pStyle w:val="Heading1"/>
      </w:pPr>
      <w:r>
        <w:rPr>
          <w:smallCaps/>
          <w:color w:val="CC8B00"/>
          <w:w w:val="85"/>
        </w:rPr>
        <w:t>Personal</w:t>
      </w:r>
      <w:r>
        <w:rPr>
          <w:smallCaps/>
          <w:color w:val="CC8B00"/>
          <w:spacing w:val="44"/>
        </w:rPr>
        <w:t> </w:t>
      </w:r>
      <w:r>
        <w:rPr>
          <w:smallCaps/>
          <w:color w:val="CC8B00"/>
          <w:spacing w:val="-2"/>
          <w:w w:val="95"/>
        </w:rPr>
        <w:t>Information</w:t>
      </w:r>
    </w:p>
    <w:p>
      <w:pPr>
        <w:pStyle w:val="BodyText"/>
        <w:spacing w:before="74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30"/>
          <w:sz w:val="18"/>
        </w:rPr>
        <w:t>000-000-</w:t>
      </w:r>
      <w:r>
        <w:rPr>
          <w:color w:val="424242"/>
          <w:spacing w:val="-4"/>
          <w:w w:val="130"/>
          <w:sz w:val="18"/>
        </w:rPr>
        <w:t>0000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CC8B00"/>
          <w:spacing w:val="2"/>
          <w:w w:val="85"/>
        </w:rPr>
        <w:t>Professional</w:t>
      </w:r>
      <w:r>
        <w:rPr>
          <w:smallCaps/>
          <w:color w:val="CC8B00"/>
          <w:spacing w:val="36"/>
        </w:rPr>
        <w:t> </w:t>
      </w:r>
      <w:r>
        <w:rPr>
          <w:smallCaps/>
          <w:color w:val="CC8B00"/>
          <w:spacing w:val="-2"/>
          <w:w w:val="95"/>
        </w:rPr>
        <w:t>Experience</w:t>
      </w:r>
    </w:p>
    <w:p>
      <w:pPr>
        <w:spacing w:line="252" w:lineRule="auto" w:before="151"/>
        <w:ind w:left="355" w:right="664" w:firstLine="0"/>
        <w:jc w:val="left"/>
        <w:rPr>
          <w:sz w:val="18"/>
        </w:rPr>
      </w:pPr>
      <w:r>
        <w:rPr>
          <w:w w:val="125"/>
          <w:sz w:val="18"/>
        </w:rPr>
        <w:t>POP-UP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STORE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MANAGER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SEASONAL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TREND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CO.,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SEATTLE,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WA SEPTEMBER 2021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2461" w:space="1278"/>
            <w:col w:w="7331"/>
          </w:cols>
        </w:sectPr>
      </w:pPr>
    </w:p>
    <w:p>
      <w:pPr>
        <w:pStyle w:val="BodyText"/>
        <w:spacing w:before="85"/>
        <w:rPr>
          <w:sz w:val="18"/>
        </w:rPr>
      </w:pPr>
    </w:p>
    <w:p>
      <w:pPr>
        <w:spacing w:line="573" w:lineRule="auto" w:before="1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email@email.com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w w:val="125"/>
          <w:sz w:val="18"/>
        </w:rPr>
        <w:t>City, 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404" w:hanging="298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Launched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12+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temporary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locations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across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three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states,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all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meeting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or exceeding sales projections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21" w:after="0"/>
        <w:ind w:left="1209" w:right="0" w:hanging="296"/>
        <w:jc w:val="left"/>
        <w:rPr>
          <w:sz w:val="16"/>
        </w:rPr>
      </w:pPr>
      <w:r>
        <w:rPr>
          <w:w w:val="130"/>
          <w:sz w:val="16"/>
        </w:rPr>
        <w:t>Recruited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trained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staff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within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one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week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each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site</w:t>
      </w:r>
      <w:r>
        <w:rPr>
          <w:spacing w:val="8"/>
          <w:w w:val="130"/>
          <w:sz w:val="16"/>
        </w:rPr>
        <w:t> </w:t>
      </w:r>
      <w:r>
        <w:rPr>
          <w:spacing w:val="-2"/>
          <w:w w:val="130"/>
          <w:sz w:val="16"/>
        </w:rPr>
        <w:t>opening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30"/>
          <w:sz w:val="16"/>
        </w:rPr>
        <w:t>Designed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layouts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match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brand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aesthetics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maximize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shopper</w:t>
      </w:r>
      <w:r>
        <w:rPr>
          <w:spacing w:val="20"/>
          <w:w w:val="130"/>
          <w:sz w:val="16"/>
        </w:rPr>
        <w:t> </w:t>
      </w:r>
      <w:r>
        <w:rPr>
          <w:spacing w:val="-4"/>
          <w:w w:val="130"/>
          <w:sz w:val="16"/>
        </w:rPr>
        <w:t>flow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2690" w:space="825"/>
            <w:col w:w="7555"/>
          </w:cols>
        </w:sectPr>
      </w:pPr>
    </w:p>
    <w:p>
      <w:pPr>
        <w:pStyle w:val="Heading1"/>
        <w:spacing w:before="66"/>
      </w:pPr>
      <w:r>
        <w:rPr>
          <w:smallCaps/>
          <w:color w:val="CC8B00"/>
          <w:w w:val="90"/>
        </w:rPr>
        <w:t>Key</w:t>
      </w:r>
      <w:r>
        <w:rPr>
          <w:smallCaps/>
          <w:color w:val="CC8B00"/>
          <w:spacing w:val="2"/>
        </w:rPr>
        <w:t> </w:t>
      </w:r>
      <w:r>
        <w:rPr>
          <w:smallCaps/>
          <w:color w:val="CC8B00"/>
          <w:spacing w:val="-2"/>
          <w:w w:val="90"/>
        </w:rPr>
        <w:t>Skills</w:t>
      </w:r>
    </w:p>
    <w:p>
      <w:pPr>
        <w:spacing w:line="230" w:lineRule="atLeast" w:before="92"/>
        <w:ind w:left="114" w:right="1142" w:firstLine="0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RETAIL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ASSOCIATE</w:t>
      </w:r>
      <w:r>
        <w:rPr>
          <w:spacing w:val="55"/>
          <w:w w:val="120"/>
          <w:sz w:val="18"/>
        </w:rPr>
        <w:t> </w:t>
      </w:r>
      <w:r>
        <w:rPr>
          <w:w w:val="120"/>
          <w:sz w:val="18"/>
        </w:rPr>
        <w:t>(SEASONAL)</w:t>
      </w:r>
      <w:r>
        <w:rPr>
          <w:spacing w:val="61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63"/>
          <w:w w:val="120"/>
          <w:position w:val="1"/>
          <w:sz w:val="18"/>
        </w:rPr>
        <w:t> </w:t>
      </w:r>
      <w:r>
        <w:rPr>
          <w:w w:val="120"/>
          <w:sz w:val="18"/>
        </w:rPr>
        <w:t>KIOSKSTYLE,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TACOMA,</w:t>
      </w:r>
      <w:r>
        <w:rPr>
          <w:spacing w:val="55"/>
          <w:w w:val="120"/>
          <w:sz w:val="18"/>
        </w:rPr>
        <w:t> </w:t>
      </w:r>
      <w:r>
        <w:rPr>
          <w:w w:val="120"/>
          <w:sz w:val="18"/>
        </w:rPr>
        <w:t>WA OCTOBER 2018 – MARCH 2021</w:t>
      </w:r>
    </w:p>
    <w:p>
      <w:pPr>
        <w:spacing w:after="0" w:line="230" w:lineRule="atLeast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1225" w:space="2756"/>
            <w:col w:w="7089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7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Brand</w:t>
      </w:r>
      <w:r>
        <w:rPr>
          <w:color w:val="424242"/>
          <w:spacing w:val="1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activations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Event-based</w:t>
      </w:r>
      <w:r>
        <w:rPr>
          <w:color w:val="424242"/>
          <w:spacing w:val="2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Pop-up</w:t>
      </w:r>
      <w:r>
        <w:rPr>
          <w:color w:val="424242"/>
          <w:spacing w:val="7"/>
          <w:w w:val="130"/>
          <w:sz w:val="18"/>
        </w:rPr>
        <w:t> </w:t>
      </w:r>
      <w:r>
        <w:rPr>
          <w:color w:val="424242"/>
          <w:w w:val="130"/>
          <w:sz w:val="18"/>
        </w:rPr>
        <w:t>store</w:t>
      </w:r>
      <w:r>
        <w:rPr>
          <w:color w:val="424242"/>
          <w:spacing w:val="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setup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Temporary</w:t>
      </w:r>
      <w:r>
        <w:rPr>
          <w:color w:val="424242"/>
          <w:spacing w:val="2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staffing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Visual</w:t>
      </w:r>
      <w:r>
        <w:rPr>
          <w:color w:val="424242"/>
          <w:spacing w:val="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merchandising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1" w:lineRule="auto" w:before="21" w:after="0"/>
        <w:ind w:left="764" w:right="59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Weekend traffic </w:t>
      </w:r>
      <w:r>
        <w:rPr>
          <w:color w:val="424242"/>
          <w:spacing w:val="-2"/>
          <w:w w:val="12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138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6"/>
        </w:rPr>
        <w:t>Supported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product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launches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at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malls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event</w:t>
      </w:r>
      <w:r>
        <w:rPr>
          <w:spacing w:val="19"/>
          <w:w w:val="130"/>
          <w:sz w:val="16"/>
        </w:rPr>
        <w:t> </w:t>
      </w:r>
      <w:r>
        <w:rPr>
          <w:spacing w:val="-2"/>
          <w:w w:val="130"/>
          <w:sz w:val="16"/>
        </w:rPr>
        <w:t>spaces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93" w:lineRule="exact" w:before="0" w:after="0"/>
        <w:ind w:left="763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Monitored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POS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equipment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managed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mobile</w:t>
      </w:r>
      <w:r>
        <w:rPr>
          <w:spacing w:val="24"/>
          <w:w w:val="130"/>
          <w:sz w:val="16"/>
        </w:rPr>
        <w:t> </w:t>
      </w:r>
      <w:r>
        <w:rPr>
          <w:spacing w:val="-2"/>
          <w:w w:val="130"/>
          <w:sz w:val="16"/>
        </w:rPr>
        <w:t>transactions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6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Assisted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teardown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restocking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between</w:t>
      </w:r>
      <w:r>
        <w:rPr>
          <w:spacing w:val="15"/>
          <w:w w:val="130"/>
          <w:sz w:val="16"/>
        </w:rPr>
        <w:t> </w:t>
      </w:r>
      <w:r>
        <w:rPr>
          <w:spacing w:val="-2"/>
          <w:w w:val="130"/>
          <w:sz w:val="16"/>
        </w:rPr>
        <w:t>locations</w:t>
      </w:r>
    </w:p>
    <w:p>
      <w:pPr>
        <w:pStyle w:val="ListParagraph"/>
        <w:spacing w:after="0" w:line="326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425"/>
          <w:cols w:num="2" w:equalWidth="0">
            <w:col w:w="2892" w:space="1070"/>
            <w:col w:w="7108"/>
          </w:cols>
        </w:sectPr>
      </w:pPr>
    </w:p>
    <w:p>
      <w:pPr>
        <w:pStyle w:val="BodyText"/>
        <w:spacing w:before="1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95499"/>
                            <a:ext cx="260032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10600">
                                <a:moveTo>
                                  <a:pt x="0" y="8610599"/>
                                </a:moveTo>
                                <a:lnTo>
                                  <a:pt x="2600324" y="8610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6193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286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3300;width:4095;height:13560" id="docshape2" filled="true" fillcolor="#f4cccc" stroked="false">
                  <v:fill type="solid"/>
                </v:rect>
                <v:rect style="position:absolute;left:0;top:0;width:11919;height:3300" id="docshape3" filled="true" fillcolor="#cc8b00" stroked="false">
                  <v:fill type="solid"/>
                </v:rect>
                <v:shape style="position:absolute;left:900;top:4125;width:255;height:261" type="#_x0000_t75" id="docshape4" stroked="false">
                  <v:imagedata r:id="rId6" o:title=""/>
                </v:shape>
                <v:shape style="position:absolute;left:900;top:4635;width:255;height:300" type="#_x0000_t75" id="docshape5" stroked="false">
                  <v:imagedata r:id="rId7" o:title=""/>
                </v:shape>
                <v:shape style="position:absolute;left:900;top:517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CC8B00"/>
          <w:spacing w:val="-2"/>
        </w:rPr>
        <w:t>Education</w:t>
      </w:r>
    </w:p>
    <w:p>
      <w:pPr>
        <w:pStyle w:val="BodyText"/>
        <w:spacing w:before="59"/>
        <w:rPr>
          <w:rFonts w:ascii="Arial"/>
          <w:b/>
        </w:rPr>
      </w:pPr>
    </w:p>
    <w:p>
      <w:pPr>
        <w:spacing w:line="244" w:lineRule="auto" w:before="0"/>
        <w:ind w:left="467" w:right="7847" w:firstLine="0"/>
        <w:jc w:val="left"/>
        <w:rPr>
          <w:sz w:val="18"/>
        </w:rPr>
      </w:pPr>
      <w:r>
        <w:rPr>
          <w:color w:val="424242"/>
          <w:w w:val="130"/>
          <w:sz w:val="18"/>
        </w:rPr>
        <w:t>Bachelor of Arts in Event </w:t>
      </w:r>
      <w:r>
        <w:rPr>
          <w:color w:val="424242"/>
          <w:spacing w:val="-2"/>
          <w:w w:val="130"/>
          <w:sz w:val="18"/>
        </w:rPr>
        <w:t>Management</w:t>
      </w:r>
    </w:p>
    <w:p>
      <w:pPr>
        <w:spacing w:line="261" w:lineRule="auto" w:before="17"/>
        <w:ind w:left="467" w:right="7847" w:firstLine="0"/>
        <w:jc w:val="left"/>
        <w:rPr>
          <w:sz w:val="18"/>
        </w:rPr>
      </w:pPr>
      <w:r>
        <w:rPr>
          <w:color w:val="424242"/>
          <w:w w:val="120"/>
          <w:sz w:val="18"/>
        </w:rPr>
        <w:t>University of Washington </w:t>
      </w:r>
      <w:r>
        <w:rPr>
          <w:color w:val="424242"/>
          <w:sz w:val="18"/>
        </w:rPr>
        <w:t>| </w:t>
      </w:r>
      <w:r>
        <w:rPr>
          <w:color w:val="424242"/>
          <w:spacing w:val="-4"/>
          <w:w w:val="120"/>
          <w:sz w:val="18"/>
        </w:rPr>
        <w:t>2017</w:t>
      </w:r>
    </w:p>
    <w:sectPr>
      <w:type w:val="continuous"/>
      <w:pgSz w:w="11920" w:h="16860"/>
      <w:pgMar w:top="5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65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11" w:right="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448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2026-02-15T05:17:46Z</dcterms:created>
  <dcterms:modified xsi:type="dcterms:W3CDTF">2026-02-15T05:17:46Z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